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74B6E" w:rsidRDefault="00374B6E" w:rsidP="00055F6B">
      <w:pPr>
        <w:jc w:val="center"/>
      </w:pPr>
      <w:r w:rsidRPr="002452E9">
        <w:t>Szende Árpád</w:t>
      </w:r>
    </w:p>
    <w:p w:rsidR="00055F6B" w:rsidRPr="002452E9" w:rsidRDefault="00055F6B" w:rsidP="00055F6B">
      <w:pPr>
        <w:jc w:val="center"/>
      </w:pPr>
    </w:p>
    <w:p w:rsidR="00374B6E" w:rsidRPr="002452E9" w:rsidRDefault="00374B6E" w:rsidP="00374B6E">
      <w:pPr>
        <w:jc w:val="center"/>
      </w:pPr>
    </w:p>
    <w:p w:rsidR="00374B6E" w:rsidRPr="002452E9" w:rsidRDefault="00011C1F" w:rsidP="00374B6E">
      <w:pPr>
        <w:jc w:val="center"/>
        <w:rPr>
          <w:b/>
          <w:bCs/>
          <w:sz w:val="36"/>
          <w:szCs w:val="36"/>
        </w:rPr>
      </w:pPr>
      <w:r>
        <w:rPr>
          <w:b/>
          <w:bCs/>
          <w:sz w:val="36"/>
          <w:szCs w:val="36"/>
        </w:rPr>
        <w:t>Függőfolyosó felújítása</w:t>
      </w:r>
      <w:r w:rsidR="00374B6E" w:rsidRPr="002452E9">
        <w:rPr>
          <w:b/>
          <w:bCs/>
          <w:sz w:val="36"/>
          <w:szCs w:val="36"/>
        </w:rPr>
        <w:t xml:space="preserve"> és hibái</w:t>
      </w:r>
    </w:p>
    <w:p w:rsidR="00EF505A" w:rsidRPr="00EF505A" w:rsidRDefault="00EF505A" w:rsidP="00011C1F">
      <w:pPr>
        <w:rPr>
          <w:b/>
        </w:rPr>
      </w:pPr>
    </w:p>
    <w:p w:rsidR="00EF505A" w:rsidRPr="002452E9" w:rsidRDefault="00EF505A" w:rsidP="00374B6E">
      <w:pPr>
        <w:jc w:val="center"/>
      </w:pPr>
    </w:p>
    <w:p w:rsidR="00374B6E" w:rsidRPr="002452E9" w:rsidRDefault="00374B6E" w:rsidP="00374B6E">
      <w:pPr>
        <w:jc w:val="center"/>
        <w:rPr>
          <w:b/>
          <w:sz w:val="28"/>
          <w:szCs w:val="28"/>
        </w:rPr>
      </w:pPr>
      <w:r w:rsidRPr="002452E9">
        <w:rPr>
          <w:b/>
          <w:sz w:val="28"/>
          <w:szCs w:val="28"/>
        </w:rPr>
        <w:t>Esettanulmány</w:t>
      </w:r>
    </w:p>
    <w:p w:rsidR="00374B6E" w:rsidRDefault="00374B6E" w:rsidP="00374B6E">
      <w:pPr>
        <w:jc w:val="center"/>
      </w:pPr>
    </w:p>
    <w:p w:rsidR="00011C1F" w:rsidRPr="002452E9" w:rsidRDefault="00011C1F" w:rsidP="00374B6E">
      <w:pPr>
        <w:jc w:val="center"/>
      </w:pPr>
    </w:p>
    <w:p w:rsidR="00374B6E" w:rsidRPr="002452E9" w:rsidRDefault="00374B6E" w:rsidP="00374B6E">
      <w:pPr>
        <w:jc w:val="center"/>
      </w:pPr>
    </w:p>
    <w:p w:rsidR="00374B6E" w:rsidRPr="002452E9" w:rsidRDefault="0009057D" w:rsidP="00374B6E">
      <w:r>
        <w:t>Olyan</w:t>
      </w:r>
      <w:r w:rsidR="00374B6E" w:rsidRPr="002452E9">
        <w:t xml:space="preserve"> esettanulmány</w:t>
      </w:r>
      <w:r>
        <w:t xml:space="preserve">t mutatunk itt be, mely egy igen gyakori problémát jár körül. Nevezetesen a Budapest szerte nagy számban meglévő </w:t>
      </w:r>
      <w:r w:rsidR="007B18C3">
        <w:t xml:space="preserve">függőfolyosók épületszerkezeti </w:t>
      </w:r>
      <w:r>
        <w:t>megerősítését, felúj</w:t>
      </w:r>
      <w:r>
        <w:t>í</w:t>
      </w:r>
      <w:r>
        <w:t>tását,</w:t>
      </w:r>
      <w:r w:rsidR="00451F71">
        <w:t xml:space="preserve"> esztétikai revitalizációját</w:t>
      </w:r>
      <w:r>
        <w:t xml:space="preserve"> anna</w:t>
      </w:r>
      <w:r w:rsidR="00B762C6">
        <w:t>k érdekében, hogy újra szolgálják</w:t>
      </w:r>
      <w:r>
        <w:t xml:space="preserve"> a nem ritkán százéves épü</w:t>
      </w:r>
      <w:r w:rsidR="00B762C6">
        <w:t>leteket</w:t>
      </w:r>
      <w:r>
        <w:t>, mely</w:t>
      </w:r>
      <w:r w:rsidR="00B762C6">
        <w:t>ek</w:t>
      </w:r>
      <w:r>
        <w:t>nek része</w:t>
      </w:r>
      <w:r w:rsidR="00B762C6">
        <w:t>i</w:t>
      </w:r>
      <w:r>
        <w:t>, és persze az azt használó embereket.</w:t>
      </w:r>
    </w:p>
    <w:p w:rsidR="007E79D9" w:rsidRPr="002452E9" w:rsidRDefault="007E79D9" w:rsidP="00F81624">
      <w:pPr>
        <w:pStyle w:val="Nincstrkz"/>
        <w:rPr>
          <w:lang w:val="hu-HU"/>
        </w:rPr>
      </w:pPr>
    </w:p>
    <w:p w:rsidR="00577D08" w:rsidRPr="005C310A" w:rsidRDefault="0061588D" w:rsidP="00F81624">
      <w:pPr>
        <w:pStyle w:val="Nincstrkz"/>
        <w:rPr>
          <w:lang w:val="hu-HU"/>
        </w:rPr>
      </w:pPr>
      <w:r>
        <w:rPr>
          <w:lang w:val="hu-HU"/>
        </w:rPr>
        <w:t>A szóban</w:t>
      </w:r>
      <w:r w:rsidR="0009057D">
        <w:rPr>
          <w:lang w:val="hu-HU"/>
        </w:rPr>
        <w:t>forgó</w:t>
      </w:r>
      <w:r w:rsidR="00451F71">
        <w:rPr>
          <w:lang w:val="hu-HU"/>
        </w:rPr>
        <w:t xml:space="preserve"> épület az első világháború utáni</w:t>
      </w:r>
      <w:r w:rsidR="0009057D">
        <w:rPr>
          <w:lang w:val="hu-HU"/>
        </w:rPr>
        <w:t xml:space="preserve"> szerencsétlen trianoni békeszerződést köve</w:t>
      </w:r>
      <w:r w:rsidR="0009057D" w:rsidRPr="005C310A">
        <w:rPr>
          <w:lang w:val="hu-HU"/>
        </w:rPr>
        <w:t>tő időszakban, 1928-ban épült. A lakásépítés Budapesten már az I. világháborút megelőzően is na</w:t>
      </w:r>
      <w:r w:rsidR="00451F71">
        <w:rPr>
          <w:lang w:val="hu-HU"/>
        </w:rPr>
        <w:t xml:space="preserve">gyon radikálisan </w:t>
      </w:r>
      <w:r w:rsidR="0009057D" w:rsidRPr="005C310A">
        <w:rPr>
          <w:lang w:val="hu-HU"/>
        </w:rPr>
        <w:t>csökkent</w:t>
      </w:r>
      <w:r w:rsidR="00577D08" w:rsidRPr="005C310A">
        <w:rPr>
          <w:lang w:val="hu-HU"/>
        </w:rPr>
        <w:t xml:space="preserve"> </w:t>
      </w:r>
      <w:r w:rsidR="00451F71">
        <w:rPr>
          <w:lang w:val="hu-HU"/>
        </w:rPr>
        <w:t>a dekonjunktúra hullámvölgyei</w:t>
      </w:r>
      <w:r w:rsidR="008D2F8E">
        <w:rPr>
          <w:lang w:val="hu-HU"/>
        </w:rPr>
        <w:t xml:space="preserve"> és a háborúra készülődő hadiipar elszívó hatásai következtéb</w:t>
      </w:r>
      <w:r w:rsidR="00451F71">
        <w:rPr>
          <w:lang w:val="hu-HU"/>
        </w:rPr>
        <w:t>en. E</w:t>
      </w:r>
      <w:r w:rsidR="007B18C3">
        <w:rPr>
          <w:lang w:val="hu-HU"/>
        </w:rPr>
        <w:t>közben</w:t>
      </w:r>
      <w:r w:rsidR="00577D08" w:rsidRPr="005C310A">
        <w:rPr>
          <w:lang w:val="hu-HU"/>
        </w:rPr>
        <w:t xml:space="preserve"> </w:t>
      </w:r>
      <w:r w:rsidR="005C310A" w:rsidRPr="005C310A">
        <w:rPr>
          <w:lang w:val="hu-HU"/>
        </w:rPr>
        <w:t>Budapest lakossága</w:t>
      </w:r>
      <w:r w:rsidR="00031C65">
        <w:rPr>
          <w:lang w:val="hu-HU"/>
        </w:rPr>
        <w:t xml:space="preserve"> 1880-ban 370 </w:t>
      </w:r>
      <w:r w:rsidR="00451F71">
        <w:rPr>
          <w:lang w:val="hu-HU"/>
        </w:rPr>
        <w:t>ezer</w:t>
      </w:r>
      <w:r w:rsidR="00031C65">
        <w:rPr>
          <w:lang w:val="hu-HU"/>
        </w:rPr>
        <w:t xml:space="preserve"> fő,</w:t>
      </w:r>
      <w:r w:rsidR="005C310A" w:rsidRPr="005C310A">
        <w:rPr>
          <w:lang w:val="hu-HU"/>
        </w:rPr>
        <w:t xml:space="preserve"> 1915-ben </w:t>
      </w:r>
      <w:r w:rsidR="007B18C3">
        <w:rPr>
          <w:lang w:val="hu-HU"/>
        </w:rPr>
        <w:t>870 902 fő volt, míg 1919-ben már 1 051 374 fő.</w:t>
      </w:r>
      <w:r w:rsidR="005C310A" w:rsidRPr="005C310A">
        <w:rPr>
          <w:lang w:val="hu-HU"/>
        </w:rPr>
        <w:t xml:space="preserve"> A két világháború között összesen 96 ezer lakás és 174 ezer szoba épült, és még így is súlyos feszültség forrása volt a lakáshelyzet, kül</w:t>
      </w:r>
      <w:r w:rsidR="005C310A" w:rsidRPr="005C310A">
        <w:rPr>
          <w:lang w:val="hu-HU"/>
        </w:rPr>
        <w:t>ö</w:t>
      </w:r>
      <w:r w:rsidR="005C310A" w:rsidRPr="005C310A">
        <w:rPr>
          <w:lang w:val="hu-HU"/>
        </w:rPr>
        <w:t xml:space="preserve">nösen a túlzsúfolt, leromlott, régebben beépült területek lakásviszonyai miatt. </w:t>
      </w:r>
    </w:p>
    <w:p w:rsidR="00577D08" w:rsidRDefault="00577D08" w:rsidP="00577D08">
      <w:pPr>
        <w:pStyle w:val="Nincstrkz"/>
        <w:jc w:val="both"/>
        <w:rPr>
          <w:lang w:val="hu-HU"/>
        </w:rPr>
      </w:pPr>
      <w:r w:rsidRPr="00577D08">
        <w:rPr>
          <w:lang w:val="hu-HU"/>
        </w:rPr>
        <w:t xml:space="preserve">A társadalmi-gazdasági rendszer az I. világháborút követően </w:t>
      </w:r>
      <w:r w:rsidR="00451F71">
        <w:rPr>
          <w:lang w:val="hu-HU"/>
        </w:rPr>
        <w:t>egy</w:t>
      </w:r>
      <w:r w:rsidRPr="00577D08">
        <w:rPr>
          <w:lang w:val="hu-HU"/>
        </w:rPr>
        <w:t xml:space="preserve"> időre életképtelenné vált. A társadalom</w:t>
      </w:r>
      <w:r w:rsidR="00D04CD4">
        <w:rPr>
          <w:lang w:val="hu-HU"/>
        </w:rPr>
        <w:t xml:space="preserve"> </w:t>
      </w:r>
      <w:r w:rsidRPr="00577D08">
        <w:rPr>
          <w:lang w:val="hu-HU"/>
        </w:rPr>
        <w:t>és a gazdaság helyzete alapjaiban megrendült már a háború folyamán, s különösen a történelmi Magyarország szétesését, a forradalmakat és a trianoni békét követően. Az a ren</w:t>
      </w:r>
      <w:r w:rsidRPr="00577D08">
        <w:rPr>
          <w:lang w:val="hu-HU"/>
        </w:rPr>
        <w:t>d</w:t>
      </w:r>
      <w:r w:rsidRPr="00577D08">
        <w:rPr>
          <w:lang w:val="hu-HU"/>
        </w:rPr>
        <w:t>kívül kedvező közép-európai szerepkör és helyzet, amely a háború előtti évtizedeket gazdasági szempontból jellemezte</w:t>
      </w:r>
      <w:r w:rsidR="00451F71">
        <w:rPr>
          <w:lang w:val="hu-HU"/>
        </w:rPr>
        <w:t>,</w:t>
      </w:r>
      <w:r w:rsidRPr="00577D08">
        <w:rPr>
          <w:lang w:val="hu-HU"/>
        </w:rPr>
        <w:t xml:space="preserve"> megszűnt</w:t>
      </w:r>
      <w:r w:rsidR="00451F71">
        <w:rPr>
          <w:lang w:val="hu-HU"/>
        </w:rPr>
        <w:t>.</w:t>
      </w:r>
      <w:r w:rsidRPr="00577D08">
        <w:rPr>
          <w:lang w:val="hu-HU"/>
        </w:rPr>
        <w:t xml:space="preserve"> A roppant súlyos mértékű háborús vérveszteséget, a háború mindent elszegényítő hatásait az összeomlást és a forradalmakat követő elnyomorodás még hosszú évekre </w:t>
      </w:r>
      <w:r w:rsidR="00451F71">
        <w:rPr>
          <w:lang w:val="hu-HU"/>
        </w:rPr>
        <w:t>elnyújtotta</w:t>
      </w:r>
      <w:r w:rsidRPr="00577D08">
        <w:rPr>
          <w:lang w:val="hu-HU"/>
        </w:rPr>
        <w:t>. A függetlenség elvi visszanyerése nem ellensúlyozhatta az ország szétesését, a menekültáradatból következő lakáshiányt és munkanélküliséget, inflációt és te</w:t>
      </w:r>
      <w:r w:rsidRPr="00577D08">
        <w:rPr>
          <w:lang w:val="hu-HU"/>
        </w:rPr>
        <w:t>r</w:t>
      </w:r>
      <w:r w:rsidRPr="00577D08">
        <w:rPr>
          <w:lang w:val="hu-HU"/>
        </w:rPr>
        <w:t>melési visszaesést, az 1920-as évek más</w:t>
      </w:r>
      <w:r w:rsidR="007B18C3">
        <w:rPr>
          <w:lang w:val="hu-HU"/>
        </w:rPr>
        <w:t xml:space="preserve">odik feléig tartó mély válságot, mely folyamatokhoz a háborút követő „őszirózsás” forradalom, és </w:t>
      </w:r>
      <w:r w:rsidR="00451F71">
        <w:rPr>
          <w:lang w:val="hu-HU"/>
        </w:rPr>
        <w:t>a kommün harci cselekményei,</w:t>
      </w:r>
      <w:r w:rsidR="007B18C3">
        <w:rPr>
          <w:lang w:val="hu-HU"/>
        </w:rPr>
        <w:t xml:space="preserve"> tulajdo</w:t>
      </w:r>
      <w:r w:rsidR="00451F71">
        <w:rPr>
          <w:lang w:val="hu-HU"/>
        </w:rPr>
        <w:t>nrekv</w:t>
      </w:r>
      <w:r w:rsidR="007B18C3">
        <w:rPr>
          <w:lang w:val="hu-HU"/>
        </w:rPr>
        <w:t>irál</w:t>
      </w:r>
      <w:r w:rsidR="007B18C3">
        <w:rPr>
          <w:lang w:val="hu-HU"/>
        </w:rPr>
        <w:t>á</w:t>
      </w:r>
      <w:r w:rsidR="007B18C3">
        <w:rPr>
          <w:lang w:val="hu-HU"/>
        </w:rPr>
        <w:t>sai járul</w:t>
      </w:r>
      <w:r w:rsidR="00451F71">
        <w:rPr>
          <w:lang w:val="hu-HU"/>
        </w:rPr>
        <w:t>tak. A vesztes háború végén</w:t>
      </w:r>
      <w:r w:rsidR="007B18C3">
        <w:rPr>
          <w:lang w:val="hu-HU"/>
        </w:rPr>
        <w:t xml:space="preserve"> a románok, csehek, szerbek és horvátok katonai elő</w:t>
      </w:r>
      <w:r w:rsidR="0061588D">
        <w:rPr>
          <w:lang w:val="hu-HU"/>
        </w:rPr>
        <w:t>r</w:t>
      </w:r>
      <w:r w:rsidR="0061588D">
        <w:rPr>
          <w:lang w:val="hu-HU"/>
        </w:rPr>
        <w:t>e</w:t>
      </w:r>
      <w:r w:rsidR="007B18C3">
        <w:rPr>
          <w:lang w:val="hu-HU"/>
        </w:rPr>
        <w:t>nyomulá</w:t>
      </w:r>
      <w:r w:rsidR="00451F71">
        <w:rPr>
          <w:lang w:val="hu-HU"/>
        </w:rPr>
        <w:t xml:space="preserve">sai következményeképpen – </w:t>
      </w:r>
      <w:r w:rsidR="007B18C3">
        <w:rPr>
          <w:lang w:val="hu-HU"/>
        </w:rPr>
        <w:t>és különösen a trianoni békeszerződés aláírását és végr</w:t>
      </w:r>
      <w:r w:rsidR="007B18C3">
        <w:rPr>
          <w:lang w:val="hu-HU"/>
        </w:rPr>
        <w:t>e</w:t>
      </w:r>
      <w:r w:rsidR="007B18C3">
        <w:rPr>
          <w:lang w:val="hu-HU"/>
        </w:rPr>
        <w:t xml:space="preserve">hajtását követően </w:t>
      </w:r>
      <w:r w:rsidR="00451F71">
        <w:rPr>
          <w:lang w:val="hu-HU"/>
        </w:rPr>
        <w:t xml:space="preserve">– a lakáshiány </w:t>
      </w:r>
      <w:r w:rsidR="007B18C3">
        <w:rPr>
          <w:lang w:val="hu-HU"/>
        </w:rPr>
        <w:t xml:space="preserve">fokozódott, </w:t>
      </w:r>
      <w:r w:rsidR="00451F71">
        <w:rPr>
          <w:lang w:val="hu-HU"/>
        </w:rPr>
        <w:t>hiszen</w:t>
      </w:r>
      <w:r w:rsidR="007B18C3">
        <w:rPr>
          <w:lang w:val="hu-HU"/>
        </w:rPr>
        <w:t xml:space="preserve"> a menekültek – több mint kétszázezer v</w:t>
      </w:r>
      <w:r w:rsidR="007B18C3">
        <w:rPr>
          <w:lang w:val="hu-HU"/>
        </w:rPr>
        <w:t>a</w:t>
      </w:r>
      <w:r w:rsidR="007B18C3">
        <w:rPr>
          <w:lang w:val="hu-HU"/>
        </w:rPr>
        <w:t>gonlakó, valamint volt hadikórház-telepek lakói – és a munka reményében Budapestre áramló, vidéken munkanélkülivé váló tömegek lakhatása teljességgel megoldatlanná vált.</w:t>
      </w:r>
    </w:p>
    <w:p w:rsidR="00374B6E" w:rsidRPr="002452E9" w:rsidRDefault="00FA75A5" w:rsidP="00F81624">
      <w:pPr>
        <w:pStyle w:val="Nincstrkz"/>
        <w:rPr>
          <w:lang w:val="hu-HU"/>
        </w:rPr>
      </w:pPr>
      <w:r>
        <w:rPr>
          <w:lang w:val="hu-HU"/>
        </w:rPr>
        <w:t>A huszas évek elején minden kis</w:t>
      </w:r>
      <w:r w:rsidR="00451F71">
        <w:rPr>
          <w:lang w:val="hu-HU"/>
        </w:rPr>
        <w:t>lakás</w:t>
      </w:r>
      <w:r>
        <w:rPr>
          <w:lang w:val="hu-HU"/>
        </w:rPr>
        <w:t>-, és szükséglakásprogram – elsősorban a hitelezés</w:t>
      </w:r>
      <w:r w:rsidR="007B18C3">
        <w:rPr>
          <w:lang w:val="hu-HU"/>
        </w:rPr>
        <w:t xml:space="preserve"> pro</w:t>
      </w:r>
      <w:r w:rsidR="007B18C3">
        <w:rPr>
          <w:lang w:val="hu-HU"/>
        </w:rPr>
        <w:t>b</w:t>
      </w:r>
      <w:r w:rsidR="007B18C3">
        <w:rPr>
          <w:lang w:val="hu-HU"/>
        </w:rPr>
        <w:t>lémái</w:t>
      </w:r>
      <w:r>
        <w:rPr>
          <w:lang w:val="hu-HU"/>
        </w:rPr>
        <w:t xml:space="preserve"> miatt – bukásra vol</w:t>
      </w:r>
      <w:r w:rsidR="00451F71">
        <w:rPr>
          <w:lang w:val="hu-HU"/>
        </w:rPr>
        <w:t>t ítélve, így pénz híján barakk</w:t>
      </w:r>
      <w:r>
        <w:rPr>
          <w:lang w:val="hu-HU"/>
        </w:rPr>
        <w:t>telepek (Mária Valéria-, Auguszta t</w:t>
      </w:r>
      <w:r>
        <w:rPr>
          <w:lang w:val="hu-HU"/>
        </w:rPr>
        <w:t>e</w:t>
      </w:r>
      <w:r>
        <w:rPr>
          <w:lang w:val="hu-HU"/>
        </w:rPr>
        <w:t xml:space="preserve">lep) létesültek csak, állami, </w:t>
      </w:r>
      <w:r w:rsidR="00451F71">
        <w:rPr>
          <w:lang w:val="hu-HU"/>
        </w:rPr>
        <w:t>költségvetési pénzből. A barakk</w:t>
      </w:r>
      <w:r>
        <w:rPr>
          <w:lang w:val="hu-HU"/>
        </w:rPr>
        <w:t xml:space="preserve">telepek még nagyon sokáig </w:t>
      </w:r>
      <w:r w:rsidR="00451F71">
        <w:rPr>
          <w:lang w:val="hu-HU"/>
        </w:rPr>
        <w:t>m</w:t>
      </w:r>
      <w:r w:rsidR="00451F71">
        <w:rPr>
          <w:lang w:val="hu-HU"/>
        </w:rPr>
        <w:t>ű</w:t>
      </w:r>
      <w:r w:rsidR="00451F71">
        <w:rPr>
          <w:lang w:val="hu-HU"/>
        </w:rPr>
        <w:t>ködtek</w:t>
      </w:r>
      <w:r>
        <w:rPr>
          <w:lang w:val="hu-HU"/>
        </w:rPr>
        <w:t xml:space="preserve">, noha közben az állam 1937-től a főváros részére átadta ezeket, melyek közül a Mária Valéria telepet e sorok írója </w:t>
      </w:r>
      <w:r w:rsidR="00451F71">
        <w:rPr>
          <w:lang w:val="hu-HU"/>
        </w:rPr>
        <w:t>az 1950-es évek végén</w:t>
      </w:r>
      <w:r>
        <w:rPr>
          <w:lang w:val="hu-HU"/>
        </w:rPr>
        <w:t xml:space="preserve"> és az 1960-as évek elején még látta.</w:t>
      </w:r>
    </w:p>
    <w:p w:rsidR="00577D08" w:rsidRPr="00DF7B30" w:rsidRDefault="00B4109D" w:rsidP="00F81624">
      <w:pPr>
        <w:pStyle w:val="Nincstrkz"/>
        <w:rPr>
          <w:lang w:val="hu-HU"/>
        </w:rPr>
      </w:pPr>
      <w:r>
        <w:rPr>
          <w:lang w:val="hu-HU"/>
        </w:rPr>
        <w:t xml:space="preserve">Ekkor, némi állami és gazdasági konszolidációt követően, </w:t>
      </w:r>
      <w:r w:rsidR="00577D08" w:rsidRPr="00A070CE">
        <w:rPr>
          <w:lang w:val="hu-HU"/>
        </w:rPr>
        <w:t>gróf Bethlen István</w:t>
      </w:r>
      <w:r w:rsidR="00577D08" w:rsidRPr="00A070CE">
        <w:rPr>
          <w:rStyle w:val="Lbjegyzet-hivatkozs"/>
          <w:lang w:val="hu-HU"/>
        </w:rPr>
        <w:footnoteReference w:id="1"/>
      </w:r>
      <w:r w:rsidR="00577D08" w:rsidRPr="00A070CE">
        <w:rPr>
          <w:lang w:val="hu-HU"/>
        </w:rPr>
        <w:t xml:space="preserve"> kormánya</w:t>
      </w:r>
      <w:r w:rsidR="00DF7B30">
        <w:rPr>
          <w:lang w:val="hu-HU"/>
        </w:rPr>
        <w:t xml:space="preserve"> b</w:t>
      </w:r>
      <w:r w:rsidR="00DF7B30">
        <w:rPr>
          <w:lang w:val="hu-HU"/>
        </w:rPr>
        <w:t>e</w:t>
      </w:r>
      <w:r w:rsidR="00DF7B30">
        <w:rPr>
          <w:lang w:val="hu-HU"/>
        </w:rPr>
        <w:t>indította</w:t>
      </w:r>
      <w:r w:rsidR="00577D08" w:rsidRPr="00A070CE">
        <w:rPr>
          <w:lang w:val="hu-HU"/>
        </w:rPr>
        <w:t xml:space="preserve"> </w:t>
      </w:r>
      <w:r w:rsidR="00846CF9" w:rsidRPr="00A070CE">
        <w:rPr>
          <w:rStyle w:val="contentblogcontent"/>
          <w:lang w:val="hu-HU"/>
        </w:rPr>
        <w:t>az állami lakásépítési program</w:t>
      </w:r>
      <w:r w:rsidR="00DF7B30">
        <w:rPr>
          <w:rStyle w:val="contentblogcontent"/>
          <w:lang w:val="hu-HU"/>
        </w:rPr>
        <w:t>ot, melynek</w:t>
      </w:r>
      <w:r w:rsidR="00846CF9" w:rsidRPr="00A070CE">
        <w:rPr>
          <w:rStyle w:val="contentblogcontent"/>
          <w:lang w:val="hu-HU"/>
        </w:rPr>
        <w:t xml:space="preserve"> keretében</w:t>
      </w:r>
      <w:r w:rsidR="00DF7B30">
        <w:rPr>
          <w:rStyle w:val="contentblogcontent"/>
          <w:lang w:val="hu-HU"/>
        </w:rPr>
        <w:t xml:space="preserve"> elsőként</w:t>
      </w:r>
      <w:r w:rsidR="00846CF9" w:rsidRPr="00A070CE">
        <w:rPr>
          <w:rStyle w:val="contentblogcontent"/>
          <w:lang w:val="hu-HU"/>
        </w:rPr>
        <w:t xml:space="preserve"> épült fel a Bethlen-kormány rendeletére</w:t>
      </w:r>
      <w:r w:rsidR="00DF7B30">
        <w:rPr>
          <w:rStyle w:val="contentblogcontent"/>
          <w:lang w:val="hu-HU"/>
        </w:rPr>
        <w:t xml:space="preserve"> – </w:t>
      </w:r>
      <w:proofErr w:type="gramStart"/>
      <w:r w:rsidR="00DF7B30">
        <w:rPr>
          <w:rStyle w:val="contentblogcontent"/>
          <w:lang w:val="hu-HU"/>
        </w:rPr>
        <w:t>nomen est</w:t>
      </w:r>
      <w:proofErr w:type="gramEnd"/>
      <w:r w:rsidR="00DF7B30">
        <w:rPr>
          <w:rStyle w:val="contentblogcontent"/>
          <w:lang w:val="hu-HU"/>
        </w:rPr>
        <w:t xml:space="preserve"> omen – a tabáni Bethlen-udvar.</w:t>
      </w:r>
      <w:r w:rsidR="00846CF9" w:rsidRPr="00A070CE">
        <w:rPr>
          <w:rStyle w:val="contentblogcontent"/>
          <w:lang w:val="hu-HU"/>
        </w:rPr>
        <w:t xml:space="preserve"> </w:t>
      </w:r>
      <w:hyperlink r:id="rId8" w:history="1">
        <w:r w:rsidR="00846CF9" w:rsidRPr="00A070CE">
          <w:rPr>
            <w:rStyle w:val="Hiperhivatkozs"/>
            <w:color w:val="auto"/>
            <w:lang w:val="hu-HU"/>
          </w:rPr>
          <w:t>Neuschloss Kornél</w:t>
        </w:r>
      </w:hyperlink>
      <w:r w:rsidR="00846CF9" w:rsidRPr="00A070CE">
        <w:rPr>
          <w:rStyle w:val="contentblogcontent"/>
          <w:lang w:val="hu-HU"/>
        </w:rPr>
        <w:t xml:space="preserve"> és </w:t>
      </w:r>
      <w:hyperlink r:id="rId9" w:history="1">
        <w:r w:rsidR="00846CF9" w:rsidRPr="00A070CE">
          <w:rPr>
            <w:rStyle w:val="Hiperhivatkozs"/>
            <w:color w:val="auto"/>
            <w:lang w:val="hu-HU"/>
          </w:rPr>
          <w:t>Gy</w:t>
        </w:r>
        <w:r w:rsidR="00846CF9" w:rsidRPr="00A070CE">
          <w:rPr>
            <w:rStyle w:val="Hiperhivatkozs"/>
            <w:color w:val="auto"/>
            <w:lang w:val="hu-HU"/>
          </w:rPr>
          <w:t>e</w:t>
        </w:r>
        <w:r w:rsidR="00846CF9" w:rsidRPr="00A070CE">
          <w:rPr>
            <w:rStyle w:val="Hiperhivatkozs"/>
            <w:color w:val="auto"/>
            <w:lang w:val="hu-HU"/>
          </w:rPr>
          <w:t>nes Lajos</w:t>
        </w:r>
      </w:hyperlink>
      <w:r w:rsidR="00846CF9" w:rsidRPr="00A070CE">
        <w:rPr>
          <w:rStyle w:val="contentblogcontent"/>
          <w:lang w:val="hu-HU"/>
        </w:rPr>
        <w:t xml:space="preserve"> tervezők visszafogott neobarokk stílust választottak a 148 lakást befogadó manzár</w:t>
      </w:r>
      <w:r w:rsidR="00846CF9" w:rsidRPr="00A070CE">
        <w:rPr>
          <w:rStyle w:val="contentblogcontent"/>
          <w:lang w:val="hu-HU"/>
        </w:rPr>
        <w:t>d</w:t>
      </w:r>
      <w:r w:rsidR="00846CF9" w:rsidRPr="00A070CE">
        <w:rPr>
          <w:rStyle w:val="contentblogcontent"/>
          <w:lang w:val="hu-HU"/>
        </w:rPr>
        <w:t>tetős épületnek</w:t>
      </w:r>
      <w:r w:rsidR="00DF7B30">
        <w:rPr>
          <w:rStyle w:val="contentblogcontent"/>
          <w:lang w:val="hu-HU"/>
        </w:rPr>
        <w:t>, mely 1923-ban készült el</w:t>
      </w:r>
      <w:r w:rsidR="00846CF9" w:rsidRPr="00A070CE">
        <w:rPr>
          <w:rStyle w:val="contentblogcontent"/>
          <w:lang w:val="hu-HU"/>
        </w:rPr>
        <w:t>. Az asztalos- és üvegesmunkák, a lépcsőházi vasko</w:t>
      </w:r>
      <w:r w:rsidR="00846CF9" w:rsidRPr="00A070CE">
        <w:rPr>
          <w:rStyle w:val="contentblogcontent"/>
          <w:lang w:val="hu-HU"/>
        </w:rPr>
        <w:t>r</w:t>
      </w:r>
      <w:r w:rsidR="00846CF9" w:rsidRPr="00A070CE">
        <w:rPr>
          <w:rStyle w:val="contentblogcontent"/>
          <w:lang w:val="hu-HU"/>
        </w:rPr>
        <w:lastRenderedPageBreak/>
        <w:t>látok, a külső kőfaragványok cseppet sem pazarló módon elegánsak, az udvari és folyosóbu</w:t>
      </w:r>
      <w:r w:rsidR="00846CF9" w:rsidRPr="00A070CE">
        <w:rPr>
          <w:rStyle w:val="contentblogcontent"/>
          <w:lang w:val="hu-HU"/>
        </w:rPr>
        <w:t>r</w:t>
      </w:r>
      <w:r w:rsidR="00846CF9" w:rsidRPr="00A070CE">
        <w:rPr>
          <w:rStyle w:val="contentblogcontent"/>
          <w:lang w:val="hu-HU"/>
        </w:rPr>
        <w:t>kolatok tetszetősen egyszerűek</w:t>
      </w:r>
      <w:r w:rsidR="00DF7B30">
        <w:rPr>
          <w:rStyle w:val="contentblogcontent"/>
          <w:lang w:val="hu-HU"/>
        </w:rPr>
        <w:t>. Ekkor készült a</w:t>
      </w:r>
      <w:r w:rsidR="00846CF9" w:rsidRPr="00A070CE">
        <w:rPr>
          <w:lang w:val="hu-HU"/>
        </w:rPr>
        <w:t xml:space="preserve"> Györgyi Dénes által tervezett Közraktár utcai Hangya Szövetkezeti Székház (1917–1920)</w:t>
      </w:r>
      <w:r w:rsidR="00DF7B30">
        <w:rPr>
          <w:lang w:val="hu-HU"/>
        </w:rPr>
        <w:t xml:space="preserve"> is. </w:t>
      </w:r>
      <w:r w:rsidR="00846CF9" w:rsidRPr="00A070CE">
        <w:rPr>
          <w:lang w:val="hu-HU"/>
        </w:rPr>
        <w:t>1925 körül indult lassú javulás</w:t>
      </w:r>
      <w:r w:rsidR="00DF7B30">
        <w:rPr>
          <w:lang w:val="hu-HU"/>
        </w:rPr>
        <w:t xml:space="preserve"> a lakásépíté</w:t>
      </w:r>
      <w:r w:rsidR="00DF7B30">
        <w:rPr>
          <w:lang w:val="hu-HU"/>
        </w:rPr>
        <w:t>s</w:t>
      </w:r>
      <w:r w:rsidR="00DF7B30">
        <w:rPr>
          <w:lang w:val="hu-HU"/>
        </w:rPr>
        <w:t>ben</w:t>
      </w:r>
      <w:r w:rsidR="00846CF9" w:rsidRPr="00A070CE">
        <w:rPr>
          <w:lang w:val="hu-HU"/>
        </w:rPr>
        <w:t>, részben az ekkori új – a lakásépítést támogató – adótörvény, másrészt külföldi kölcsönök hatására.</w:t>
      </w:r>
    </w:p>
    <w:p w:rsidR="00F06DFD" w:rsidRPr="00631264" w:rsidRDefault="00F06DFD" w:rsidP="00F06DFD">
      <w:pPr>
        <w:pStyle w:val="Nincstrkz"/>
        <w:jc w:val="both"/>
        <w:rPr>
          <w:lang w:val="hu-HU"/>
        </w:rPr>
      </w:pPr>
      <w:r w:rsidRPr="00631264">
        <w:rPr>
          <w:lang w:val="hu-HU"/>
        </w:rPr>
        <w:t>Magyarországon 1870-t</w:t>
      </w:r>
      <w:r w:rsidR="00451F71">
        <w:rPr>
          <w:lang w:val="hu-HU"/>
        </w:rPr>
        <w:t>ő</w:t>
      </w:r>
      <w:r w:rsidRPr="00631264">
        <w:rPr>
          <w:lang w:val="hu-HU"/>
        </w:rPr>
        <w:t>l 1945-ig a telepszerű építkezések műfajának igen széles skálája jött létre. A telepszerű építés legkarakteresebb ismérvei az egyidejűség, a célzott népességi csoport és az egységesség. A telepek rendszerezéséhez ismerni kell az építtető finanszírozási elveit és építési céljait, a telep lakóinak társadalmát, a telepek morfológiai, területhasználati sajátoss</w:t>
      </w:r>
      <w:r w:rsidRPr="00631264">
        <w:rPr>
          <w:lang w:val="hu-HU"/>
        </w:rPr>
        <w:t>á</w:t>
      </w:r>
      <w:r w:rsidRPr="00631264">
        <w:rPr>
          <w:lang w:val="hu-HU"/>
        </w:rPr>
        <w:t>gait,</w:t>
      </w:r>
      <w:r w:rsidR="00DF7B30">
        <w:rPr>
          <w:lang w:val="hu-HU"/>
        </w:rPr>
        <w:t xml:space="preserve"> de</w:t>
      </w:r>
      <w:r w:rsidRPr="00631264">
        <w:rPr>
          <w:lang w:val="hu-HU"/>
        </w:rPr>
        <w:t xml:space="preserve"> nem hagyható</w:t>
      </w:r>
      <w:r w:rsidR="00DF7B30">
        <w:rPr>
          <w:lang w:val="hu-HU"/>
        </w:rPr>
        <w:t>k figyelmen kívül</w:t>
      </w:r>
      <w:r w:rsidRPr="00631264">
        <w:rPr>
          <w:lang w:val="hu-HU"/>
        </w:rPr>
        <w:t xml:space="preserve"> az építé</w:t>
      </w:r>
      <w:r w:rsidR="00DF7B30">
        <w:rPr>
          <w:lang w:val="hu-HU"/>
        </w:rPr>
        <w:t>szeti stílusjegyek</w:t>
      </w:r>
      <w:r w:rsidRPr="00631264">
        <w:rPr>
          <w:lang w:val="hu-HU"/>
        </w:rPr>
        <w:t xml:space="preserve"> sem. Magyarországon ebben az időszakban a legjelentősebb építtetők közé tartoztak: az állam, a városok és városi közüz</w:t>
      </w:r>
      <w:r w:rsidRPr="00631264">
        <w:rPr>
          <w:lang w:val="hu-HU"/>
        </w:rPr>
        <w:t>e</w:t>
      </w:r>
      <w:r w:rsidRPr="00631264">
        <w:rPr>
          <w:lang w:val="hu-HU"/>
        </w:rPr>
        <w:t>mek, az állami és magánvállalatok, a biztosító társaságok, a házépítő szövetkezetek, az orsz</w:t>
      </w:r>
      <w:r w:rsidRPr="00631264">
        <w:rPr>
          <w:lang w:val="hu-HU"/>
        </w:rPr>
        <w:t>á</w:t>
      </w:r>
      <w:r w:rsidRPr="00631264">
        <w:rPr>
          <w:lang w:val="hu-HU"/>
        </w:rPr>
        <w:t>gos működésű társadalmi szervezetek, valamint az egyházak és a magánerő. Az állami és v</w:t>
      </w:r>
      <w:r w:rsidRPr="00631264">
        <w:rPr>
          <w:lang w:val="hu-HU"/>
        </w:rPr>
        <w:t>á</w:t>
      </w:r>
      <w:r w:rsidRPr="00631264">
        <w:rPr>
          <w:lang w:val="hu-HU"/>
        </w:rPr>
        <w:t>rosi építkezések esetén dominálók voltak a szociálpolitikai célok: segíteni kívántak a kisjöv</w:t>
      </w:r>
      <w:r w:rsidRPr="00631264">
        <w:rPr>
          <w:lang w:val="hu-HU"/>
        </w:rPr>
        <w:t>e</w:t>
      </w:r>
      <w:r w:rsidRPr="00631264">
        <w:rPr>
          <w:lang w:val="hu-HU"/>
        </w:rPr>
        <w:t>delmű rétegeknek és a munkanélkülieknek. A vállalatok telepszerű építkezéseinél a szükséges munkaerő megkötése volt a cél. Önérdekek érvényesítésére a házépítő szövetkezeti forma volt a legalkalmasabb, a közepes jövedelmű munkások és tisztviselők építkezéseihez a saját tőkén kívül olcsón megszerezhető területekre és kedvező hitelkonstrukciókra volt szüksé</w:t>
      </w:r>
      <w:r w:rsidR="00631264">
        <w:rPr>
          <w:lang w:val="hu-HU"/>
        </w:rPr>
        <w:t>g.</w:t>
      </w:r>
      <w:r w:rsidR="00631264">
        <w:rPr>
          <w:rStyle w:val="Lbjegyzet-hivatkozs"/>
          <w:lang w:val="hu-HU"/>
        </w:rPr>
        <w:footnoteReference w:id="2"/>
      </w:r>
      <w:r w:rsidR="002F04D4">
        <w:rPr>
          <w:lang w:val="hu-HU"/>
        </w:rPr>
        <w:t xml:space="preserve"> </w:t>
      </w:r>
      <w:r w:rsidR="002F04D4" w:rsidRPr="00FA4F8F">
        <w:rPr>
          <w:color w:val="000000"/>
        </w:rPr>
        <w:t xml:space="preserve">Forgó Pál 1930-as könyvében, </w:t>
      </w:r>
      <w:proofErr w:type="gramStart"/>
      <w:r w:rsidR="002F04D4" w:rsidRPr="002F04D4">
        <w:rPr>
          <w:color w:val="000000"/>
        </w:rPr>
        <w:t>az</w:t>
      </w:r>
      <w:proofErr w:type="gramEnd"/>
      <w:r w:rsidR="002F04D4" w:rsidRPr="002F04D4">
        <w:rPr>
          <w:color w:val="000000"/>
        </w:rPr>
        <w:t xml:space="preserve"> </w:t>
      </w:r>
      <w:r w:rsidR="002F04D4" w:rsidRPr="002F04D4">
        <w:rPr>
          <w:iCs/>
          <w:color w:val="000000"/>
        </w:rPr>
        <w:t>Új építészet</w:t>
      </w:r>
      <w:r w:rsidR="002F04D4" w:rsidRPr="002F04D4">
        <w:rPr>
          <w:color w:val="000000"/>
        </w:rPr>
        <w:t>ben</w:t>
      </w:r>
      <w:r w:rsidR="002F04D4" w:rsidRPr="00FA4F8F">
        <w:rPr>
          <w:color w:val="000000"/>
        </w:rPr>
        <w:t xml:space="preserve"> joggal mondhatta: „A lakásépítés kérdése a civ</w:t>
      </w:r>
      <w:r w:rsidR="002F04D4" w:rsidRPr="00FA4F8F">
        <w:rPr>
          <w:color w:val="000000"/>
        </w:rPr>
        <w:t>i</w:t>
      </w:r>
      <w:r w:rsidR="002F04D4" w:rsidRPr="00FA4F8F">
        <w:rPr>
          <w:color w:val="000000"/>
        </w:rPr>
        <w:t xml:space="preserve">lizáció kérdése”. </w:t>
      </w:r>
      <w:proofErr w:type="gramStart"/>
      <w:r w:rsidR="002F04D4" w:rsidRPr="00FA4F8F">
        <w:rPr>
          <w:color w:val="000000"/>
        </w:rPr>
        <w:t>Az</w:t>
      </w:r>
      <w:proofErr w:type="gramEnd"/>
      <w:r w:rsidR="002F04D4" w:rsidRPr="00FA4F8F">
        <w:rPr>
          <w:color w:val="000000"/>
        </w:rPr>
        <w:t xml:space="preserve"> előző fél évszázadban ez a „civilizáció” átalakult, a lakosságnak már csak valamivel több, mint a fele dolgozott a mezőgazdaságban, az anyagi kultúra fejlődése azonban 1914 után nem tudta követni az életformaváltást.</w:t>
      </w:r>
    </w:p>
    <w:p w:rsidR="005C010F" w:rsidRDefault="00DF7B30" w:rsidP="00FA4F8F">
      <w:pPr>
        <w:pStyle w:val="Nincstrkz"/>
        <w:jc w:val="both"/>
        <w:rPr>
          <w:lang w:val="hu-HU"/>
        </w:rPr>
      </w:pPr>
      <w:r>
        <w:rPr>
          <w:lang w:val="hu-HU"/>
        </w:rPr>
        <w:t>A Bibó István által definiált keresztény középosztály megerősítésének célját leginkább a méltó lakáshoz,</w:t>
      </w:r>
      <w:r w:rsidR="00AE49DD">
        <w:rPr>
          <w:lang w:val="hu-HU"/>
        </w:rPr>
        <w:t xml:space="preserve"> álláshoz juttatás szolgálta, míg</w:t>
      </w:r>
      <w:r w:rsidR="00752DC6">
        <w:rPr>
          <w:lang w:val="hu-HU"/>
        </w:rPr>
        <w:t xml:space="preserve"> az épületek</w:t>
      </w:r>
      <w:r w:rsidR="00544FC8">
        <w:rPr>
          <w:lang w:val="hu-HU"/>
        </w:rPr>
        <w:t>et</w:t>
      </w:r>
      <w:r>
        <w:rPr>
          <w:lang w:val="hu-HU"/>
        </w:rPr>
        <w:t xml:space="preserve"> formai megjelenésükben</w:t>
      </w:r>
      <w:r w:rsidR="00544FC8">
        <w:rPr>
          <w:lang w:val="hu-HU"/>
        </w:rPr>
        <w:t xml:space="preserve"> –</w:t>
      </w:r>
      <w:r w:rsidR="00486E44">
        <w:rPr>
          <w:lang w:val="hu-HU"/>
        </w:rPr>
        <w:t>az eklektika új hulláma</w:t>
      </w:r>
      <w:r w:rsidR="00544FC8">
        <w:rPr>
          <w:lang w:val="hu-HU"/>
        </w:rPr>
        <w:t>ként</w:t>
      </w:r>
      <w:r w:rsidR="00486E44">
        <w:rPr>
          <w:lang w:val="hu-HU"/>
        </w:rPr>
        <w:t xml:space="preserve"> </w:t>
      </w:r>
      <w:r w:rsidR="00544FC8">
        <w:rPr>
          <w:lang w:val="hu-HU"/>
        </w:rPr>
        <w:t xml:space="preserve">– az </w:t>
      </w:r>
      <w:r>
        <w:rPr>
          <w:lang w:val="hu-HU"/>
        </w:rPr>
        <w:t xml:space="preserve">igen leegyszerűsített neobarokk stílusjegyek </w:t>
      </w:r>
      <w:r w:rsidR="00AE49DD">
        <w:rPr>
          <w:lang w:val="hu-HU"/>
        </w:rPr>
        <w:t>jellemezték elsősorban. Ez kifejezte a konzervativizmus eszméit, és megjeleníteni volt hivatott a hajdan volt Nagy-Magyarország, mint közép-európai nagyhata</w:t>
      </w:r>
      <w:r w:rsidR="00544FC8">
        <w:rPr>
          <w:lang w:val="hu-HU"/>
        </w:rPr>
        <w:t>lom emlékképét, nem is beszélve</w:t>
      </w:r>
      <w:r w:rsidR="00AE49DD">
        <w:rPr>
          <w:lang w:val="hu-HU"/>
        </w:rPr>
        <w:t xml:space="preserve"> e nagyhatalmi hegemónia, a közép-európai vezető szerep visszaszerzésének igényéről, a revízió napirenden tartásának programjáról.</w:t>
      </w:r>
    </w:p>
    <w:p w:rsidR="005C010F" w:rsidRPr="005C010F" w:rsidRDefault="005C010F" w:rsidP="005C010F">
      <w:pPr>
        <w:pStyle w:val="Nincstrkz"/>
        <w:jc w:val="both"/>
        <w:rPr>
          <w:color w:val="000000"/>
        </w:rPr>
      </w:pPr>
      <w:proofErr w:type="gramStart"/>
      <w:r w:rsidRPr="00FA4F8F">
        <w:rPr>
          <w:color w:val="000000"/>
        </w:rPr>
        <w:t>Az</w:t>
      </w:r>
      <w:proofErr w:type="gramEnd"/>
      <w:r w:rsidRPr="00FA4F8F">
        <w:rPr>
          <w:color w:val="000000"/>
        </w:rPr>
        <w:t xml:space="preserve"> 1920-as években a társadalmi válság kon</w:t>
      </w:r>
      <w:r>
        <w:rPr>
          <w:color w:val="000000"/>
        </w:rPr>
        <w:t>zervatívabb irányba húzta</w:t>
      </w:r>
      <w:r w:rsidRPr="00FA4F8F">
        <w:rPr>
          <w:color w:val="000000"/>
        </w:rPr>
        <w:t xml:space="preserve"> a kultúrát, mint amilyen állapotban a háború előtt volt. </w:t>
      </w:r>
      <w:proofErr w:type="gramStart"/>
      <w:r w:rsidRPr="00FA4F8F">
        <w:rPr>
          <w:color w:val="000000"/>
        </w:rPr>
        <w:t>Ez a „neobarokk” társadalom világa, amelynek lényege a libe</w:t>
      </w:r>
      <w:r w:rsidR="00746107">
        <w:rPr>
          <w:color w:val="000000"/>
        </w:rPr>
        <w:t>r</w:t>
      </w:r>
      <w:r w:rsidRPr="00FA4F8F">
        <w:rPr>
          <w:color w:val="000000"/>
        </w:rPr>
        <w:t>alizmusát elvesztő, kényszerekkel terhelt ideológiai konzervativizmus.</w:t>
      </w:r>
      <w:proofErr w:type="gramEnd"/>
      <w:r w:rsidRPr="00FA4F8F">
        <w:rPr>
          <w:color w:val="000000"/>
        </w:rPr>
        <w:t xml:space="preserve"> A Lechnerrel is sze</w:t>
      </w:r>
      <w:r w:rsidRPr="00FA4F8F">
        <w:rPr>
          <w:color w:val="000000"/>
        </w:rPr>
        <w:t>m</w:t>
      </w:r>
      <w:r w:rsidRPr="00FA4F8F">
        <w:rPr>
          <w:color w:val="000000"/>
        </w:rPr>
        <w:t xml:space="preserve">benálló késő historikus, eklektikus szemléletű irányzat a „neobarokk” társadalomszemléletet építészeti eszményei megerősítésének tekintette. </w:t>
      </w:r>
      <w:bookmarkStart w:id="0" w:name="id524288"/>
      <w:bookmarkEnd w:id="0"/>
      <w:proofErr w:type="gramStart"/>
      <w:r w:rsidRPr="00FA4F8F">
        <w:rPr>
          <w:color w:val="000000"/>
        </w:rPr>
        <w:t>A klebelsbergi kultúrpolitika – egyetem- és iskolaépítő törekvéseivel, a kultúra állami támogatásának kiküzdésével és a közadakozás gy</w:t>
      </w:r>
      <w:r w:rsidRPr="00FA4F8F">
        <w:rPr>
          <w:color w:val="000000"/>
        </w:rPr>
        <w:t>a</w:t>
      </w:r>
      <w:r w:rsidRPr="00FA4F8F">
        <w:rPr>
          <w:color w:val="000000"/>
        </w:rPr>
        <w:t>korlatának támogatásával – a nemzet szellemi magára</w:t>
      </w:r>
      <w:r w:rsidR="00544FC8">
        <w:rPr>
          <w:color w:val="000000"/>
        </w:rPr>
        <w:t xml:space="preserve"> </w:t>
      </w:r>
      <w:r w:rsidRPr="00FA4F8F">
        <w:rPr>
          <w:color w:val="000000"/>
        </w:rPr>
        <w:t>találását segítette elő.</w:t>
      </w:r>
      <w:proofErr w:type="gramEnd"/>
      <w:r w:rsidRPr="00FA4F8F">
        <w:rPr>
          <w:color w:val="000000"/>
        </w:rPr>
        <w:t xml:space="preserve"> A Collegium Hungaricum intézményének kialakítása során (1927) </w:t>
      </w:r>
      <w:proofErr w:type="gramStart"/>
      <w:r w:rsidRPr="00FA4F8F">
        <w:rPr>
          <w:color w:val="000000"/>
        </w:rPr>
        <w:t>azt</w:t>
      </w:r>
      <w:proofErr w:type="gramEnd"/>
      <w:r w:rsidRPr="00FA4F8F">
        <w:rPr>
          <w:color w:val="000000"/>
        </w:rPr>
        <w:t xml:space="preserve"> is megfogalmazta, hogy „az európai fejlődés kezd elkanyarodni azoktól a művészeti irányoktól, melyeket mi, kik csak nehezen emelkedünk ki háborús és inflációs izoláltságunkból, még moderneknek gondolunk és nevezünk”.</w:t>
      </w:r>
      <w:r>
        <w:rPr>
          <w:color w:val="000000"/>
        </w:rPr>
        <w:t xml:space="preserve"> </w:t>
      </w:r>
      <w:r w:rsidRPr="00FA4F8F">
        <w:rPr>
          <w:color w:val="000000"/>
        </w:rPr>
        <w:t xml:space="preserve">A konzervatív irányú építészeti tevékenység tehát, amely </w:t>
      </w:r>
      <w:proofErr w:type="gramStart"/>
      <w:r w:rsidRPr="00FA4F8F">
        <w:rPr>
          <w:color w:val="000000"/>
        </w:rPr>
        <w:t>az</w:t>
      </w:r>
      <w:proofErr w:type="gramEnd"/>
      <w:r w:rsidRPr="00FA4F8F">
        <w:rPr>
          <w:color w:val="000000"/>
        </w:rPr>
        <w:t xml:space="preserve"> 1920-as évek második felét jellemezte, valójában a megbízásokat megszerző befutott építészek </w:t>
      </w:r>
      <w:r w:rsidR="00544FC8">
        <w:rPr>
          <w:color w:val="000000"/>
        </w:rPr>
        <w:t xml:space="preserve">– </w:t>
      </w:r>
      <w:r w:rsidRPr="00FA4F8F">
        <w:rPr>
          <w:color w:val="000000"/>
        </w:rPr>
        <w:t xml:space="preserve">életkoruktól is függő </w:t>
      </w:r>
      <w:r w:rsidR="00544FC8">
        <w:rPr>
          <w:color w:val="000000"/>
        </w:rPr>
        <w:t xml:space="preserve">– </w:t>
      </w:r>
      <w:r w:rsidRPr="00FA4F8F">
        <w:rPr>
          <w:color w:val="000000"/>
        </w:rPr>
        <w:t>mentalitásából és a szélesen értelmezett korszellem visszamaradottságából, nem Kl</w:t>
      </w:r>
      <w:r w:rsidRPr="00FA4F8F">
        <w:rPr>
          <w:color w:val="000000"/>
        </w:rPr>
        <w:t>e</w:t>
      </w:r>
      <w:r w:rsidRPr="00FA4F8F">
        <w:rPr>
          <w:color w:val="000000"/>
        </w:rPr>
        <w:t>belsberg intencióiból fakadt.</w:t>
      </w:r>
    </w:p>
    <w:p w:rsidR="00FA4F8F" w:rsidRPr="005C010F" w:rsidRDefault="00182576" w:rsidP="00FA4F8F">
      <w:pPr>
        <w:pStyle w:val="Nincstrkz"/>
        <w:jc w:val="both"/>
        <w:rPr>
          <w:lang w:val="hu-HU"/>
        </w:rPr>
      </w:pPr>
      <w:proofErr w:type="gramStart"/>
      <w:r>
        <w:t>Az</w:t>
      </w:r>
      <w:proofErr w:type="gramEnd"/>
      <w:r>
        <w:t xml:space="preserve"> építészetben a Lechner Ödön és Lajta Béla halála (1914, illetve 1920) közötti időszak hat nyomasztó év volt. </w:t>
      </w:r>
      <w:proofErr w:type="gramStart"/>
      <w:r w:rsidR="00FA4F8F" w:rsidRPr="00FA4F8F">
        <w:rPr>
          <w:color w:val="000000"/>
        </w:rPr>
        <w:t>A háború alatt alig folyt építke</w:t>
      </w:r>
      <w:r w:rsidR="00FA4F8F">
        <w:rPr>
          <w:color w:val="000000"/>
        </w:rPr>
        <w:t>zés (Tőry és Pogány</w:t>
      </w:r>
      <w:r w:rsidR="00FA4F8F" w:rsidRPr="00FA4F8F">
        <w:rPr>
          <w:color w:val="000000"/>
        </w:rPr>
        <w:t xml:space="preserve"> Adria Biztosító p</w:t>
      </w:r>
      <w:r w:rsidR="00FA4F8F" w:rsidRPr="00FA4F8F">
        <w:rPr>
          <w:color w:val="000000"/>
        </w:rPr>
        <w:t>a</w:t>
      </w:r>
      <w:r w:rsidR="00FA4F8F" w:rsidRPr="00FA4F8F">
        <w:rPr>
          <w:color w:val="000000"/>
        </w:rPr>
        <w:t>lotája</w:t>
      </w:r>
      <w:r w:rsidR="00544FC8">
        <w:rPr>
          <w:color w:val="000000"/>
        </w:rPr>
        <w:t>, 1918</w:t>
      </w:r>
      <w:r w:rsidR="00FA4F8F">
        <w:rPr>
          <w:color w:val="000000"/>
        </w:rPr>
        <w:t>).</w:t>
      </w:r>
      <w:proofErr w:type="gramEnd"/>
      <w:r w:rsidR="00FA4F8F" w:rsidRPr="00FA4F8F">
        <w:rPr>
          <w:color w:val="000000"/>
        </w:rPr>
        <w:t xml:space="preserve"> </w:t>
      </w:r>
      <w:bookmarkStart w:id="1" w:name="id523960"/>
      <w:bookmarkEnd w:id="1"/>
      <w:r w:rsidR="00FA4F8F" w:rsidRPr="00FA4F8F">
        <w:rPr>
          <w:color w:val="000000"/>
        </w:rPr>
        <w:t>A század elején nagy műveket építő építésznemzedék</w:t>
      </w:r>
      <w:r w:rsidR="00FA4F8F">
        <w:rPr>
          <w:color w:val="000000"/>
        </w:rPr>
        <w:t>,</w:t>
      </w:r>
      <w:r w:rsidR="00FA4F8F" w:rsidRPr="00FA4F8F">
        <w:rPr>
          <w:color w:val="000000"/>
        </w:rPr>
        <w:t xml:space="preserve"> a ki</w:t>
      </w:r>
      <w:r w:rsidR="00FA4F8F">
        <w:rPr>
          <w:color w:val="000000"/>
        </w:rPr>
        <w:t>esett évtized alatt elöregedett, k</w:t>
      </w:r>
      <w:r w:rsidR="00FA4F8F" w:rsidRPr="00FA4F8F">
        <w:rPr>
          <w:color w:val="000000"/>
        </w:rPr>
        <w:t xml:space="preserve">özülük is többen meghaltak, így Schickedanz Albert (1915), Pártos Gyula (1916), </w:t>
      </w:r>
      <w:r w:rsidR="00FA4F8F" w:rsidRPr="00FA4F8F">
        <w:rPr>
          <w:color w:val="000000"/>
        </w:rPr>
        <w:lastRenderedPageBreak/>
        <w:t>Quittner Zsigmond (1918), Schulek Frigyes (1919), Nagy Virgil (1921), Pecz Samu (1922), illetve visszavonultak, mint Hauszmann Alajos, Alpár Ignác, Baumgarten Sándor, Tőry Emil.</w:t>
      </w:r>
      <w:bookmarkStart w:id="2" w:name="id523981"/>
      <w:bookmarkEnd w:id="2"/>
      <w:r w:rsidR="00FA4F8F">
        <w:rPr>
          <w:color w:val="000000"/>
        </w:rPr>
        <w:t xml:space="preserve"> </w:t>
      </w:r>
      <w:r w:rsidR="00544FC8">
        <w:rPr>
          <w:color w:val="000000"/>
        </w:rPr>
        <w:t>A t</w:t>
      </w:r>
      <w:r w:rsidR="00FA4F8F" w:rsidRPr="00FA4F8F">
        <w:rPr>
          <w:color w:val="000000"/>
        </w:rPr>
        <w:t>anácsköztársaság idején történt szerepvállalásuk miatt Málnai Béla, Hikisch Rezső, Kozma Lajos egy ideig csak kisebb munkákhoz juthattak, míg Vágó József</w:t>
      </w:r>
      <w:r w:rsidR="00FA4F8F">
        <w:rPr>
          <w:color w:val="000000"/>
        </w:rPr>
        <w:t xml:space="preserve"> (</w:t>
      </w:r>
      <w:r w:rsidR="00FA4F8F" w:rsidRPr="00FA4F8F">
        <w:rPr>
          <w:color w:val="000000"/>
        </w:rPr>
        <w:t>genfi Népszövetség p</w:t>
      </w:r>
      <w:r w:rsidR="00FA4F8F" w:rsidRPr="00FA4F8F">
        <w:rPr>
          <w:color w:val="000000"/>
        </w:rPr>
        <w:t>a</w:t>
      </w:r>
      <w:r w:rsidR="00FA4F8F" w:rsidRPr="00FA4F8F">
        <w:rPr>
          <w:color w:val="000000"/>
        </w:rPr>
        <w:t>lo</w:t>
      </w:r>
      <w:r w:rsidR="00FA4F8F">
        <w:rPr>
          <w:color w:val="000000"/>
        </w:rPr>
        <w:t xml:space="preserve">tájának tervpályázatán </w:t>
      </w:r>
      <w:r w:rsidR="00FA4F8F" w:rsidRPr="00FA4F8F">
        <w:rPr>
          <w:color w:val="000000"/>
        </w:rPr>
        <w:t>I. díjat nyert</w:t>
      </w:r>
      <w:r w:rsidR="00544FC8">
        <w:rPr>
          <w:color w:val="000000"/>
        </w:rPr>
        <w:t xml:space="preserve"> 1927-ben</w:t>
      </w:r>
      <w:r w:rsidR="00FA4F8F">
        <w:rPr>
          <w:color w:val="000000"/>
        </w:rPr>
        <w:t>)</w:t>
      </w:r>
      <w:r w:rsidR="005C010F">
        <w:rPr>
          <w:color w:val="000000"/>
        </w:rPr>
        <w:t xml:space="preserve"> emigrált.</w:t>
      </w:r>
    </w:p>
    <w:p w:rsidR="005C010F" w:rsidRDefault="005C010F" w:rsidP="00FA4F8F">
      <w:pPr>
        <w:pStyle w:val="Nincstrkz"/>
        <w:jc w:val="both"/>
        <w:rPr>
          <w:color w:val="000000"/>
        </w:rPr>
      </w:pPr>
      <w:bookmarkStart w:id="3" w:name="id523998"/>
      <w:bookmarkStart w:id="4" w:name="id524035"/>
      <w:bookmarkEnd w:id="3"/>
      <w:bookmarkEnd w:id="4"/>
      <w:proofErr w:type="gramStart"/>
      <w:r w:rsidRPr="00FA4F8F">
        <w:rPr>
          <w:color w:val="000000"/>
        </w:rPr>
        <w:t>Az</w:t>
      </w:r>
      <w:proofErr w:type="gramEnd"/>
      <w:r w:rsidRPr="00FA4F8F">
        <w:rPr>
          <w:color w:val="000000"/>
        </w:rPr>
        <w:t xml:space="preserve"> építészeti nemzedékváltás, az intézményrendszer és szaksajtó változásainak áttekintéséből is érzékelhető, hogy e negyedszázadnyi korszak során újrajátszódtak a modernizáció jellemző folyamatai.</w:t>
      </w:r>
      <w:r>
        <w:rPr>
          <w:lang w:val="hu-HU"/>
        </w:rPr>
        <w:t xml:space="preserve"> Csak később bontakozott ki, és alakult meg más – ám alapvetően e jelzett probl</w:t>
      </w:r>
      <w:r>
        <w:rPr>
          <w:lang w:val="hu-HU"/>
        </w:rPr>
        <w:t>é</w:t>
      </w:r>
      <w:r>
        <w:rPr>
          <w:lang w:val="hu-HU"/>
        </w:rPr>
        <w:t>makörre koncentráló – szellemi csoportosulások révén, a formailag is más-más megnyilván</w:t>
      </w:r>
      <w:r>
        <w:rPr>
          <w:lang w:val="hu-HU"/>
        </w:rPr>
        <w:t>u</w:t>
      </w:r>
      <w:r>
        <w:rPr>
          <w:lang w:val="hu-HU"/>
        </w:rPr>
        <w:t>lási formákat választó csoportok munkássága. E csoportok az előzőek napirenden tartása me</w:t>
      </w:r>
      <w:r>
        <w:rPr>
          <w:lang w:val="hu-HU"/>
        </w:rPr>
        <w:t>l</w:t>
      </w:r>
      <w:r>
        <w:rPr>
          <w:lang w:val="hu-HU"/>
        </w:rPr>
        <w:t>lett kit</w:t>
      </w:r>
      <w:r w:rsidR="00544FC8">
        <w:rPr>
          <w:lang w:val="hu-HU"/>
        </w:rPr>
        <w:t>ü</w:t>
      </w:r>
      <w:r>
        <w:rPr>
          <w:lang w:val="hu-HU"/>
        </w:rPr>
        <w:t>ntettek figyelmükkel egy-egy további, jobbára társadalmi célú szempontot, melyet munkásságuk középpontjába állítottak.</w:t>
      </w:r>
    </w:p>
    <w:p w:rsidR="00FA4F8F" w:rsidRPr="00FA4F8F" w:rsidRDefault="00FA4F8F" w:rsidP="00FA4F8F">
      <w:pPr>
        <w:pStyle w:val="Nincstrkz"/>
        <w:jc w:val="both"/>
        <w:rPr>
          <w:color w:val="000000"/>
        </w:rPr>
      </w:pPr>
      <w:r w:rsidRPr="00FA4F8F">
        <w:rPr>
          <w:color w:val="000000"/>
        </w:rPr>
        <w:t>Az 1920-as évek második felétől az 1884 körül született, ekkor már negyven év körüli nemzedék játszott szerepet, s már csak kevesen voltak tevékenyek a régebbi generációból. Továbbra is dolgozott Hültl Dezső, Kertész K. Róbert, Sváb Gyula és Sándy Gyula a konze</w:t>
      </w:r>
      <w:r w:rsidRPr="00FA4F8F">
        <w:rPr>
          <w:color w:val="000000"/>
        </w:rPr>
        <w:t>r</w:t>
      </w:r>
      <w:r w:rsidRPr="00FA4F8F">
        <w:rPr>
          <w:color w:val="000000"/>
        </w:rPr>
        <w:t>vatívabb alkotók közül; Árkay Aladár, Borsos József, Hajós Alfréd, Kismarty Lechner Jenő, Medgyaszay István, Rerrich Béla vagy Thoroczkai Wigand Ede a valamilyen módon újító szellemű, már a századelőn sikeres idősebb mesterek közül. Időközben a frontokról is visszatért az a fiatal generáció, amely közvetlenül a háború előtt vagy elején végzett a József Műegyetemen (például Rados Jenő)</w:t>
      </w:r>
      <w:r w:rsidR="00544FC8">
        <w:rPr>
          <w:color w:val="000000"/>
        </w:rPr>
        <w:t>,</w:t>
      </w:r>
      <w:r w:rsidRPr="00FA4F8F">
        <w:rPr>
          <w:color w:val="000000"/>
        </w:rPr>
        <w:t xml:space="preserve"> vagy – többségében – megszakította tanulmányait, s azt ekkor, a 1920-as évek elejé</w:t>
      </w:r>
      <w:r w:rsidR="00B220B3">
        <w:rPr>
          <w:color w:val="000000"/>
        </w:rPr>
        <w:t>n fejezte be (mint Csonka Pál).</w:t>
      </w:r>
    </w:p>
    <w:p w:rsidR="00FA4F8F" w:rsidRPr="00FA4F8F" w:rsidRDefault="00FA4F8F" w:rsidP="00FA4F8F">
      <w:pPr>
        <w:pStyle w:val="Nincstrkz"/>
        <w:jc w:val="both"/>
        <w:rPr>
          <w:color w:val="000000"/>
        </w:rPr>
      </w:pPr>
      <w:bookmarkStart w:id="5" w:name="id524105"/>
      <w:bookmarkStart w:id="6" w:name="id524220"/>
      <w:bookmarkEnd w:id="5"/>
      <w:bookmarkEnd w:id="6"/>
      <w:r w:rsidRPr="00FA4F8F">
        <w:rPr>
          <w:color w:val="000000"/>
        </w:rPr>
        <w:t xml:space="preserve">Sándy Gyula műegyetemi tanár Krisztina körúti Postapalotájának (1925–1926) historizáló formavilágát </w:t>
      </w:r>
      <w:proofErr w:type="gramStart"/>
      <w:r w:rsidRPr="00FA4F8F">
        <w:rPr>
          <w:color w:val="000000"/>
        </w:rPr>
        <w:t>az</w:t>
      </w:r>
      <w:proofErr w:type="gramEnd"/>
      <w:r w:rsidRPr="00FA4F8F">
        <w:rPr>
          <w:color w:val="000000"/>
        </w:rPr>
        <w:t xml:space="preserve"> anyaghasználat módja tette későbbi korban is elfogadhatóvá. A budapesti Ko</w:t>
      </w:r>
      <w:r w:rsidRPr="00FA4F8F">
        <w:rPr>
          <w:color w:val="000000"/>
        </w:rPr>
        <w:t>s</w:t>
      </w:r>
      <w:r w:rsidRPr="00FA4F8F">
        <w:rPr>
          <w:color w:val="000000"/>
        </w:rPr>
        <w:t xml:space="preserve">suth téri MÁK bérház (Málnai Béla és Haász Gyula, 1927) klasszicizáló architektúrájával nyugodt térfalat képez akkor is, ha nyilvánvalóan a korízlésnek tett engedmény </w:t>
      </w:r>
      <w:proofErr w:type="gramStart"/>
      <w:r w:rsidRPr="00FA4F8F">
        <w:rPr>
          <w:color w:val="000000"/>
        </w:rPr>
        <w:t>az</w:t>
      </w:r>
      <w:proofErr w:type="gramEnd"/>
      <w:r w:rsidRPr="00FA4F8F">
        <w:rPr>
          <w:color w:val="000000"/>
        </w:rPr>
        <w:t xml:space="preserve"> alkotók részéről. Talán a legszervesebben konzervatív, szándéka szerint is kastélyt sugall, a festői környezetbe épített lillafüredi Palota Szálló (Lux Kálmán, 1927–1928), és ilyen szelleműek Fábián Gáspár késői munkái is (a budapesti Szent Margit [Kaffka Margit] Leánygimnázium, 1931–1932). Konzervatív szemléletű – jórészt építtetői elvárások miatt – Kotsis Iván tihanyi Biológiai Kutató Intézete (1926–1927) vagy </w:t>
      </w:r>
      <w:proofErr w:type="gramStart"/>
      <w:r w:rsidRPr="00FA4F8F">
        <w:rPr>
          <w:color w:val="000000"/>
        </w:rPr>
        <w:t>az</w:t>
      </w:r>
      <w:proofErr w:type="gramEnd"/>
      <w:r w:rsidRPr="00FA4F8F">
        <w:rPr>
          <w:color w:val="000000"/>
        </w:rPr>
        <w:t xml:space="preserve"> 1951-ben lebontott városligeti Regnum Mar</w:t>
      </w:r>
      <w:r w:rsidRPr="00FA4F8F">
        <w:rPr>
          <w:color w:val="000000"/>
        </w:rPr>
        <w:t>i</w:t>
      </w:r>
      <w:r w:rsidRPr="00FA4F8F">
        <w:rPr>
          <w:color w:val="000000"/>
        </w:rPr>
        <w:t>anum-templom (1926–1930), éppúgy, mint a Kismarty Lechner Jenő által tervezett Rezső téri fogadalmi templom (1928). Nem tudtak sikeresen továbblépni nemzeti irányú építészeti töre</w:t>
      </w:r>
      <w:r w:rsidRPr="00FA4F8F">
        <w:rPr>
          <w:color w:val="000000"/>
        </w:rPr>
        <w:t>k</w:t>
      </w:r>
      <w:r w:rsidRPr="00FA4F8F">
        <w:rPr>
          <w:color w:val="000000"/>
        </w:rPr>
        <w:t xml:space="preserve">véseikben Komor Marcell és Jakab Dezső </w:t>
      </w:r>
      <w:proofErr w:type="gramStart"/>
      <w:r w:rsidRPr="00FA4F8F">
        <w:rPr>
          <w:color w:val="000000"/>
        </w:rPr>
        <w:t>se</w:t>
      </w:r>
      <w:r w:rsidR="00402DDD">
        <w:rPr>
          <w:color w:val="000000"/>
        </w:rPr>
        <w:t>m</w:t>
      </w:r>
      <w:proofErr w:type="gramEnd"/>
      <w:r w:rsidR="00402DDD">
        <w:rPr>
          <w:color w:val="000000"/>
        </w:rPr>
        <w:t xml:space="preserve"> (</w:t>
      </w:r>
      <w:r w:rsidRPr="00FA4F8F">
        <w:rPr>
          <w:color w:val="000000"/>
        </w:rPr>
        <w:t>OTI Munkás Biztosító In</w:t>
      </w:r>
      <w:r w:rsidR="00402DDD">
        <w:rPr>
          <w:color w:val="000000"/>
        </w:rPr>
        <w:t>tézet székháza (1930)</w:t>
      </w:r>
      <w:r w:rsidRPr="00FA4F8F">
        <w:rPr>
          <w:color w:val="000000"/>
        </w:rPr>
        <w:t xml:space="preserve">. Barokk részletek applikálásában kereste a századelő gondolatvilágának meghaladását a grafikai munkáiban, formaérzékenységében kiemelkedő Kozma Lajos is (a Kner-család villája, Gyoma, 1926). A korszellem hatása alól tehát még a legjobb építészek </w:t>
      </w:r>
      <w:proofErr w:type="gramStart"/>
      <w:r w:rsidRPr="00FA4F8F">
        <w:rPr>
          <w:color w:val="000000"/>
        </w:rPr>
        <w:t>sem</w:t>
      </w:r>
      <w:proofErr w:type="gramEnd"/>
      <w:r w:rsidRPr="00FA4F8F">
        <w:rPr>
          <w:color w:val="000000"/>
        </w:rPr>
        <w:t xml:space="preserve"> tudták magukat kivonni. </w:t>
      </w:r>
      <w:proofErr w:type="gramStart"/>
      <w:r w:rsidRPr="00FA4F8F">
        <w:rPr>
          <w:color w:val="000000"/>
        </w:rPr>
        <w:t>1</w:t>
      </w:r>
      <w:r w:rsidR="00402DDD">
        <w:rPr>
          <w:color w:val="000000"/>
        </w:rPr>
        <w:t>928-ban</w:t>
      </w:r>
      <w:r w:rsidRPr="00FA4F8F">
        <w:rPr>
          <w:color w:val="000000"/>
        </w:rPr>
        <w:t xml:space="preserve"> ért véget a Bauhaus Walter Gropius által vezetett időszaka</w:t>
      </w:r>
      <w:r w:rsidR="00402DDD">
        <w:rPr>
          <w:color w:val="000000"/>
        </w:rPr>
        <w:t>.</w:t>
      </w:r>
      <w:proofErr w:type="gramEnd"/>
      <w:r w:rsidR="00402DDD">
        <w:rPr>
          <w:color w:val="000000"/>
        </w:rPr>
        <w:t xml:space="preserve"> </w:t>
      </w:r>
      <w:r w:rsidRPr="00FA4F8F">
        <w:rPr>
          <w:color w:val="000000"/>
        </w:rPr>
        <w:t xml:space="preserve">1930 körül tapintható ki </w:t>
      </w:r>
      <w:proofErr w:type="gramStart"/>
      <w:r w:rsidRPr="00FA4F8F">
        <w:rPr>
          <w:color w:val="000000"/>
        </w:rPr>
        <w:t>az</w:t>
      </w:r>
      <w:proofErr w:type="gramEnd"/>
      <w:r w:rsidRPr="00FA4F8F">
        <w:rPr>
          <w:color w:val="000000"/>
        </w:rPr>
        <w:t xml:space="preserve"> a fordulópont, ami után már nem lehetett a régi módon gon</w:t>
      </w:r>
      <w:r w:rsidR="00402DDD">
        <w:rPr>
          <w:color w:val="000000"/>
        </w:rPr>
        <w:t>dolkodni és építeni.</w:t>
      </w:r>
    </w:p>
    <w:p w:rsidR="00FA4F8F" w:rsidRPr="00FA4F8F" w:rsidRDefault="00FA4F8F" w:rsidP="00FA4F8F">
      <w:pPr>
        <w:pStyle w:val="Nincstrkz"/>
        <w:jc w:val="both"/>
        <w:rPr>
          <w:color w:val="000000"/>
        </w:rPr>
      </w:pPr>
      <w:bookmarkStart w:id="7" w:name="id524341"/>
      <w:bookmarkEnd w:id="7"/>
      <w:r w:rsidRPr="00FA4F8F">
        <w:rPr>
          <w:color w:val="000000"/>
        </w:rPr>
        <w:t xml:space="preserve">A gyorsan változó és negyedszázad alatt – jó és rossz irányban is – több fordulatot tükröző korszellemváltozást természetszerűen követte </w:t>
      </w:r>
      <w:proofErr w:type="gramStart"/>
      <w:r w:rsidRPr="00FA4F8F">
        <w:rPr>
          <w:color w:val="000000"/>
        </w:rPr>
        <w:t>az</w:t>
      </w:r>
      <w:proofErr w:type="gramEnd"/>
      <w:r w:rsidRPr="00FA4F8F">
        <w:rPr>
          <w:color w:val="000000"/>
        </w:rPr>
        <w:t xml:space="preserve"> építészet is. </w:t>
      </w:r>
      <w:proofErr w:type="gramStart"/>
      <w:r w:rsidRPr="00FA4F8F">
        <w:rPr>
          <w:color w:val="000000"/>
        </w:rPr>
        <w:t>A neobarokk szemlélet fiatalabb, 1884 körül született nemzedékének fontos mestere Wälder Gyula, aki 1923-tól műegyetemi tanár volt.</w:t>
      </w:r>
      <w:proofErr w:type="gramEnd"/>
      <w:r w:rsidRPr="00FA4F8F">
        <w:rPr>
          <w:color w:val="000000"/>
        </w:rPr>
        <w:t xml:space="preserve"> </w:t>
      </w:r>
      <w:proofErr w:type="gramStart"/>
      <w:r w:rsidRPr="00FA4F8F">
        <w:rPr>
          <w:color w:val="000000"/>
        </w:rPr>
        <w:t>Az</w:t>
      </w:r>
      <w:proofErr w:type="gramEnd"/>
      <w:r w:rsidRPr="00FA4F8F">
        <w:rPr>
          <w:color w:val="000000"/>
        </w:rPr>
        <w:t xml:space="preserve"> 1920-as években bontakozott ki a – műkő részletekkel formált </w:t>
      </w:r>
      <w:r w:rsidR="00BB198E">
        <w:rPr>
          <w:color w:val="000000"/>
        </w:rPr>
        <w:t>– „Wälder-barokk”</w:t>
      </w:r>
      <w:r w:rsidR="00402DDD">
        <w:rPr>
          <w:color w:val="000000"/>
        </w:rPr>
        <w:t xml:space="preserve"> (Villányi úti ciszterci </w:t>
      </w:r>
      <w:r w:rsidRPr="00FA4F8F">
        <w:rPr>
          <w:color w:val="000000"/>
        </w:rPr>
        <w:t>Szent Imre Gimnázium (1927–1929)</w:t>
      </w:r>
      <w:r w:rsidR="00402DDD">
        <w:rPr>
          <w:color w:val="000000"/>
        </w:rPr>
        <w:t xml:space="preserve">, a </w:t>
      </w:r>
      <w:r w:rsidRPr="00FA4F8F">
        <w:rPr>
          <w:color w:val="000000"/>
        </w:rPr>
        <w:t>vasbeton szerkezeteivel már igencsak ellentmondásos Szent Imre-templom (1937–1938). A legtehetségesebb egyetemi fiatalokat gyűjtötte műtermébe, s talán a pedag</w:t>
      </w:r>
      <w:r w:rsidR="00402DDD">
        <w:rPr>
          <w:color w:val="000000"/>
        </w:rPr>
        <w:t>ógusi tevékenység is segítette</w:t>
      </w:r>
      <w:r w:rsidRPr="00FA4F8F">
        <w:rPr>
          <w:color w:val="000000"/>
        </w:rPr>
        <w:t xml:space="preserve"> szemléletváltás</w:t>
      </w:r>
      <w:r w:rsidR="00402DDD">
        <w:rPr>
          <w:color w:val="000000"/>
        </w:rPr>
        <w:t>á</w:t>
      </w:r>
      <w:r w:rsidRPr="00FA4F8F">
        <w:rPr>
          <w:color w:val="000000"/>
        </w:rPr>
        <w:t xml:space="preserve">t. Kardos György, Károlyi Antal, </w:t>
      </w:r>
      <w:bookmarkStart w:id="8" w:name="III-137"/>
      <w:bookmarkEnd w:id="8"/>
      <w:r w:rsidRPr="00FA4F8F">
        <w:rPr>
          <w:color w:val="000000"/>
        </w:rPr>
        <w:t>Lauber László, Nyiri István, Pázmándy István voltak legisme</w:t>
      </w:r>
      <w:r w:rsidRPr="00FA4F8F">
        <w:rPr>
          <w:color w:val="000000"/>
        </w:rPr>
        <w:t>r</w:t>
      </w:r>
      <w:r w:rsidRPr="00FA4F8F">
        <w:rPr>
          <w:color w:val="000000"/>
        </w:rPr>
        <w:t>tebbé vált munkatársai</w:t>
      </w:r>
      <w:bookmarkStart w:id="9" w:name="id524401"/>
      <w:bookmarkStart w:id="10" w:name="id524551"/>
      <w:bookmarkEnd w:id="9"/>
      <w:bookmarkEnd w:id="10"/>
      <w:r w:rsidR="00402DDD">
        <w:rPr>
          <w:color w:val="000000"/>
        </w:rPr>
        <w:t xml:space="preserve"> (Madách téri</w:t>
      </w:r>
      <w:r w:rsidRPr="00FA4F8F">
        <w:rPr>
          <w:color w:val="000000"/>
        </w:rPr>
        <w:t xml:space="preserve"> Fővárosi Közmunkatanács Szék</w:t>
      </w:r>
      <w:r w:rsidR="00402DDD">
        <w:rPr>
          <w:color w:val="000000"/>
        </w:rPr>
        <w:t>háza</w:t>
      </w:r>
      <w:r w:rsidRPr="00FA4F8F">
        <w:rPr>
          <w:color w:val="000000"/>
        </w:rPr>
        <w:t xml:space="preserve"> – bérháztömb (1935–1938)</w:t>
      </w:r>
      <w:r w:rsidR="00752DC6">
        <w:rPr>
          <w:color w:val="000000"/>
        </w:rPr>
        <w:t>, később 1952-1995 között a L</w:t>
      </w:r>
      <w:r w:rsidR="00BB198E">
        <w:rPr>
          <w:color w:val="000000"/>
        </w:rPr>
        <w:t>akóterv</w:t>
      </w:r>
      <w:r w:rsidR="00752DC6">
        <w:rPr>
          <w:color w:val="000000"/>
        </w:rPr>
        <w:t xml:space="preserve"> székháza</w:t>
      </w:r>
      <w:r w:rsidR="00402DDD">
        <w:rPr>
          <w:color w:val="000000"/>
        </w:rPr>
        <w:t>)</w:t>
      </w:r>
      <w:r w:rsidRPr="00FA4F8F">
        <w:rPr>
          <w:color w:val="000000"/>
        </w:rPr>
        <w:t>, ahol az OTI 1940-re elkészült rendelőjét Hübner Tibor és Janáky István</w:t>
      </w:r>
      <w:r w:rsidR="00402DDD">
        <w:rPr>
          <w:color w:val="000000"/>
        </w:rPr>
        <w:t xml:space="preserve"> tervezte</w:t>
      </w:r>
      <w:r w:rsidRPr="00FA4F8F">
        <w:rPr>
          <w:color w:val="000000"/>
        </w:rPr>
        <w:t>.</w:t>
      </w:r>
      <w:bookmarkStart w:id="11" w:name="id524570"/>
      <w:bookmarkEnd w:id="11"/>
      <w:r w:rsidR="002F04D4">
        <w:rPr>
          <w:color w:val="000000"/>
        </w:rPr>
        <w:t xml:space="preserve"> </w:t>
      </w:r>
      <w:r w:rsidRPr="00FA4F8F">
        <w:rPr>
          <w:color w:val="000000"/>
        </w:rPr>
        <w:t>Hasonló változást mutat Hültl</w:t>
      </w:r>
      <w:r w:rsidR="002F04D4">
        <w:rPr>
          <w:color w:val="000000"/>
        </w:rPr>
        <w:t xml:space="preserve"> Dezső is (P</w:t>
      </w:r>
      <w:r w:rsidR="002F04D4">
        <w:rPr>
          <w:color w:val="000000"/>
        </w:rPr>
        <w:t>é</w:t>
      </w:r>
      <w:r w:rsidR="002F04D4">
        <w:rPr>
          <w:color w:val="000000"/>
        </w:rPr>
        <w:t>terffy Sándor utcai Kórház (1934),</w:t>
      </w:r>
      <w:r w:rsidRPr="00FA4F8F">
        <w:rPr>
          <w:color w:val="000000"/>
        </w:rPr>
        <w:t xml:space="preserve"> </w:t>
      </w:r>
      <w:r w:rsidR="00BB198E">
        <w:rPr>
          <w:color w:val="000000"/>
        </w:rPr>
        <w:t xml:space="preserve">a </w:t>
      </w:r>
      <w:r w:rsidRPr="00FA4F8F">
        <w:rPr>
          <w:color w:val="000000"/>
        </w:rPr>
        <w:t xml:space="preserve">Rákóczi út és </w:t>
      </w:r>
      <w:r w:rsidR="00BB198E">
        <w:rPr>
          <w:color w:val="000000"/>
        </w:rPr>
        <w:t xml:space="preserve">a </w:t>
      </w:r>
      <w:r w:rsidRPr="00FA4F8F">
        <w:rPr>
          <w:color w:val="000000"/>
        </w:rPr>
        <w:t>Kiskörút kereszteződésé</w:t>
      </w:r>
      <w:r w:rsidR="002F04D4">
        <w:rPr>
          <w:color w:val="000000"/>
        </w:rPr>
        <w:t>nél</w:t>
      </w:r>
      <w:r w:rsidRPr="00FA4F8F">
        <w:rPr>
          <w:color w:val="000000"/>
        </w:rPr>
        <w:t xml:space="preserve"> </w:t>
      </w:r>
      <w:proofErr w:type="gramStart"/>
      <w:r w:rsidR="00BB198E">
        <w:rPr>
          <w:color w:val="000000"/>
        </w:rPr>
        <w:t>az</w:t>
      </w:r>
      <w:proofErr w:type="gramEnd"/>
      <w:r w:rsidR="00BB198E">
        <w:rPr>
          <w:color w:val="000000"/>
        </w:rPr>
        <w:t xml:space="preserve"> MTA-</w:t>
      </w:r>
      <w:r w:rsidRPr="00FA4F8F">
        <w:rPr>
          <w:color w:val="000000"/>
        </w:rPr>
        <w:t>bérház (1939–1940).</w:t>
      </w:r>
    </w:p>
    <w:p w:rsidR="00FA4F8F" w:rsidRPr="00FA4F8F" w:rsidRDefault="00FA4F8F" w:rsidP="00FA4F8F">
      <w:pPr>
        <w:pStyle w:val="Nincstrkz"/>
        <w:jc w:val="both"/>
        <w:rPr>
          <w:color w:val="000000"/>
        </w:rPr>
      </w:pPr>
      <w:bookmarkStart w:id="12" w:name="id524590"/>
      <w:bookmarkEnd w:id="12"/>
      <w:proofErr w:type="gramStart"/>
      <w:r w:rsidRPr="00FA4F8F">
        <w:rPr>
          <w:color w:val="000000"/>
        </w:rPr>
        <w:lastRenderedPageBreak/>
        <w:t>A századfordulón nemzeti stílust kereső „Fiatalok” szemléletében bekövetkező változásokat Györgyi Dénes Honvéd utcai Elektromos Művek bérháza (1926–1931) és a Román Ernővel együtt tervezett Tra</w:t>
      </w:r>
      <w:r w:rsidR="002F04D4">
        <w:rPr>
          <w:color w:val="000000"/>
        </w:rPr>
        <w:t>nszformátor ház (1931) jellemzi.</w:t>
      </w:r>
      <w:bookmarkStart w:id="13" w:name="id524627"/>
      <w:bookmarkEnd w:id="13"/>
      <w:proofErr w:type="gramEnd"/>
      <w:r w:rsidR="00A416C5">
        <w:rPr>
          <w:color w:val="000000"/>
        </w:rPr>
        <w:t xml:space="preserve"> </w:t>
      </w:r>
      <w:r w:rsidRPr="00FA4F8F">
        <w:rPr>
          <w:color w:val="000000"/>
        </w:rPr>
        <w:t>Téglaarchitektúraként született a korszak legjelentősebb városi együttese, a szegedi Dóm tér körülépítése, Rerrich Béla műve (1929–1930), ahol ezt a Foerk</w:t>
      </w:r>
      <w:r w:rsidR="00A416C5">
        <w:rPr>
          <w:color w:val="000000"/>
        </w:rPr>
        <w:t xml:space="preserve"> Ernő-</w:t>
      </w:r>
      <w:r w:rsidRPr="00FA4F8F">
        <w:rPr>
          <w:color w:val="000000"/>
        </w:rPr>
        <w:t xml:space="preserve">féle Fogadalmi templom formavilága is indokolta. A Klebelsberg által inspirált együttest a püspöki palota és </w:t>
      </w:r>
      <w:proofErr w:type="gramStart"/>
      <w:r w:rsidRPr="00FA4F8F">
        <w:rPr>
          <w:color w:val="000000"/>
        </w:rPr>
        <w:t>az</w:t>
      </w:r>
      <w:proofErr w:type="gramEnd"/>
      <w:r w:rsidRPr="00FA4F8F">
        <w:rPr>
          <w:color w:val="000000"/>
        </w:rPr>
        <w:t xml:space="preserve"> egyetemi épületek egységbe foglalt rendje alkotta. A téren körbefutó árkád és a kapu jellegű megnyitás (amely </w:t>
      </w:r>
      <w:proofErr w:type="gramStart"/>
      <w:r w:rsidRPr="00FA4F8F">
        <w:rPr>
          <w:color w:val="000000"/>
        </w:rPr>
        <w:t>a</w:t>
      </w:r>
      <w:proofErr w:type="gramEnd"/>
      <w:r w:rsidRPr="00FA4F8F">
        <w:rPr>
          <w:color w:val="000000"/>
        </w:rPr>
        <w:t xml:space="preserve"> Hősök kapujához és Aba Novák freskóihoz vezetett) bensőségessé teszi Közép-Európa egyik legszebb 20. </w:t>
      </w:r>
      <w:proofErr w:type="gramStart"/>
      <w:r w:rsidRPr="00FA4F8F">
        <w:rPr>
          <w:color w:val="000000"/>
        </w:rPr>
        <w:t>századi</w:t>
      </w:r>
      <w:proofErr w:type="gramEnd"/>
      <w:r w:rsidRPr="00FA4F8F">
        <w:rPr>
          <w:color w:val="000000"/>
        </w:rPr>
        <w:t xml:space="preserve"> városi terét.</w:t>
      </w:r>
      <w:bookmarkStart w:id="14" w:name="id524669"/>
      <w:bookmarkStart w:id="15" w:name="id524713"/>
      <w:bookmarkEnd w:id="14"/>
      <w:bookmarkEnd w:id="15"/>
      <w:r w:rsidR="00A416C5">
        <w:rPr>
          <w:color w:val="000000"/>
        </w:rPr>
        <w:t xml:space="preserve"> </w:t>
      </w:r>
      <w:r w:rsidRPr="00FA4F8F">
        <w:rPr>
          <w:color w:val="000000"/>
        </w:rPr>
        <w:t xml:space="preserve">A konzervatív szemlélethez álltak közelebb Medgyaszay István ekkori alkotásai, a Budaörsi úti lakótelep kislakásos </w:t>
      </w:r>
      <w:bookmarkStart w:id="16" w:name="III-138"/>
      <w:bookmarkEnd w:id="16"/>
      <w:r w:rsidRPr="00FA4F8F">
        <w:rPr>
          <w:color w:val="000000"/>
        </w:rPr>
        <w:t xml:space="preserve">bérházai (1926), a Baár Madas Református Leánynevelő Intézet együttese (1928) és Mátraházán épített, keleties, pagodaszerű tetőbe foglalt turistaháza (1930). </w:t>
      </w:r>
      <w:proofErr w:type="gramStart"/>
      <w:r w:rsidRPr="00FA4F8F">
        <w:rPr>
          <w:color w:val="000000"/>
        </w:rPr>
        <w:t>Budapesti József Attila utcai, Hild József téri sima kőburkolatú TÉBE bérháza (1932–1942) már szinte teljesen levetkezte a magyaros törekvéseket.</w:t>
      </w:r>
      <w:bookmarkStart w:id="17" w:name="id524742"/>
      <w:bookmarkEnd w:id="17"/>
      <w:proofErr w:type="gramEnd"/>
      <w:r w:rsidR="00A416C5">
        <w:rPr>
          <w:color w:val="000000"/>
        </w:rPr>
        <w:t xml:space="preserve"> </w:t>
      </w:r>
      <w:proofErr w:type="gramStart"/>
      <w:r w:rsidRPr="00FA4F8F">
        <w:rPr>
          <w:color w:val="000000"/>
        </w:rPr>
        <w:t>Hikisch Rezső Nagyszombat utcai bérházcsoportja (1927, ifj.</w:t>
      </w:r>
      <w:proofErr w:type="gramEnd"/>
      <w:r w:rsidRPr="00FA4F8F">
        <w:rPr>
          <w:color w:val="000000"/>
        </w:rPr>
        <w:t xml:space="preserve"> Paulheim Ferenccel) is még klasszicizált, Rainer Károly Bimbó út és Keleti Károly utca közötti nagyvonalú budai lakótömbje (1929) viszont már új urbanisztikai szemléletet, s a lakásé</w:t>
      </w:r>
      <w:r w:rsidR="00A416C5">
        <w:rPr>
          <w:color w:val="000000"/>
        </w:rPr>
        <w:t>pítés korszerűsödését tükrözte.</w:t>
      </w:r>
      <w:bookmarkStart w:id="18" w:name="id524884"/>
      <w:bookmarkEnd w:id="18"/>
      <w:r w:rsidR="00A416C5">
        <w:rPr>
          <w:color w:val="000000"/>
        </w:rPr>
        <w:t xml:space="preserve"> </w:t>
      </w:r>
      <w:r w:rsidRPr="00FA4F8F">
        <w:rPr>
          <w:color w:val="000000"/>
        </w:rPr>
        <w:t>A modernizációs kiú</w:t>
      </w:r>
      <w:r w:rsidRPr="00FA4F8F">
        <w:rPr>
          <w:color w:val="000000"/>
        </w:rPr>
        <w:t>t</w:t>
      </w:r>
      <w:r w:rsidRPr="00FA4F8F">
        <w:rPr>
          <w:color w:val="000000"/>
        </w:rPr>
        <w:t xml:space="preserve">keresés két jellemző – ellentétes világnézeti talajon álló, s </w:t>
      </w:r>
      <w:proofErr w:type="gramStart"/>
      <w:r w:rsidRPr="00FA4F8F">
        <w:rPr>
          <w:color w:val="000000"/>
        </w:rPr>
        <w:t>az</w:t>
      </w:r>
      <w:proofErr w:type="gramEnd"/>
      <w:r w:rsidRPr="00FA4F8F">
        <w:rPr>
          <w:color w:val="000000"/>
        </w:rPr>
        <w:t xml:space="preserve"> építészetet is meghatározó – vá</w:t>
      </w:r>
      <w:r w:rsidRPr="00FA4F8F">
        <w:rPr>
          <w:color w:val="000000"/>
        </w:rPr>
        <w:t>l</w:t>
      </w:r>
      <w:r w:rsidRPr="00FA4F8F">
        <w:rPr>
          <w:color w:val="000000"/>
        </w:rPr>
        <w:t>tozata a római iskola</w:t>
      </w:r>
      <w:r w:rsidR="00A416C5">
        <w:rPr>
          <w:color w:val="000000"/>
        </w:rPr>
        <w:t>,</w:t>
      </w:r>
      <w:r w:rsidRPr="00FA4F8F">
        <w:rPr>
          <w:color w:val="000000"/>
        </w:rPr>
        <w:t xml:space="preserve"> és a CIAM-csoport közel egyidejű fellépésében öltött formát. A vallási megújulás a társadalmi béke megteremtésének eszközét reformokban és csupán szellemi téren – a hitélet megújulásában – látta, ezért született </w:t>
      </w:r>
      <w:proofErr w:type="gramStart"/>
      <w:r w:rsidRPr="00FA4F8F">
        <w:rPr>
          <w:color w:val="000000"/>
        </w:rPr>
        <w:t>az</w:t>
      </w:r>
      <w:proofErr w:type="gramEnd"/>
      <w:r w:rsidRPr="00FA4F8F">
        <w:rPr>
          <w:color w:val="000000"/>
        </w:rPr>
        <w:t xml:space="preserve"> 1930-as évek elejének templomépítő pr</w:t>
      </w:r>
      <w:r w:rsidRPr="00FA4F8F">
        <w:rPr>
          <w:color w:val="000000"/>
        </w:rPr>
        <w:t>o</w:t>
      </w:r>
      <w:r w:rsidRPr="00FA4F8F">
        <w:rPr>
          <w:color w:val="000000"/>
        </w:rPr>
        <w:t xml:space="preserve">gramja. </w:t>
      </w:r>
      <w:proofErr w:type="gramStart"/>
      <w:r w:rsidRPr="00FA4F8F">
        <w:rPr>
          <w:color w:val="000000"/>
        </w:rPr>
        <w:t>A Modern Mozgalom európai építészeti törekvéseit, a lakásépítés és városépítészet teljes megújítását, a szociális helyzet gyökeres átformálását viszont a CIAM-csoport tűzte maga elé programként.</w:t>
      </w:r>
      <w:proofErr w:type="gramEnd"/>
      <w:r w:rsidRPr="00FA4F8F">
        <w:rPr>
          <w:color w:val="000000"/>
        </w:rPr>
        <w:t xml:space="preserve"> Furcsa ellentmondása a kornak – s egyúttal a csupán jó szándékokat képviselő törekvések céljainak megoldhatatlanságát jellemezte –, ahogyan a két ellentétes áramlat a külső politikai nyomás és társadalmi kényszerek eredményeként Molnár Farkas tevékenységében és életművében egymásra futott, s végül – a II. </w:t>
      </w:r>
      <w:proofErr w:type="gramStart"/>
      <w:r w:rsidRPr="00FA4F8F">
        <w:rPr>
          <w:color w:val="000000"/>
        </w:rPr>
        <w:t>világháború</w:t>
      </w:r>
      <w:proofErr w:type="gramEnd"/>
      <w:r w:rsidRPr="00FA4F8F">
        <w:rPr>
          <w:color w:val="000000"/>
        </w:rPr>
        <w:t xml:space="preserve"> végnapjaiban, Molnár halála következtében – mint személyes szándék, szimbolikusan is megsemmisült. </w:t>
      </w:r>
      <w:bookmarkStart w:id="19" w:name="id524909"/>
      <w:bookmarkEnd w:id="19"/>
      <w:r w:rsidRPr="00FA4F8F">
        <w:rPr>
          <w:color w:val="000000"/>
        </w:rPr>
        <w:t>Árkay Bertalan, Bardon Alfréd, Korompay (Krompecher) György római ösztöndíjban is részesültek. Mások – köztük Rimanóczy Gyula és Kotsis Iván –, szellemi okokból kapcsoló</w:t>
      </w:r>
      <w:r w:rsidRPr="00FA4F8F">
        <w:rPr>
          <w:color w:val="000000"/>
        </w:rPr>
        <w:t>d</w:t>
      </w:r>
      <w:r w:rsidRPr="00FA4F8F">
        <w:rPr>
          <w:color w:val="000000"/>
        </w:rPr>
        <w:t xml:space="preserve">tak ahhoz a bonyolult összetevők által meghatározott törekvéssorhoz, </w:t>
      </w:r>
      <w:proofErr w:type="gramStart"/>
      <w:r w:rsidRPr="00FA4F8F">
        <w:rPr>
          <w:color w:val="000000"/>
        </w:rPr>
        <w:t>amely</w:t>
      </w:r>
      <w:proofErr w:type="gramEnd"/>
      <w:r w:rsidRPr="00FA4F8F">
        <w:rPr>
          <w:color w:val="000000"/>
        </w:rPr>
        <w:t xml:space="preserve"> a képzőm</w:t>
      </w:r>
      <w:r w:rsidRPr="00FA4F8F">
        <w:rPr>
          <w:color w:val="000000"/>
        </w:rPr>
        <w:t>ű</w:t>
      </w:r>
      <w:r w:rsidRPr="00FA4F8F">
        <w:rPr>
          <w:color w:val="000000"/>
        </w:rPr>
        <w:t>vészetet is jellemezte, s az esztétikai szándékok megújulását, a hagyománykövetés mo</w:t>
      </w:r>
      <w:r w:rsidR="00A416C5">
        <w:rPr>
          <w:color w:val="000000"/>
        </w:rPr>
        <w:t>-</w:t>
      </w:r>
      <w:r w:rsidRPr="00FA4F8F">
        <w:rPr>
          <w:color w:val="000000"/>
        </w:rPr>
        <w:t>dernizálódását jelentette.</w:t>
      </w:r>
      <w:bookmarkStart w:id="20" w:name="id524993"/>
      <w:bookmarkStart w:id="21" w:name="id525067"/>
      <w:bookmarkEnd w:id="20"/>
      <w:bookmarkEnd w:id="21"/>
      <w:r w:rsidR="00A416C5">
        <w:rPr>
          <w:color w:val="000000"/>
        </w:rPr>
        <w:t xml:space="preserve"> </w:t>
      </w:r>
      <w:proofErr w:type="gramStart"/>
      <w:r w:rsidRPr="00FA4F8F">
        <w:rPr>
          <w:color w:val="000000"/>
        </w:rPr>
        <w:t>A szemléleti változást igen jól érzékeltette Árkay Aladár 1919-es városmajori kis te</w:t>
      </w:r>
      <w:r w:rsidR="00A416C5">
        <w:rPr>
          <w:color w:val="000000"/>
        </w:rPr>
        <w:t>mploma,</w:t>
      </w:r>
      <w:r w:rsidRPr="00FA4F8F">
        <w:rPr>
          <w:color w:val="000000"/>
        </w:rPr>
        <w:t xml:space="preserve"> és a tizenhárom évvel későbbi, már fiával, Árkay Bertalannal együtt tervezett, s általa befejezett vasbeton szerkezetű Városmajori templom (1932–1933, a harangtorony 1937) közötti különbség.</w:t>
      </w:r>
      <w:proofErr w:type="gramEnd"/>
      <w:r w:rsidRPr="00FA4F8F">
        <w:rPr>
          <w:color w:val="000000"/>
        </w:rPr>
        <w:t xml:space="preserve"> 1931-re sikerült áttörést elérniük az új szemléletet képviselő képzőművészeknek és építészeknek, így épülhetett meg többek között, a gazdasági válság idején munkaalkalmat is nyújtva, Kotsis Iván balatonboglári (1932–1933), Rimanóczy Gyula pasaréti temploma és rendháza (1931–1934), Körmendy Nándor – társművészeti értékeiben is jelentős – győri nádorvárosi, Weichinger Károly pécsi Pálos-temploma (1937) és kolostora. A sort Molnár Farkas máig befejezetlen, Pelikán József által tervezett ellipszis k</w:t>
      </w:r>
      <w:r w:rsidRPr="00FA4F8F">
        <w:rPr>
          <w:color w:val="000000"/>
        </w:rPr>
        <w:t>u</w:t>
      </w:r>
      <w:r w:rsidRPr="00FA4F8F">
        <w:rPr>
          <w:color w:val="000000"/>
        </w:rPr>
        <w:t xml:space="preserve">polájú, </w:t>
      </w:r>
      <w:proofErr w:type="gramStart"/>
      <w:r w:rsidRPr="00FA4F8F">
        <w:rPr>
          <w:color w:val="000000"/>
        </w:rPr>
        <w:t>meg</w:t>
      </w:r>
      <w:proofErr w:type="gramEnd"/>
      <w:r w:rsidRPr="00FA4F8F">
        <w:rPr>
          <w:color w:val="000000"/>
        </w:rPr>
        <w:t xml:space="preserve"> nem valósult hűvösvölgyi Sze</w:t>
      </w:r>
      <w:r w:rsidR="00A416C5">
        <w:rPr>
          <w:color w:val="000000"/>
        </w:rPr>
        <w:t>ntföld-temploma (1942–1949) zárt</w:t>
      </w:r>
      <w:r w:rsidRPr="00FA4F8F">
        <w:rPr>
          <w:color w:val="000000"/>
        </w:rPr>
        <w:t>a.</w:t>
      </w:r>
      <w:bookmarkStart w:id="22" w:name="id525111"/>
      <w:bookmarkStart w:id="23" w:name="id525222"/>
      <w:bookmarkStart w:id="24" w:name="id525265"/>
      <w:bookmarkStart w:id="25" w:name="III-140"/>
      <w:bookmarkEnd w:id="22"/>
      <w:bookmarkEnd w:id="23"/>
      <w:bookmarkEnd w:id="24"/>
      <w:bookmarkEnd w:id="25"/>
      <w:r w:rsidR="00A416C5">
        <w:rPr>
          <w:color w:val="000000"/>
        </w:rPr>
        <w:t xml:space="preserve"> </w:t>
      </w:r>
      <w:r w:rsidRPr="00FA4F8F">
        <w:rPr>
          <w:color w:val="000000"/>
        </w:rPr>
        <w:t xml:space="preserve">A római iskoláról </w:t>
      </w:r>
      <w:proofErr w:type="gramStart"/>
      <w:r w:rsidRPr="00FA4F8F">
        <w:rPr>
          <w:color w:val="000000"/>
        </w:rPr>
        <w:t>az</w:t>
      </w:r>
      <w:proofErr w:type="gramEnd"/>
      <w:r w:rsidRPr="00FA4F8F">
        <w:rPr>
          <w:color w:val="000000"/>
        </w:rPr>
        <w:t xml:space="preserve"> elmúlt fél évszázadban kevés szó esett, annál több az európai Modern Mozgalo</w:t>
      </w:r>
      <w:r w:rsidRPr="00FA4F8F">
        <w:rPr>
          <w:color w:val="000000"/>
        </w:rPr>
        <w:t>m</w:t>
      </w:r>
      <w:r w:rsidRPr="00FA4F8F">
        <w:rPr>
          <w:color w:val="000000"/>
        </w:rPr>
        <w:t xml:space="preserve">hoz, a CIAM-hoz kapcsolódó magyar CIRPAC-csoportról. Egyrészt a modernizáció nyugat-európai típusú </w:t>
      </w:r>
      <w:proofErr w:type="gramStart"/>
      <w:r w:rsidRPr="00FA4F8F">
        <w:rPr>
          <w:color w:val="000000"/>
        </w:rPr>
        <w:t>fő</w:t>
      </w:r>
      <w:proofErr w:type="gramEnd"/>
      <w:r w:rsidRPr="00FA4F8F">
        <w:rPr>
          <w:color w:val="000000"/>
        </w:rPr>
        <w:t xml:space="preserve"> irányát képviselte, másrészt Molnár Farkas személyében építészetünk kim</w:t>
      </w:r>
      <w:r w:rsidRPr="00FA4F8F">
        <w:rPr>
          <w:color w:val="000000"/>
        </w:rPr>
        <w:t>a</w:t>
      </w:r>
      <w:r w:rsidRPr="00FA4F8F">
        <w:rPr>
          <w:color w:val="000000"/>
        </w:rPr>
        <w:t xml:space="preserve">gasló tehetsége, nemzetközileg is elismert vezéralakja volt egyik vezetője. Molnár és Fischer József mellett – ők voltak a lazán szervezett magyar csoport CIAM-delegátusai – többek között Breuer Marcell, Forbát Alfréd, Kósa Zoltán, Körner József, Ligeti Pál, Major Máté, Preisich Gábor, Rácz György, Révész Zoltán építészek vettek részt a közös munkában. </w:t>
      </w:r>
      <w:proofErr w:type="gramStart"/>
      <w:r w:rsidRPr="00FA4F8F">
        <w:rPr>
          <w:color w:val="000000"/>
        </w:rPr>
        <w:t>Időnként kapcsolódtak körükhöz mások, például ifj.</w:t>
      </w:r>
      <w:proofErr w:type="gramEnd"/>
      <w:r w:rsidRPr="00FA4F8F">
        <w:rPr>
          <w:color w:val="000000"/>
        </w:rPr>
        <w:t xml:space="preserve"> Dávid Károly, Masirevich György, Weiner Tibor, sőt Ivánka András, Virágh Pál és Bierbauer Virgil is. A csoport tagjainak jó része szocialista elkötelezettségű volt – Fischer szociáldemokrata, Major a szocialista m</w:t>
      </w:r>
      <w:r w:rsidRPr="00FA4F8F">
        <w:rPr>
          <w:color w:val="000000"/>
        </w:rPr>
        <w:t>ű</w:t>
      </w:r>
      <w:r w:rsidRPr="00FA4F8F">
        <w:rPr>
          <w:color w:val="000000"/>
        </w:rPr>
        <w:lastRenderedPageBreak/>
        <w:t xml:space="preserve">vészcsoport tagja, illegális kommunista –, de a Bauhausból hazatért Molnár is szociális eszmék hitében alkotott. </w:t>
      </w:r>
      <w:proofErr w:type="gramStart"/>
      <w:r w:rsidRPr="00FA4F8F">
        <w:rPr>
          <w:color w:val="000000"/>
        </w:rPr>
        <w:t xml:space="preserve">Szociális programjukat lakásterveik, kiállításaik és a </w:t>
      </w:r>
      <w:r w:rsidRPr="00FA4F8F">
        <w:rPr>
          <w:i/>
          <w:iCs/>
          <w:color w:val="000000"/>
        </w:rPr>
        <w:t>Tér és Formá</w:t>
      </w:r>
      <w:r w:rsidRPr="00FA4F8F">
        <w:rPr>
          <w:color w:val="000000"/>
        </w:rPr>
        <w:t>ban me</w:t>
      </w:r>
      <w:r w:rsidRPr="00FA4F8F">
        <w:rPr>
          <w:color w:val="000000"/>
        </w:rPr>
        <w:t>g</w:t>
      </w:r>
      <w:r w:rsidRPr="00FA4F8F">
        <w:rPr>
          <w:color w:val="000000"/>
        </w:rPr>
        <w:t>jelenő cikkeik tükrözték.</w:t>
      </w:r>
      <w:proofErr w:type="gramEnd"/>
      <w:r w:rsidRPr="00FA4F8F">
        <w:rPr>
          <w:color w:val="000000"/>
        </w:rPr>
        <w:t xml:space="preserve"> </w:t>
      </w:r>
      <w:proofErr w:type="gramStart"/>
      <w:r w:rsidRPr="00FA4F8F">
        <w:rPr>
          <w:color w:val="000000"/>
        </w:rPr>
        <w:t>A Tamás Galériában 1932 márciusában és szeptemberében – a válság mélypontján – rendezett kiállításaik a szociális építészet szükségességét bizonyították olyan erővel, hogy Molnár és hat társa bíróság elé került osztályellenes izgatás vádjával.</w:t>
      </w:r>
      <w:proofErr w:type="gramEnd"/>
      <w:r w:rsidRPr="00FA4F8F">
        <w:rPr>
          <w:color w:val="000000"/>
        </w:rPr>
        <w:t xml:space="preserve"> </w:t>
      </w:r>
      <w:proofErr w:type="gramStart"/>
      <w:r w:rsidRPr="00FA4F8F">
        <w:rPr>
          <w:color w:val="000000"/>
        </w:rPr>
        <w:t>Jelentősebb munkához ezért nem juthattak, csupán kisebb magánmegbízásokat teljesítettek.</w:t>
      </w:r>
      <w:proofErr w:type="gramEnd"/>
      <w:r w:rsidRPr="00FA4F8F">
        <w:rPr>
          <w:color w:val="000000"/>
        </w:rPr>
        <w:t xml:space="preserve"> Molnár Lejtő úti villája </w:t>
      </w:r>
      <w:proofErr w:type="gramStart"/>
      <w:r w:rsidRPr="00FA4F8F">
        <w:rPr>
          <w:color w:val="000000"/>
        </w:rPr>
        <w:t>az</w:t>
      </w:r>
      <w:proofErr w:type="gramEnd"/>
      <w:r w:rsidRPr="00FA4F8F">
        <w:rPr>
          <w:color w:val="000000"/>
        </w:rPr>
        <w:t xml:space="preserve"> 1933. </w:t>
      </w:r>
      <w:proofErr w:type="gramStart"/>
      <w:r w:rsidRPr="00FA4F8F">
        <w:rPr>
          <w:color w:val="000000"/>
        </w:rPr>
        <w:t>évi</w:t>
      </w:r>
      <w:proofErr w:type="gramEnd"/>
      <w:r w:rsidRPr="00FA4F8F">
        <w:rPr>
          <w:color w:val="000000"/>
        </w:rPr>
        <w:t xml:space="preserve"> milánói triennálén első díjat nyert és világszerte publikálták, a Darányi (később Hankóczy Jenő) utcai villa (1933) és a Lotz Károly utcai társasház (1933) Walter Gropius első Bauhaus-könyvének (1939) építészeti példájává vált. </w:t>
      </w:r>
      <w:proofErr w:type="gramStart"/>
      <w:r w:rsidRPr="00FA4F8F">
        <w:rPr>
          <w:color w:val="000000"/>
        </w:rPr>
        <w:t>Ezek, vagy Fischer József Bajza utcai villája (1936), Molnár Pasaréti úti társasháza (1937) építészetünk időtálló reme</w:t>
      </w:r>
      <w:r w:rsidRPr="00FA4F8F">
        <w:rPr>
          <w:color w:val="000000"/>
        </w:rPr>
        <w:t>k</w:t>
      </w:r>
      <w:r w:rsidRPr="00FA4F8F">
        <w:rPr>
          <w:color w:val="000000"/>
        </w:rPr>
        <w:t>művei.</w:t>
      </w:r>
      <w:proofErr w:type="gramEnd"/>
    </w:p>
    <w:p w:rsidR="00FA4F8F" w:rsidRPr="00FA4F8F" w:rsidRDefault="00FA4F8F" w:rsidP="00FA4F8F">
      <w:pPr>
        <w:pStyle w:val="Nincstrkz"/>
        <w:jc w:val="both"/>
        <w:rPr>
          <w:color w:val="000000"/>
        </w:rPr>
      </w:pPr>
      <w:bookmarkStart w:id="26" w:name="id525360"/>
      <w:bookmarkStart w:id="27" w:name="id525533"/>
      <w:bookmarkEnd w:id="26"/>
      <w:bookmarkEnd w:id="27"/>
      <w:r w:rsidRPr="00FA4F8F">
        <w:rPr>
          <w:color w:val="000000"/>
        </w:rPr>
        <w:t xml:space="preserve">A népi kultúra felé fordulás egyik szellemi műhelye </w:t>
      </w:r>
      <w:proofErr w:type="gramStart"/>
      <w:r w:rsidRPr="00FA4F8F">
        <w:rPr>
          <w:color w:val="000000"/>
        </w:rPr>
        <w:t>az</w:t>
      </w:r>
      <w:proofErr w:type="gramEnd"/>
      <w:r w:rsidRPr="00FA4F8F">
        <w:rPr>
          <w:color w:val="000000"/>
        </w:rPr>
        <w:t xml:space="preserve"> 1925–1933 között működő, majd 1936-ban megújuló Bartha Miklós Társaság volt. </w:t>
      </w:r>
      <w:proofErr w:type="gramStart"/>
      <w:r w:rsidRPr="00FA4F8F">
        <w:rPr>
          <w:color w:val="000000"/>
        </w:rPr>
        <w:t>Molnár Farkas és ifj.</w:t>
      </w:r>
      <w:proofErr w:type="gramEnd"/>
      <w:r w:rsidRPr="00FA4F8F">
        <w:rPr>
          <w:color w:val="000000"/>
        </w:rPr>
        <w:t xml:space="preserve"> Masirevich György mellett Janáky István, Antal Dezső, Sámsondi Kiss Béla, Rácz György, Vargha László és Halmos Béla is tagjai voltak a társaságnak, de a Magyar Nemzetpolitikai Társaság egyes építész tagjai, mint az ott is résztvevő Antal Dezső vagy a mozgalom vezéralakjává növő Padányi Gulyás Jenő és Virágh Pál is a paraszti szociális problémák, a népi építészet kérdései felé fordultak. A falusi építészet kérdéseivel Kotsis Endre, Kotsis Iván, sőt Ligeti Pál is foglalkozott. A faluk</w:t>
      </w:r>
      <w:r w:rsidRPr="00FA4F8F">
        <w:rPr>
          <w:color w:val="000000"/>
        </w:rPr>
        <w:t>u</w:t>
      </w:r>
      <w:r w:rsidRPr="00FA4F8F">
        <w:rPr>
          <w:color w:val="000000"/>
        </w:rPr>
        <w:t xml:space="preserve">tatás, a népi építészeti értékek felmérése és publikálása, gyakorlati téren </w:t>
      </w:r>
      <w:proofErr w:type="gramStart"/>
      <w:r w:rsidRPr="00FA4F8F">
        <w:rPr>
          <w:color w:val="000000"/>
        </w:rPr>
        <w:t>az</w:t>
      </w:r>
      <w:proofErr w:type="gramEnd"/>
      <w:r w:rsidRPr="00FA4F8F">
        <w:rPr>
          <w:color w:val="000000"/>
        </w:rPr>
        <w:t xml:space="preserve"> Országos Nép- és Családvédelmi Alap (ONCSA) megalakulása (1940), a falusi lakásépítés reális és jellegzetes megvalósítási formája négy év alatt t</w:t>
      </w:r>
      <w:r w:rsidR="008B340D">
        <w:rPr>
          <w:color w:val="000000"/>
        </w:rPr>
        <w:t>ízezernyi lakást eredményezett.</w:t>
      </w:r>
      <w:bookmarkStart w:id="28" w:name="id525610"/>
      <w:bookmarkEnd w:id="28"/>
      <w:r w:rsidR="008B340D">
        <w:rPr>
          <w:color w:val="000000"/>
        </w:rPr>
        <w:t xml:space="preserve"> </w:t>
      </w:r>
      <w:r w:rsidRPr="00FA4F8F">
        <w:rPr>
          <w:color w:val="000000"/>
        </w:rPr>
        <w:t>A népi építészet felé fo</w:t>
      </w:r>
      <w:r w:rsidRPr="00FA4F8F">
        <w:rPr>
          <w:color w:val="000000"/>
        </w:rPr>
        <w:t>r</w:t>
      </w:r>
      <w:r w:rsidRPr="00FA4F8F">
        <w:rPr>
          <w:color w:val="000000"/>
        </w:rPr>
        <w:t>dulás jelentkezett Almásy Balogh Loránd, Thomas Antal, Vákár Tibor, Irsy László, de még Rimanóczy Gyula, Wannenmacher Fábián 1940 körüli tervein is. 1940-ben megalakult a Ma</w:t>
      </w:r>
      <w:r w:rsidR="009452F3">
        <w:rPr>
          <w:color w:val="000000"/>
        </w:rPr>
        <w:t>g</w:t>
      </w:r>
      <w:r w:rsidRPr="00FA4F8F">
        <w:rPr>
          <w:color w:val="000000"/>
        </w:rPr>
        <w:t>yar Ház Barátai Köre is. Alapítói és tagjai Tóth Kálmán, Csaba Rezső, Kiss Tibor és a jórészt már említettek mellett Brestyánszky Tibor, Lehoczky György, Miskolczy László, Szelle Kálmán és Tóth János.</w:t>
      </w:r>
    </w:p>
    <w:p w:rsidR="00FA4F8F" w:rsidRPr="00FA4F8F" w:rsidRDefault="00FA4F8F" w:rsidP="00FA4F8F">
      <w:pPr>
        <w:pStyle w:val="Nincstrkz"/>
        <w:jc w:val="both"/>
        <w:rPr>
          <w:color w:val="000000"/>
        </w:rPr>
      </w:pPr>
      <w:bookmarkStart w:id="29" w:name="id525630"/>
      <w:bookmarkStart w:id="30" w:name="id525658"/>
      <w:bookmarkEnd w:id="29"/>
      <w:bookmarkEnd w:id="30"/>
      <w:proofErr w:type="gramStart"/>
      <w:r w:rsidRPr="00FA4F8F">
        <w:rPr>
          <w:color w:val="000000"/>
        </w:rPr>
        <w:t>Az</w:t>
      </w:r>
      <w:proofErr w:type="gramEnd"/>
      <w:r w:rsidR="00C22022">
        <w:rPr>
          <w:color w:val="000000"/>
        </w:rPr>
        <w:t xml:space="preserve"> új építészet követőjévé és kitű</w:t>
      </w:r>
      <w:r w:rsidRPr="00FA4F8F">
        <w:rPr>
          <w:color w:val="000000"/>
        </w:rPr>
        <w:t xml:space="preserve">nő mesterévé vált Kozma Lajos, a modern törekvéseket elméleti téren is támogató Bierbauer Virgil, vagy a belsőépítészetben és bútortervezésben modern elveket valló Kaesz Gyula. </w:t>
      </w:r>
      <w:proofErr w:type="gramStart"/>
      <w:r w:rsidRPr="00FA4F8F">
        <w:rPr>
          <w:color w:val="000000"/>
        </w:rPr>
        <w:t>Az</w:t>
      </w:r>
      <w:proofErr w:type="gramEnd"/>
      <w:r w:rsidRPr="00FA4F8F">
        <w:rPr>
          <w:color w:val="000000"/>
        </w:rPr>
        <w:t xml:space="preserve"> említettek mellett Gerlóczy Gedeon, Weichinger Károly, a II. </w:t>
      </w:r>
      <w:proofErr w:type="gramStart"/>
      <w:r w:rsidRPr="00FA4F8F">
        <w:rPr>
          <w:color w:val="000000"/>
        </w:rPr>
        <w:t>világháború</w:t>
      </w:r>
      <w:proofErr w:type="gramEnd"/>
      <w:r w:rsidRPr="00FA4F8F">
        <w:rPr>
          <w:color w:val="000000"/>
        </w:rPr>
        <w:t xml:space="preserve"> után emigrált Olgyay fivérek, Aladár és Viktor voltak a korszak ki</w:t>
      </w:r>
      <w:r w:rsidRPr="00FA4F8F">
        <w:rPr>
          <w:color w:val="000000"/>
        </w:rPr>
        <w:t>e</w:t>
      </w:r>
      <w:r w:rsidRPr="00FA4F8F">
        <w:rPr>
          <w:color w:val="000000"/>
        </w:rPr>
        <w:t>melkedő képviselői, a legjelentősebb közé</w:t>
      </w:r>
      <w:r w:rsidR="008B340D">
        <w:rPr>
          <w:color w:val="000000"/>
        </w:rPr>
        <w:t>pületek alkotói.</w:t>
      </w:r>
      <w:bookmarkStart w:id="31" w:name="id525730"/>
      <w:bookmarkEnd w:id="31"/>
      <w:r w:rsidR="008B340D">
        <w:rPr>
          <w:color w:val="000000"/>
        </w:rPr>
        <w:t xml:space="preserve"> </w:t>
      </w:r>
      <w:proofErr w:type="gramStart"/>
      <w:r w:rsidRPr="00FA4F8F">
        <w:rPr>
          <w:color w:val="000000"/>
        </w:rPr>
        <w:t>Az</w:t>
      </w:r>
      <w:proofErr w:type="gramEnd"/>
      <w:r w:rsidRPr="00FA4F8F">
        <w:rPr>
          <w:color w:val="000000"/>
        </w:rPr>
        <w:t xml:space="preserve"> 1930-as évek közepére – a ga</w:t>
      </w:r>
      <w:r w:rsidRPr="00FA4F8F">
        <w:rPr>
          <w:color w:val="000000"/>
        </w:rPr>
        <w:t>z</w:t>
      </w:r>
      <w:r w:rsidRPr="00FA4F8F">
        <w:rPr>
          <w:color w:val="000000"/>
        </w:rPr>
        <w:t>dasági válságon túlhaladva, jó másfél évtizeddel Trianon után – nemcsak a</w:t>
      </w:r>
      <w:r w:rsidR="008B340D">
        <w:rPr>
          <w:color w:val="000000"/>
        </w:rPr>
        <w:t xml:space="preserve"> gazdaság került felszálló ágba, hanem ú</w:t>
      </w:r>
      <w:r w:rsidRPr="00FA4F8F">
        <w:rPr>
          <w:color w:val="000000"/>
        </w:rPr>
        <w:t>jra életképessé vált a társadalom, s a szociális kérdések is felszínre kerültek, miközben Budapest megtalálta új szerepkörét s újra épülni kezdett</w:t>
      </w:r>
      <w:r w:rsidR="008B340D">
        <w:rPr>
          <w:color w:val="000000"/>
        </w:rPr>
        <w:t xml:space="preserve">. </w:t>
      </w:r>
      <w:r w:rsidRPr="00FA4F8F">
        <w:rPr>
          <w:color w:val="000000"/>
        </w:rPr>
        <w:t xml:space="preserve">Fellendült </w:t>
      </w:r>
      <w:proofErr w:type="gramStart"/>
      <w:r w:rsidRPr="00FA4F8F">
        <w:rPr>
          <w:color w:val="000000"/>
        </w:rPr>
        <w:t>az</w:t>
      </w:r>
      <w:proofErr w:type="gramEnd"/>
      <w:r w:rsidRPr="00FA4F8F">
        <w:rPr>
          <w:color w:val="000000"/>
        </w:rPr>
        <w:t xml:space="preserve"> építési tevékenység</w:t>
      </w:r>
      <w:r w:rsidR="008B340D">
        <w:rPr>
          <w:color w:val="000000"/>
        </w:rPr>
        <w:t>,</w:t>
      </w:r>
      <w:r w:rsidRPr="00FA4F8F">
        <w:rPr>
          <w:color w:val="000000"/>
        </w:rPr>
        <w:t xml:space="preserve"> s az új építtető már nem a feudális uralkodó réteg, hanem egy lényegében modernizálódott városi nagypolgárság. </w:t>
      </w:r>
      <w:proofErr w:type="gramStart"/>
      <w:r w:rsidRPr="00FA4F8F">
        <w:rPr>
          <w:color w:val="000000"/>
        </w:rPr>
        <w:t>Az</w:t>
      </w:r>
      <w:proofErr w:type="gramEnd"/>
      <w:r w:rsidRPr="00FA4F8F">
        <w:rPr>
          <w:color w:val="000000"/>
        </w:rPr>
        <w:t xml:space="preserve"> 1930-as évek végén és az 1940-es évek elején az építészeti minőség már ismét eléri az európai átlagot.</w:t>
      </w:r>
      <w:bookmarkStart w:id="32" w:name="id525795"/>
      <w:bookmarkEnd w:id="32"/>
      <w:r w:rsidR="008B340D">
        <w:rPr>
          <w:color w:val="000000"/>
        </w:rPr>
        <w:t xml:space="preserve"> </w:t>
      </w:r>
      <w:r w:rsidRPr="00FA4F8F">
        <w:rPr>
          <w:color w:val="000000"/>
        </w:rPr>
        <w:t>A lakásépítés új, korszerű törekvéseire jellemző példa a budai Napraforgó utcai villatelep (1931–1932), amelynek családi házait (21 házban 22 lakás) a Fejér és Dános cég építette vállalkozóként, a Fővárosi Közmunkák Tanácsa támogatásával, a kor jelentős, haladó szellemű építészeinek felvonulásaként az 1920-as évek végi, hasonló külföldi kiállítási telepekhez hasonlóan, azzal a céllal, hogy az új építészeti fe</w:t>
      </w:r>
      <w:r w:rsidRPr="00FA4F8F">
        <w:rPr>
          <w:color w:val="000000"/>
        </w:rPr>
        <w:t>l</w:t>
      </w:r>
      <w:r w:rsidRPr="00FA4F8F">
        <w:rPr>
          <w:color w:val="000000"/>
        </w:rPr>
        <w:t>fogásmódot és polgári lakóéletformát propagálják. E polgári építészet legjobb példái Kozma Lajos rózsadombi villái, bérházai (mint a budai Margit körúton épített Átrium mozi és bérház, 1936, vagy a Régiposta utcai bérház, 1937), de a Lupa-szigeti hétvégi ház (1934) is e szemlélet egyik kis remekműve.</w:t>
      </w:r>
    </w:p>
    <w:p w:rsidR="007E0929" w:rsidRDefault="00FA4F8F" w:rsidP="00FA4F8F">
      <w:pPr>
        <w:pStyle w:val="Nincstrkz"/>
        <w:jc w:val="both"/>
        <w:rPr>
          <w:color w:val="000000"/>
        </w:rPr>
      </w:pPr>
      <w:bookmarkStart w:id="33" w:name="id525823"/>
      <w:bookmarkStart w:id="34" w:name="id525832"/>
      <w:bookmarkStart w:id="35" w:name="id525933"/>
      <w:bookmarkStart w:id="36" w:name="id526171"/>
      <w:bookmarkEnd w:id="33"/>
      <w:bookmarkEnd w:id="34"/>
      <w:bookmarkEnd w:id="35"/>
      <w:bookmarkEnd w:id="36"/>
      <w:r w:rsidRPr="00FA4F8F">
        <w:rPr>
          <w:color w:val="000000"/>
        </w:rPr>
        <w:t>A két világháború közötti időszakban – ez az építészeti kultúra bemutatásából is kitűnik – kétségkívül tovább folytatódott a főváros központi szerepkörének erősödése, a tőke, a ga</w:t>
      </w:r>
      <w:r w:rsidRPr="00FA4F8F">
        <w:rPr>
          <w:color w:val="000000"/>
        </w:rPr>
        <w:t>z</w:t>
      </w:r>
      <w:r w:rsidRPr="00FA4F8F">
        <w:rPr>
          <w:color w:val="000000"/>
        </w:rPr>
        <w:t>daság, az ipar és kultúra koncentrálódása Az építészeti értékeket létrehozó, jól szabályozott építőtevékenység mellett olyan jelentős városrendezési akciókra is sor került, mint például Lágymányos és Kelenföld kiépítése, új hidak építése, vagy a régi, elavult városrész, a Tabán 1930-as évekbeli bontása, a budai oldal városképének nagyvonalú átalakítása.</w:t>
      </w:r>
      <w:bookmarkStart w:id="37" w:name="id526306"/>
      <w:bookmarkEnd w:id="37"/>
      <w:r w:rsidR="007E0929">
        <w:rPr>
          <w:color w:val="000000"/>
        </w:rPr>
        <w:t xml:space="preserve"> </w:t>
      </w:r>
      <w:r w:rsidR="007E0929">
        <w:rPr>
          <w:lang w:val="hu-HU"/>
        </w:rPr>
        <w:t>A fővárosi l</w:t>
      </w:r>
      <w:r w:rsidR="007E0929">
        <w:rPr>
          <w:lang w:val="hu-HU"/>
        </w:rPr>
        <w:t>a</w:t>
      </w:r>
      <w:r w:rsidR="007E0929">
        <w:rPr>
          <w:lang w:val="hu-HU"/>
        </w:rPr>
        <w:lastRenderedPageBreak/>
        <w:t>kásépítés azonban csak így is lassan fejlődött, és csak a nagy gazdasági világválság el</w:t>
      </w:r>
      <w:r w:rsidR="00AD2634">
        <w:rPr>
          <w:lang w:val="hu-HU"/>
        </w:rPr>
        <w:t>őestéjén érte el az ezer épület/</w:t>
      </w:r>
      <w:r w:rsidR="007E0929">
        <w:rPr>
          <w:lang w:val="hu-HU"/>
        </w:rPr>
        <w:t>év értéket.</w:t>
      </w:r>
      <w:r w:rsidR="007E0929">
        <w:rPr>
          <w:rStyle w:val="Lbjegyzet-hivatkozs"/>
          <w:lang w:val="hu-HU"/>
        </w:rPr>
        <w:footnoteReference w:id="3"/>
      </w:r>
    </w:p>
    <w:p w:rsidR="00FA4F8F" w:rsidRPr="00FA4F8F" w:rsidRDefault="00FA4F8F" w:rsidP="00FA4F8F">
      <w:pPr>
        <w:pStyle w:val="Nincstrkz"/>
        <w:jc w:val="both"/>
        <w:rPr>
          <w:color w:val="000000"/>
        </w:rPr>
      </w:pPr>
      <w:r w:rsidRPr="00FA4F8F">
        <w:rPr>
          <w:color w:val="000000"/>
        </w:rPr>
        <w:t xml:space="preserve">E negyedszázad folyamán azonban – sokféle okból és </w:t>
      </w:r>
      <w:proofErr w:type="gramStart"/>
      <w:r w:rsidRPr="00FA4F8F">
        <w:rPr>
          <w:color w:val="000000"/>
        </w:rPr>
        <w:t>az</w:t>
      </w:r>
      <w:proofErr w:type="gramEnd"/>
      <w:r w:rsidRPr="00FA4F8F">
        <w:rPr>
          <w:color w:val="000000"/>
        </w:rPr>
        <w:t xml:space="preserve"> utolsó években egyre nyomaszt</w:t>
      </w:r>
      <w:r w:rsidR="007E0929">
        <w:rPr>
          <w:color w:val="000000"/>
        </w:rPr>
        <w:t>óbban – hiányzott az</w:t>
      </w:r>
      <w:r w:rsidRPr="00FA4F8F">
        <w:rPr>
          <w:color w:val="000000"/>
        </w:rPr>
        <w:t xml:space="preserve"> alkotó légkör, ami a 19. </w:t>
      </w:r>
      <w:proofErr w:type="gramStart"/>
      <w:r w:rsidRPr="00FA4F8F">
        <w:rPr>
          <w:color w:val="000000"/>
        </w:rPr>
        <w:t>század</w:t>
      </w:r>
      <w:proofErr w:type="gramEnd"/>
      <w:r w:rsidRPr="00FA4F8F">
        <w:rPr>
          <w:color w:val="000000"/>
        </w:rPr>
        <w:t xml:space="preserve"> utolsó harmadának világát mindenki számára élhetővé tette. Ezért is távoztak oly sokan, s nemcsak a jobb érvényesülés érdekében – Moholy-Nagy László</w:t>
      </w:r>
      <w:r w:rsidR="007E0929">
        <w:rPr>
          <w:color w:val="000000"/>
        </w:rPr>
        <w:t>,</w:t>
      </w:r>
      <w:r w:rsidRPr="00FA4F8F">
        <w:rPr>
          <w:color w:val="000000"/>
        </w:rPr>
        <w:t xml:space="preserve"> Vágó József, Breuer Marcell, Bodon Sándor, Goldfinger Ernő, Forbát Alfréd, Domány Ferenc csak a legismertebbek a pályát külföldön folytatók közül, </w:t>
      </w:r>
      <w:proofErr w:type="gramStart"/>
      <w:r w:rsidRPr="00FA4F8F">
        <w:rPr>
          <w:color w:val="000000"/>
        </w:rPr>
        <w:t>az</w:t>
      </w:r>
      <w:proofErr w:type="gramEnd"/>
      <w:r w:rsidRPr="00FA4F8F">
        <w:rPr>
          <w:color w:val="000000"/>
        </w:rPr>
        <w:t xml:space="preserve"> elcsatolt területen alkotó építészeket nem is említve. Közülük Kós Károly pályamódosításra is kénys</w:t>
      </w:r>
      <w:r w:rsidRPr="00FA4F8F">
        <w:rPr>
          <w:color w:val="000000"/>
        </w:rPr>
        <w:t>z</w:t>
      </w:r>
      <w:r w:rsidRPr="00FA4F8F">
        <w:rPr>
          <w:color w:val="000000"/>
        </w:rPr>
        <w:t xml:space="preserve">erült; más okokból ugyan, de hasonlóan íróként bontakozott ki Angliában </w:t>
      </w:r>
      <w:proofErr w:type="gramStart"/>
      <w:r w:rsidRPr="00FA4F8F">
        <w:rPr>
          <w:color w:val="000000"/>
        </w:rPr>
        <w:t>az</w:t>
      </w:r>
      <w:proofErr w:type="gramEnd"/>
      <w:r w:rsidRPr="00FA4F8F">
        <w:rPr>
          <w:color w:val="000000"/>
        </w:rPr>
        <w:t xml:space="preserve"> építész oklevelet szerző Hack Viktor, vagyis Határ Győző </w:t>
      </w:r>
      <w:r>
        <w:rPr>
          <w:color w:val="000000"/>
        </w:rPr>
        <w:t>is.</w:t>
      </w:r>
    </w:p>
    <w:p w:rsidR="007E0929" w:rsidRDefault="007E0929" w:rsidP="00FA4F8F">
      <w:pPr>
        <w:pStyle w:val="Nincstrkz"/>
        <w:jc w:val="both"/>
        <w:rPr>
          <w:lang w:val="hu-HU"/>
        </w:rPr>
      </w:pPr>
    </w:p>
    <w:p w:rsidR="00010A55" w:rsidRDefault="00353FBE" w:rsidP="00010A55">
      <w:pPr>
        <w:pStyle w:val="Nincstrkz"/>
        <w:jc w:val="center"/>
        <w:rPr>
          <w:lang w:val="hu-HU"/>
        </w:rPr>
      </w:pPr>
      <w:r>
        <w:rPr>
          <w:noProof/>
          <w:lang w:val="hu-HU" w:eastAsia="hu-HU"/>
        </w:rPr>
        <w:drawing>
          <wp:inline distT="0" distB="0" distL="0" distR="0">
            <wp:extent cx="3534405" cy="3600000"/>
            <wp:effectExtent l="19050" t="0" r="8895" b="0"/>
            <wp:docPr id="13" name="Kép 12" descr="Böszörményi út 6_IV_5_IV_em_alaprajz_színe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öszörményi út 6_IV_5_IV_em_alaprajz_színes.TIF"/>
                    <pic:cNvPicPr/>
                  </pic:nvPicPr>
                  <pic:blipFill>
                    <a:blip r:embed="rId10" cstate="print"/>
                    <a:stretch>
                      <a:fillRect/>
                    </a:stretch>
                  </pic:blipFill>
                  <pic:spPr>
                    <a:xfrm>
                      <a:off x="0" y="0"/>
                      <a:ext cx="3534405" cy="3600000"/>
                    </a:xfrm>
                    <a:prstGeom prst="rect">
                      <a:avLst/>
                    </a:prstGeom>
                  </pic:spPr>
                </pic:pic>
              </a:graphicData>
            </a:graphic>
          </wp:inline>
        </w:drawing>
      </w:r>
    </w:p>
    <w:p w:rsidR="00010A55" w:rsidRDefault="00C86485" w:rsidP="00010A55">
      <w:pPr>
        <w:pStyle w:val="Nincstrkz"/>
        <w:jc w:val="center"/>
        <w:rPr>
          <w:lang w:val="hu-HU"/>
        </w:rPr>
      </w:pPr>
      <w:r>
        <w:t xml:space="preserve">1. </w:t>
      </w:r>
      <w:r w:rsidR="00353FBE">
        <w:t xml:space="preserve">Eredeti IV. </w:t>
      </w:r>
      <w:proofErr w:type="gramStart"/>
      <w:r w:rsidR="00353FBE">
        <w:t>emeleti</w:t>
      </w:r>
      <w:proofErr w:type="gramEnd"/>
      <w:r w:rsidR="00353FBE">
        <w:t xml:space="preserve"> f</w:t>
      </w:r>
      <w:r>
        <w:t>estett-színes alaprajzi terv (1:</w:t>
      </w:r>
      <w:r w:rsidR="00353FBE">
        <w:t>100)</w:t>
      </w:r>
    </w:p>
    <w:p w:rsidR="00010A55" w:rsidRDefault="00010A55" w:rsidP="00FA4F8F">
      <w:pPr>
        <w:pStyle w:val="Nincstrkz"/>
        <w:jc w:val="both"/>
        <w:rPr>
          <w:lang w:val="hu-HU"/>
        </w:rPr>
      </w:pPr>
    </w:p>
    <w:p w:rsidR="00FA4F8F" w:rsidRDefault="007E0929" w:rsidP="00FA4F8F">
      <w:pPr>
        <w:pStyle w:val="Nincstrkz"/>
        <w:jc w:val="both"/>
        <w:rPr>
          <w:lang w:val="hu-HU"/>
        </w:rPr>
      </w:pPr>
      <w:r>
        <w:rPr>
          <w:lang w:val="hu-HU"/>
        </w:rPr>
        <w:t>Ilyen előzmények – körülmények, társadalmi – gazdasági környezetben épült épületünk. L</w:t>
      </w:r>
      <w:r>
        <w:rPr>
          <w:lang w:val="hu-HU"/>
        </w:rPr>
        <w:t>e</w:t>
      </w:r>
      <w:r>
        <w:rPr>
          <w:lang w:val="hu-HU"/>
        </w:rPr>
        <w:t>véltári kutatásaink során számos adatra akadtunk, mely bizonyítja, hogy az épületben lakók, a társadalomban elfoglalt helyükkel, presztiz</w:t>
      </w:r>
      <w:r w:rsidR="00AD2634">
        <w:rPr>
          <w:lang w:val="hu-HU"/>
        </w:rPr>
        <w:t>sükkel, életmódjukkal modellezté</w:t>
      </w:r>
      <w:r>
        <w:rPr>
          <w:lang w:val="hu-HU"/>
        </w:rPr>
        <w:t>k a korabeli B</w:t>
      </w:r>
      <w:r>
        <w:rPr>
          <w:lang w:val="hu-HU"/>
        </w:rPr>
        <w:t>u</w:t>
      </w:r>
      <w:r>
        <w:rPr>
          <w:lang w:val="hu-HU"/>
        </w:rPr>
        <w:t>dapest életét, és ez mind a mai napig így van.</w:t>
      </w:r>
    </w:p>
    <w:p w:rsidR="00A070CE" w:rsidRDefault="00A070CE" w:rsidP="00F81624">
      <w:pPr>
        <w:pStyle w:val="Nincstrkz"/>
        <w:rPr>
          <w:lang w:val="hu-HU"/>
        </w:rPr>
      </w:pPr>
    </w:p>
    <w:p w:rsidR="00A070CE" w:rsidRDefault="00A070CE" w:rsidP="00A070CE">
      <w:pPr>
        <w:pStyle w:val="Nincstrkz"/>
        <w:jc w:val="center"/>
        <w:rPr>
          <w:lang w:val="hu-HU"/>
        </w:rPr>
      </w:pPr>
      <w:r>
        <w:rPr>
          <w:noProof/>
          <w:lang w:val="hu-HU" w:eastAsia="hu-HU"/>
        </w:rPr>
        <w:lastRenderedPageBreak/>
        <w:drawing>
          <wp:inline distT="0" distB="0" distL="0" distR="0">
            <wp:extent cx="3598154" cy="2160000"/>
            <wp:effectExtent l="19050" t="0" r="2296" b="0"/>
            <wp:docPr id="4" name="Kép 3" descr="BöszörményiMaket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öszörményiMakett1.jpg"/>
                    <pic:cNvPicPr/>
                  </pic:nvPicPr>
                  <pic:blipFill>
                    <a:blip r:embed="rId11" cstate="print"/>
                    <a:stretch>
                      <a:fillRect/>
                    </a:stretch>
                  </pic:blipFill>
                  <pic:spPr>
                    <a:xfrm>
                      <a:off x="0" y="0"/>
                      <a:ext cx="3598154" cy="2160000"/>
                    </a:xfrm>
                    <a:prstGeom prst="rect">
                      <a:avLst/>
                    </a:prstGeom>
                  </pic:spPr>
                </pic:pic>
              </a:graphicData>
            </a:graphic>
          </wp:inline>
        </w:drawing>
      </w:r>
    </w:p>
    <w:p w:rsidR="00A070CE" w:rsidRDefault="00C86485" w:rsidP="00A070CE">
      <w:pPr>
        <w:pStyle w:val="Nincstrkz"/>
        <w:jc w:val="center"/>
        <w:rPr>
          <w:lang w:val="hu-HU"/>
        </w:rPr>
      </w:pPr>
      <w:r>
        <w:rPr>
          <w:lang w:val="hu-HU"/>
        </w:rPr>
        <w:t xml:space="preserve">2. </w:t>
      </w:r>
      <w:r w:rsidR="00A070CE">
        <w:rPr>
          <w:lang w:val="hu-HU"/>
        </w:rPr>
        <w:t>Az épületegyüttes korabeli makettje korabeli levelezőlapon</w:t>
      </w:r>
    </w:p>
    <w:p w:rsidR="00A070CE" w:rsidRDefault="00A070CE" w:rsidP="00A070CE">
      <w:pPr>
        <w:pStyle w:val="Nincstrkz"/>
        <w:jc w:val="center"/>
        <w:rPr>
          <w:lang w:val="hu-HU"/>
        </w:rPr>
      </w:pPr>
    </w:p>
    <w:p w:rsidR="00A070CE" w:rsidRDefault="00A070CE" w:rsidP="00F81624">
      <w:pPr>
        <w:pStyle w:val="Nincstrkz"/>
        <w:rPr>
          <w:lang w:val="hu-HU"/>
        </w:rPr>
      </w:pPr>
    </w:p>
    <w:p w:rsidR="00846CF9" w:rsidRDefault="00A070CE" w:rsidP="00846CF9">
      <w:pPr>
        <w:pStyle w:val="Nincstrkz"/>
        <w:jc w:val="center"/>
        <w:rPr>
          <w:lang w:val="hu-HU"/>
        </w:rPr>
      </w:pPr>
      <w:r>
        <w:rPr>
          <w:noProof/>
          <w:lang w:val="hu-HU" w:eastAsia="hu-HU"/>
        </w:rPr>
        <w:drawing>
          <wp:inline distT="0" distB="0" distL="0" distR="0">
            <wp:extent cx="5813425" cy="2035569"/>
            <wp:effectExtent l="19050" t="0" r="0" b="0"/>
            <wp:docPr id="10"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srcRect/>
                    <a:stretch>
                      <a:fillRect/>
                    </a:stretch>
                  </pic:blipFill>
                  <pic:spPr bwMode="auto">
                    <a:xfrm>
                      <a:off x="0" y="0"/>
                      <a:ext cx="5813425" cy="2035569"/>
                    </a:xfrm>
                    <a:prstGeom prst="rect">
                      <a:avLst/>
                    </a:prstGeom>
                    <a:noFill/>
                    <a:ln w="9525">
                      <a:noFill/>
                      <a:miter lim="800000"/>
                      <a:headEnd/>
                      <a:tailEnd/>
                    </a:ln>
                  </pic:spPr>
                </pic:pic>
              </a:graphicData>
            </a:graphic>
          </wp:inline>
        </w:drawing>
      </w:r>
    </w:p>
    <w:p w:rsidR="00A070CE" w:rsidRDefault="00C86485" w:rsidP="00846CF9">
      <w:pPr>
        <w:pStyle w:val="Nincstrkz"/>
        <w:jc w:val="center"/>
        <w:rPr>
          <w:lang w:val="hu-HU"/>
        </w:rPr>
      </w:pPr>
      <w:r>
        <w:rPr>
          <w:lang w:val="hu-HU"/>
        </w:rPr>
        <w:t xml:space="preserve">3. </w:t>
      </w:r>
      <w:r w:rsidR="00A070CE">
        <w:rPr>
          <w:lang w:val="hu-HU"/>
        </w:rPr>
        <w:t>Az épületegyüttes homlokzati rajza CAD ábrázolással</w:t>
      </w:r>
    </w:p>
    <w:p w:rsidR="00846CF9" w:rsidRDefault="00846CF9" w:rsidP="00F81624">
      <w:pPr>
        <w:pStyle w:val="Nincstrkz"/>
        <w:rPr>
          <w:lang w:val="hu-HU"/>
        </w:rPr>
      </w:pPr>
    </w:p>
    <w:p w:rsidR="004115B8" w:rsidRPr="004115B8" w:rsidRDefault="004115B8" w:rsidP="00010A55">
      <w:r w:rsidRPr="004115B8">
        <w:rPr>
          <w:rStyle w:val="nv-teljes"/>
          <w:rFonts w:ascii="Times New Roman" w:hAnsi="Times New Roman" w:cs="Times New Roman"/>
          <w:b w:val="0"/>
          <w:bCs w:val="0"/>
          <w:color w:val="auto"/>
        </w:rPr>
        <w:t>Az épület</w:t>
      </w:r>
      <w:r w:rsidR="00010A55">
        <w:rPr>
          <w:rStyle w:val="nv-teljes"/>
          <w:rFonts w:ascii="Times New Roman" w:hAnsi="Times New Roman" w:cs="Times New Roman"/>
          <w:b w:val="0"/>
          <w:bCs w:val="0"/>
          <w:color w:val="auto"/>
        </w:rPr>
        <w:t xml:space="preserve"> –</w:t>
      </w:r>
      <w:r w:rsidR="00436AA7">
        <w:rPr>
          <w:rStyle w:val="nv-teljes"/>
          <w:rFonts w:ascii="Times New Roman" w:hAnsi="Times New Roman" w:cs="Times New Roman"/>
          <w:b w:val="0"/>
          <w:bCs w:val="0"/>
          <w:color w:val="auto"/>
        </w:rPr>
        <w:t xml:space="preserve"> kora</w:t>
      </w:r>
      <w:r w:rsidR="00010A55">
        <w:rPr>
          <w:rStyle w:val="nv-teljes"/>
          <w:rFonts w:ascii="Times New Roman" w:hAnsi="Times New Roman" w:cs="Times New Roman"/>
          <w:b w:val="0"/>
          <w:bCs w:val="0"/>
          <w:color w:val="auto"/>
        </w:rPr>
        <w:t>beli megnevezésével „</w:t>
      </w:r>
      <w:r w:rsidR="00010A55">
        <w:t>Tiszti és Tisztviselői Társasházépítő Szövetkezet (TiTáSz) Hothy Telep építkezése</w:t>
      </w:r>
      <w:r w:rsidR="00010A55">
        <w:rPr>
          <w:rStyle w:val="nv-teljes"/>
          <w:rFonts w:ascii="Times New Roman" w:hAnsi="Times New Roman" w:cs="Times New Roman"/>
          <w:b w:val="0"/>
          <w:bCs w:val="0"/>
          <w:color w:val="auto"/>
        </w:rPr>
        <w:t>”</w:t>
      </w:r>
      <w:r w:rsidR="00353FBE">
        <w:rPr>
          <w:rStyle w:val="nv-teljes"/>
          <w:rFonts w:ascii="Times New Roman" w:hAnsi="Times New Roman" w:cs="Times New Roman"/>
          <w:b w:val="0"/>
          <w:bCs w:val="0"/>
          <w:color w:val="auto"/>
        </w:rPr>
        <w:t xml:space="preserve"> –</w:t>
      </w:r>
      <w:r w:rsidRPr="004115B8">
        <w:rPr>
          <w:rStyle w:val="nv-teljes"/>
          <w:rFonts w:ascii="Times New Roman" w:hAnsi="Times New Roman" w:cs="Times New Roman"/>
          <w:b w:val="0"/>
          <w:bCs w:val="0"/>
          <w:color w:val="auto"/>
        </w:rPr>
        <w:t xml:space="preserve"> eredeti</w:t>
      </w:r>
      <w:r w:rsidR="00353FBE">
        <w:rPr>
          <w:rStyle w:val="nv-teljes"/>
          <w:rFonts w:ascii="Times New Roman" w:hAnsi="Times New Roman" w:cs="Times New Roman"/>
          <w:b w:val="0"/>
          <w:bCs w:val="0"/>
          <w:color w:val="auto"/>
        </w:rPr>
        <w:t xml:space="preserve"> engedélyezési</w:t>
      </w:r>
      <w:r w:rsidRPr="004115B8">
        <w:rPr>
          <w:rStyle w:val="nv-teljes"/>
          <w:rFonts w:ascii="Times New Roman" w:hAnsi="Times New Roman" w:cs="Times New Roman"/>
          <w:b w:val="0"/>
          <w:bCs w:val="0"/>
          <w:color w:val="auto"/>
        </w:rPr>
        <w:t xml:space="preserve"> terveit</w:t>
      </w:r>
      <w:r w:rsidR="00353FBE">
        <w:rPr>
          <w:rStyle w:val="nv-teljes"/>
          <w:rFonts w:ascii="Times New Roman" w:hAnsi="Times New Roman" w:cs="Times New Roman"/>
          <w:b w:val="0"/>
          <w:bCs w:val="0"/>
          <w:color w:val="auto"/>
        </w:rPr>
        <w:t xml:space="preserve"> – melyek alapján a kivitel</w:t>
      </w:r>
      <w:r w:rsidR="00353FBE">
        <w:rPr>
          <w:rStyle w:val="nv-teljes"/>
          <w:rFonts w:ascii="Times New Roman" w:hAnsi="Times New Roman" w:cs="Times New Roman"/>
          <w:b w:val="0"/>
          <w:bCs w:val="0"/>
          <w:color w:val="auto"/>
        </w:rPr>
        <w:t>e</w:t>
      </w:r>
      <w:r w:rsidR="00353FBE">
        <w:rPr>
          <w:rStyle w:val="nv-teljes"/>
          <w:rFonts w:ascii="Times New Roman" w:hAnsi="Times New Roman" w:cs="Times New Roman"/>
          <w:b w:val="0"/>
          <w:bCs w:val="0"/>
          <w:color w:val="auto"/>
        </w:rPr>
        <w:t>zés is folyt, néhány részletterv kiegészítéssel –</w:t>
      </w:r>
      <w:r w:rsidRPr="004115B8">
        <w:rPr>
          <w:rStyle w:val="nv-teljes"/>
          <w:rFonts w:ascii="Times New Roman" w:hAnsi="Times New Roman" w:cs="Times New Roman"/>
          <w:b w:val="0"/>
          <w:bCs w:val="0"/>
          <w:color w:val="auto"/>
        </w:rPr>
        <w:t xml:space="preserve"> Kappéter Géza</w:t>
      </w:r>
      <w:r>
        <w:rPr>
          <w:rStyle w:val="Lbjegyzet-hivatkozs"/>
        </w:rPr>
        <w:footnoteReference w:id="4"/>
      </w:r>
      <w:r w:rsidRPr="004115B8">
        <w:rPr>
          <w:rStyle w:val="nv-teljes"/>
          <w:rFonts w:ascii="Times New Roman" w:hAnsi="Times New Roman" w:cs="Times New Roman"/>
          <w:b w:val="0"/>
          <w:bCs w:val="0"/>
          <w:color w:val="auto"/>
        </w:rPr>
        <w:t xml:space="preserve"> építész</w:t>
      </w:r>
      <w:r w:rsidR="00010A55">
        <w:rPr>
          <w:rStyle w:val="nv-teljes"/>
          <w:rFonts w:ascii="Times New Roman" w:hAnsi="Times New Roman" w:cs="Times New Roman"/>
          <w:b w:val="0"/>
          <w:bCs w:val="0"/>
          <w:color w:val="auto"/>
        </w:rPr>
        <w:t xml:space="preserve"> (</w:t>
      </w:r>
      <w:r w:rsidR="00010A55" w:rsidRPr="00353FBE">
        <w:t xml:space="preserve">okl. építészmérnök, M. Kir. Törvényszéki hites szakértő, </w:t>
      </w:r>
      <w:proofErr w:type="gramStart"/>
      <w:r w:rsidR="00010A55" w:rsidRPr="00353FBE">
        <w:t>Budapest,</w:t>
      </w:r>
      <w:proofErr w:type="gramEnd"/>
      <w:r w:rsidR="00010A55" w:rsidRPr="00353FBE">
        <w:t xml:space="preserve"> IV. Eskü-út 5. (Klotild palota – T: József 350-60)</w:t>
      </w:r>
      <w:r w:rsidR="00010A55">
        <w:rPr>
          <w:rStyle w:val="nv-teljes"/>
          <w:rFonts w:ascii="Times New Roman" w:hAnsi="Times New Roman" w:cs="Times New Roman"/>
          <w:b w:val="0"/>
          <w:bCs w:val="0"/>
          <w:color w:val="auto"/>
        </w:rPr>
        <w:t>)</w:t>
      </w:r>
      <w:r w:rsidRPr="004115B8">
        <w:rPr>
          <w:rStyle w:val="nv-teljes"/>
          <w:rFonts w:ascii="Times New Roman" w:hAnsi="Times New Roman" w:cs="Times New Roman"/>
          <w:b w:val="0"/>
          <w:bCs w:val="0"/>
          <w:color w:val="auto"/>
        </w:rPr>
        <w:t xml:space="preserve"> írta alá tervező</w:t>
      </w:r>
      <w:r w:rsidR="00AD2634">
        <w:rPr>
          <w:rStyle w:val="nv-teljes"/>
          <w:rFonts w:ascii="Times New Roman" w:hAnsi="Times New Roman" w:cs="Times New Roman"/>
          <w:b w:val="0"/>
          <w:bCs w:val="0"/>
          <w:color w:val="auto"/>
        </w:rPr>
        <w:t>ként</w:t>
      </w:r>
      <w:r w:rsidR="00353FBE">
        <w:rPr>
          <w:rStyle w:val="nv-teljes"/>
          <w:rFonts w:ascii="Times New Roman" w:hAnsi="Times New Roman" w:cs="Times New Roman"/>
          <w:b w:val="0"/>
          <w:bCs w:val="0"/>
          <w:color w:val="auto"/>
        </w:rPr>
        <w:t>.</w:t>
      </w:r>
    </w:p>
    <w:p w:rsidR="00577D08" w:rsidRPr="00010A55" w:rsidRDefault="00010A55" w:rsidP="00010A55">
      <w:pPr>
        <w:pStyle w:val="Nincstrkz"/>
        <w:rPr>
          <w:lang w:val="hu-HU"/>
        </w:rPr>
      </w:pPr>
      <w:r>
        <w:rPr>
          <w:lang w:val="hu-HU"/>
        </w:rPr>
        <w:t>Az épületről Alpár Ignác, „</w:t>
      </w:r>
      <w:r>
        <w:t>Az építőművészeti alkotások megítélése – Előadói jelentés a Greguss építészeti jutalomról</w:t>
      </w:r>
      <w:r>
        <w:rPr>
          <w:rStyle w:val="Lbjegyzet-hivatkozs"/>
        </w:rPr>
        <w:footnoteReference w:id="5"/>
      </w:r>
      <w:r>
        <w:rPr>
          <w:lang w:val="hu-HU"/>
        </w:rPr>
        <w:t xml:space="preserve">” című írásában így emlékezik meg: </w:t>
      </w:r>
      <w:r w:rsidR="00577D08">
        <w:t>„Különös jelensége korunk</w:t>
      </w:r>
      <w:r w:rsidR="00436AA7">
        <w:t>-</w:t>
      </w:r>
      <w:r w:rsidR="00577D08">
        <w:t>nak, hogy mikor a lakásszükség a legnagyobb nyomor előidézője, annak enyhítésére nem l</w:t>
      </w:r>
      <w:r w:rsidR="00577D08">
        <w:t>é</w:t>
      </w:r>
      <w:r w:rsidR="00577D08">
        <w:t>tesülnek újabb bérházak, legfeljebb régi lakóházak bővíttettek ki átalakítások, és emeletrá</w:t>
      </w:r>
      <w:r w:rsidR="00577D08">
        <w:t>é</w:t>
      </w:r>
      <w:r w:rsidR="00577D08">
        <w:t xml:space="preserve">pítések által. Kivételt csak azon néhány épület tesz, melyeket a fővárosi bankok a tisztviselői elhelyezése céljaira építettek: Ilyen házakat létesített a Kereskedelmi </w:t>
      </w:r>
      <w:r w:rsidR="00577D08" w:rsidRPr="00010A55">
        <w:t xml:space="preserve">Bank, a Leszámítoló Bank, az Angol Magyar Bank, </w:t>
      </w:r>
      <w:r w:rsidR="00577D08" w:rsidRPr="00010A55">
        <w:rPr>
          <w:bCs/>
          <w:iCs/>
        </w:rPr>
        <w:t>de különösen a Magyar Általános Hitelbank a Böszörményi úton és a Fery Oszkár úton létesített két hatalmas épülettömegből álló lakóház telepével</w:t>
      </w:r>
      <w:r w:rsidR="00577D08" w:rsidRPr="00010A55">
        <w:t>.</w:t>
      </w:r>
      <w:r>
        <w:rPr>
          <w:rStyle w:val="Lbjegyzet-hivatkozs"/>
        </w:rPr>
        <w:footnoteReference w:id="6"/>
      </w:r>
      <w:r w:rsidR="00577D08" w:rsidRPr="00010A55">
        <w:t>”</w:t>
      </w:r>
    </w:p>
    <w:p w:rsidR="00353FBE" w:rsidRDefault="00436AA7" w:rsidP="00F81624">
      <w:pPr>
        <w:pStyle w:val="Nincstrkz"/>
        <w:rPr>
          <w:lang w:val="hu-HU"/>
        </w:rPr>
      </w:pPr>
      <w:r>
        <w:rPr>
          <w:lang w:val="hu-HU"/>
        </w:rPr>
        <w:lastRenderedPageBreak/>
        <w:t xml:space="preserve">A hitelt a levéltári adatok (2834/1928. /II. 13./ számú Földhivatali határozat) alapján a </w:t>
      </w:r>
      <w:r>
        <w:t>Tiszti és Tisztviselői Társasházépítő Szövetkezet, és így az eredeti tulajdonosok vették fel 1928. II. 13-án, a Pesti Hazai Első Takaré</w:t>
      </w:r>
      <w:r w:rsidR="00AD2634">
        <w:t>kpénztár Egyesülettől, 189 ezer arany</w:t>
      </w:r>
      <w:r>
        <w:t xml:space="preserve">dollár értékben, melyre a jelzálogjogot be is jegyezték azonos értékben, és annak járulékai erejéig. Külön érdekesség, hogy </w:t>
      </w:r>
      <w:proofErr w:type="gramStart"/>
      <w:r>
        <w:t>az</w:t>
      </w:r>
      <w:proofErr w:type="gramEnd"/>
      <w:r>
        <w:t xml:space="preserve"> épület az 1950-ben bekövetkezett államosítástól,</w:t>
      </w:r>
      <w:r w:rsidR="001D680E">
        <w:t xml:space="preserve"> az eredeti tulajdonosoknak 1958-ba</w:t>
      </w:r>
      <w:r>
        <w:t>n történt visszaadásig</w:t>
      </w:r>
      <w:r w:rsidR="001D680E">
        <w:t xml:space="preserve"> (a jelenleg is érvényben lévő alapító okirat 1969. augusztusban kelt)</w:t>
      </w:r>
      <w:r>
        <w:t xml:space="preserve"> állami tula</w:t>
      </w:r>
      <w:r w:rsidR="00AD2634">
        <w:t>jdonban volt, de az aranydollár-</w:t>
      </w:r>
      <w:r>
        <w:t>tartozás megmaradt</w:t>
      </w:r>
      <w:r w:rsidR="00A7033A">
        <w:t>, így eredeti tulajdonostól történő inga</w:t>
      </w:r>
      <w:r w:rsidR="00A7033A">
        <w:t>t</w:t>
      </w:r>
      <w:r w:rsidR="00A7033A">
        <w:t>lanszerzés esetén a tartozás ingatlanra eső részét ki kellett fizetni a Pénzintézeti Központnak.</w:t>
      </w:r>
    </w:p>
    <w:p w:rsidR="00717C7B" w:rsidRDefault="00717C7B" w:rsidP="00F81624">
      <w:pPr>
        <w:pStyle w:val="Nincstrkz"/>
        <w:rPr>
          <w:lang w:val="hu-HU"/>
        </w:rPr>
      </w:pPr>
    </w:p>
    <w:p w:rsidR="00CD232E" w:rsidRDefault="00CD232E" w:rsidP="00CD232E">
      <w:pPr>
        <w:jc w:val="center"/>
      </w:pPr>
      <w:r>
        <w:rPr>
          <w:noProof/>
        </w:rPr>
        <w:drawing>
          <wp:inline distT="0" distB="0" distL="0" distR="0">
            <wp:extent cx="4324350" cy="3676650"/>
            <wp:effectExtent l="19050" t="0" r="0" b="0"/>
            <wp:docPr id="5" name="Kép 1" descr="..\..\Képek\BösziHelyszínraj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épek\BösziHelyszínrajz.jpg"/>
                    <pic:cNvPicPr>
                      <a:picLocks noChangeAspect="1" noChangeArrowheads="1"/>
                    </pic:cNvPicPr>
                  </pic:nvPicPr>
                  <pic:blipFill>
                    <a:blip r:embed="rId13" cstate="print"/>
                    <a:srcRect t="1866"/>
                    <a:stretch>
                      <a:fillRect/>
                    </a:stretch>
                  </pic:blipFill>
                  <pic:spPr bwMode="auto">
                    <a:xfrm>
                      <a:off x="0" y="0"/>
                      <a:ext cx="4324350" cy="3676650"/>
                    </a:xfrm>
                    <a:prstGeom prst="rect">
                      <a:avLst/>
                    </a:prstGeom>
                    <a:noFill/>
                    <a:ln w="9525">
                      <a:noFill/>
                      <a:miter lim="800000"/>
                      <a:headEnd/>
                      <a:tailEnd/>
                    </a:ln>
                  </pic:spPr>
                </pic:pic>
              </a:graphicData>
            </a:graphic>
          </wp:inline>
        </w:drawing>
      </w:r>
    </w:p>
    <w:p w:rsidR="00CD232E" w:rsidRDefault="00C86485" w:rsidP="00CD232E">
      <w:pPr>
        <w:jc w:val="center"/>
      </w:pPr>
      <w:r>
        <w:t xml:space="preserve">4. </w:t>
      </w:r>
      <w:r w:rsidR="00AD2634">
        <w:t>A Hazai–</w:t>
      </w:r>
      <w:r w:rsidR="00CD232E">
        <w:t>Szurmay udvar helyszínrajza</w:t>
      </w:r>
    </w:p>
    <w:p w:rsidR="00CD232E" w:rsidRDefault="00CD232E" w:rsidP="00F81624">
      <w:pPr>
        <w:pStyle w:val="Nincstrkz"/>
        <w:rPr>
          <w:lang w:val="hu-HU"/>
        </w:rPr>
      </w:pPr>
    </w:p>
    <w:p w:rsidR="007D01E7" w:rsidRDefault="00CD232E" w:rsidP="00762FD8">
      <w:pPr>
        <w:rPr>
          <w:iCs/>
        </w:rPr>
      </w:pPr>
      <w:r w:rsidRPr="00CD232E">
        <w:t xml:space="preserve">Az újszerű beépítést megvalósító fő, utcai tömbök az Artner-udvar, </w:t>
      </w:r>
      <w:r w:rsidRPr="00CD232E">
        <w:rPr>
          <w:iCs/>
        </w:rPr>
        <w:t>báró Hazai- és báró Szurmay-udvar</w:t>
      </w:r>
      <w:r>
        <w:rPr>
          <w:iCs/>
        </w:rPr>
        <w:t>, melyek</w:t>
      </w:r>
      <w:r w:rsidRPr="00CD232E">
        <w:t xml:space="preserve"> tervező</w:t>
      </w:r>
      <w:r>
        <w:t>je Kappéter Géza, a mellékutcai tömb a</w:t>
      </w:r>
      <w:r w:rsidRPr="00CD232E">
        <w:t xml:space="preserve"> gróf Csáky-udvar</w:t>
      </w:r>
      <w:r>
        <w:t>, melynek</w:t>
      </w:r>
      <w:r w:rsidRPr="00CD232E">
        <w:t xml:space="preserve"> tervezője Mar</w:t>
      </w:r>
      <w:r>
        <w:t>tonosi Baráth Lajos, aki egyben a Titász szervezője is volt. A telep v</w:t>
      </w:r>
      <w:r>
        <w:t>a</w:t>
      </w:r>
      <w:r>
        <w:t xml:space="preserve">lamennyi házát 1926-27-ben építették föl visszafogott konzervatív stílusban, végső befejezése azonban csak 1928-ban következett be. A helyszínrajzon is kiemelt </w:t>
      </w:r>
      <w:r w:rsidR="00762FD8" w:rsidRPr="00CD232E">
        <w:rPr>
          <w:iCs/>
        </w:rPr>
        <w:t>báró Hazai- és báró Szurmay-udvar</w:t>
      </w:r>
      <w:r w:rsidR="00AD2634">
        <w:rPr>
          <w:iCs/>
        </w:rPr>
        <w:t xml:space="preserve"> a</w:t>
      </w:r>
      <w:r w:rsidR="00762FD8">
        <w:rPr>
          <w:iCs/>
        </w:rPr>
        <w:t xml:space="preserve"> jelen esettan</w:t>
      </w:r>
      <w:r w:rsidR="007D01E7">
        <w:rPr>
          <w:iCs/>
        </w:rPr>
        <w:t>ulmány tárgyát képező épületek.</w:t>
      </w:r>
    </w:p>
    <w:p w:rsidR="00762FD8" w:rsidRPr="00762FD8" w:rsidRDefault="00762FD8" w:rsidP="00762FD8">
      <w:r>
        <w:rPr>
          <w:iCs/>
        </w:rPr>
        <w:t>A névadás sem véletlen, hiszen</w:t>
      </w:r>
      <w:r>
        <w:t xml:space="preserve"> </w:t>
      </w:r>
      <w:r w:rsidRPr="00762FD8">
        <w:rPr>
          <w:bCs/>
        </w:rPr>
        <w:t>Hazai</w:t>
      </w:r>
      <w:r w:rsidRPr="00762FD8">
        <w:t xml:space="preserve"> Samu báró, tábornok</w:t>
      </w:r>
      <w:r w:rsidR="007D003B">
        <w:t xml:space="preserve"> és honvédelmi miniszter</w:t>
      </w:r>
      <w:r>
        <w:t xml:space="preserve"> (szül</w:t>
      </w:r>
      <w:proofErr w:type="gramStart"/>
      <w:r>
        <w:t>.:</w:t>
      </w:r>
      <w:proofErr w:type="gramEnd"/>
      <w:r>
        <w:t xml:space="preserve"> Rimaszombaton</w:t>
      </w:r>
      <w:r w:rsidR="007D003B">
        <w:t>,</w:t>
      </w:r>
      <w:r>
        <w:t xml:space="preserve"> 1851</w:t>
      </w:r>
      <w:r w:rsidR="007D003B">
        <w:t>. december</w:t>
      </w:r>
      <w:r>
        <w:t xml:space="preserve"> 26.)</w:t>
      </w:r>
      <w:r w:rsidRPr="00762FD8">
        <w:t xml:space="preserve"> a Ludovika Akadé</w:t>
      </w:r>
      <w:r>
        <w:t>miát, és</w:t>
      </w:r>
      <w:r w:rsidRPr="00762FD8">
        <w:t xml:space="preserve"> a honvéd felsőbb tiszti tanf</w:t>
      </w:r>
      <w:r w:rsidRPr="00762FD8">
        <w:t>o</w:t>
      </w:r>
      <w:r w:rsidRPr="00762FD8">
        <w:t>lya</w:t>
      </w:r>
      <w:r>
        <w:t>mot, valamint</w:t>
      </w:r>
      <w:r w:rsidRPr="00762FD8">
        <w:t xml:space="preserve"> a bécsi hadiiskolát hallgat</w:t>
      </w:r>
      <w:r>
        <w:t>ta. Hamarosan</w:t>
      </w:r>
      <w:r w:rsidRPr="00762FD8">
        <w:t xml:space="preserve"> hadtestvezérkari, honvédkerületi, honvédelmi minisztériumi</w:t>
      </w:r>
      <w:r>
        <w:t xml:space="preserve"> tiszt, százados.</w:t>
      </w:r>
      <w:r w:rsidRPr="00762FD8">
        <w:t xml:space="preserve"> </w:t>
      </w:r>
      <w:r>
        <w:t xml:space="preserve">A </w:t>
      </w:r>
      <w:r w:rsidRPr="00762FD8">
        <w:t>Ludovika Akadémia és a felsőbb tiszti tanfo</w:t>
      </w:r>
      <w:r>
        <w:t>lyam, majd</w:t>
      </w:r>
      <w:r w:rsidRPr="00762FD8">
        <w:t xml:space="preserve"> a honvédtörzstiszti tanfolyam taná</w:t>
      </w:r>
      <w:r>
        <w:t>ra volt. 1900-ban</w:t>
      </w:r>
      <w:r w:rsidRPr="00762FD8">
        <w:t xml:space="preserve"> vezérkari</w:t>
      </w:r>
      <w:r>
        <w:t xml:space="preserve"> ezredes, 1904-ben pedig a</w:t>
      </w:r>
      <w:r w:rsidRPr="00762FD8">
        <w:t xml:space="preserve"> honvédelmi minisztérium csoportfőnö</w:t>
      </w:r>
      <w:r>
        <w:t>ke lett,</w:t>
      </w:r>
      <w:r w:rsidRPr="00762FD8">
        <w:t xml:space="preserve"> 1907-ben a tábornoki karba jutott</w:t>
      </w:r>
      <w:r>
        <w:t>. 1910-ben</w:t>
      </w:r>
      <w:r w:rsidRPr="00762FD8">
        <w:t xml:space="preserve"> Khuen-Héderváry gr. </w:t>
      </w:r>
      <w:proofErr w:type="gramStart"/>
      <w:r w:rsidRPr="00762FD8">
        <w:t>a</w:t>
      </w:r>
      <w:proofErr w:type="gramEnd"/>
      <w:r w:rsidRPr="00762FD8">
        <w:t xml:space="preserve"> nemzeti munkapárttal kormányt alakí</w:t>
      </w:r>
      <w:r>
        <w:t xml:space="preserve">tott, </w:t>
      </w:r>
      <w:r w:rsidRPr="00762FD8">
        <w:t>vállalta a hon</w:t>
      </w:r>
      <w:r>
        <w:t>védelmi tárcát, és</w:t>
      </w:r>
      <w:r w:rsidRPr="00762FD8">
        <w:t xml:space="preserve"> országgyűlési képviselővé vá</w:t>
      </w:r>
      <w:r>
        <w:t>lasztották</w:t>
      </w:r>
      <w:r w:rsidRPr="00762FD8">
        <w:t xml:space="preserve">. </w:t>
      </w:r>
      <w:r>
        <w:t>A</w:t>
      </w:r>
      <w:r w:rsidRPr="00762FD8">
        <w:t xml:space="preserve"> ki</w:t>
      </w:r>
      <w:r>
        <w:t>rály 1912-ben a</w:t>
      </w:r>
      <w:r w:rsidRPr="00762FD8">
        <w:t xml:space="preserve"> bárói méltósággal is kitün</w:t>
      </w:r>
      <w:r>
        <w:t>tette. J</w:t>
      </w:r>
      <w:r w:rsidRPr="00762FD8">
        <w:t>eles katonai szak</w:t>
      </w:r>
      <w:r>
        <w:t>író.</w:t>
      </w:r>
    </w:p>
    <w:p w:rsidR="00762FD8" w:rsidRDefault="00762FD8" w:rsidP="00762FD8">
      <w:r w:rsidRPr="00762FD8">
        <w:rPr>
          <w:bCs/>
        </w:rPr>
        <w:t>Szurmay</w:t>
      </w:r>
      <w:r w:rsidRPr="00762FD8">
        <w:t xml:space="preserve"> Sándor (uzsoki) báró, </w:t>
      </w:r>
      <w:r w:rsidR="00480B0E">
        <w:t>gyalogsági tábornok</w:t>
      </w:r>
      <w:r w:rsidRPr="00762FD8">
        <w:t xml:space="preserve"> </w:t>
      </w:r>
      <w:r w:rsidR="00480B0E">
        <w:t>(</w:t>
      </w:r>
      <w:r w:rsidRPr="00762FD8">
        <w:t>szül. Boksánbányán (Krassó-Szörény vm.) 1860 dec. 19.</w:t>
      </w:r>
      <w:r w:rsidR="00480B0E">
        <w:t>).</w:t>
      </w:r>
      <w:r w:rsidRPr="00762FD8">
        <w:t xml:space="preserve"> A Ludovika akadémia elvégzése után </w:t>
      </w:r>
      <w:r w:rsidRPr="00480B0E">
        <w:t>hadnagy</w:t>
      </w:r>
      <w:r w:rsidR="00480B0E">
        <w:t>,</w:t>
      </w:r>
      <w:r w:rsidRPr="00480B0E">
        <w:t xml:space="preserve"> később a felsőbb tiszti tanfolyamot s Bécs</w:t>
      </w:r>
      <w:r w:rsidR="00A32090">
        <w:t>ben a hadi iskolát végezte, majd csapattiszt.</w:t>
      </w:r>
      <w:r w:rsidRPr="00762FD8">
        <w:t xml:space="preserve"> </w:t>
      </w:r>
      <w:r w:rsidR="00A32090">
        <w:t>1905-ben</w:t>
      </w:r>
      <w:r w:rsidRPr="00762FD8">
        <w:t xml:space="preserve"> ezredes</w:t>
      </w:r>
      <w:r w:rsidR="00A32090">
        <w:t>ként</w:t>
      </w:r>
      <w:r w:rsidRPr="00762FD8">
        <w:t xml:space="preserve"> átvette a 20. (nagykanizsai) honvéd gyalogezred parancsnokságát. 1907-től a honvédelmi minisztér</w:t>
      </w:r>
      <w:r w:rsidRPr="00762FD8">
        <w:t>i</w:t>
      </w:r>
      <w:r w:rsidR="00542336">
        <w:lastRenderedPageBreak/>
        <w:t xml:space="preserve">umban csoportfőnök. A világháború kitörésekor </w:t>
      </w:r>
      <w:proofErr w:type="gramStart"/>
      <w:r w:rsidR="00542336">
        <w:t>1914-ben</w:t>
      </w:r>
      <w:proofErr w:type="gramEnd"/>
      <w:r w:rsidRPr="00762FD8">
        <w:t xml:space="preserve"> mint altábornagyot államtitkárrá nevez</w:t>
      </w:r>
      <w:r w:rsidR="00542336">
        <w:t>ték ki, majd a</w:t>
      </w:r>
      <w:r w:rsidRPr="00762FD8">
        <w:t xml:space="preserve"> 38. honvéd gyaloghadosztály parancsnoka</w:t>
      </w:r>
      <w:r w:rsidR="00542336">
        <w:t>ként</w:t>
      </w:r>
      <w:r w:rsidRPr="00762FD8">
        <w:t xml:space="preserve"> a harctérre ment,</w:t>
      </w:r>
      <w:r w:rsidR="00542336">
        <w:t xml:space="preserve"> a</w:t>
      </w:r>
      <w:r w:rsidRPr="00762FD8">
        <w:t>hol az unvölgyi hadseregcsoport parancsnokságá</w:t>
      </w:r>
      <w:r w:rsidR="00542336">
        <w:t>t vette át,</w:t>
      </w:r>
      <w:r w:rsidRPr="00762FD8">
        <w:t xml:space="preserve"> mint hadtestparancsnok műkö</w:t>
      </w:r>
      <w:r w:rsidR="00542336">
        <w:t>dött,</w:t>
      </w:r>
      <w:r w:rsidRPr="00762FD8">
        <w:t xml:space="preserve"> kiverte az oroszt magyar földről, Homonna vidékéről, to</w:t>
      </w:r>
      <w:r w:rsidR="00542336">
        <w:t>vábbá Uzsoknál</w:t>
      </w:r>
      <w:r w:rsidRPr="00762FD8">
        <w:t>, Bártfa és Zboro vidéké</w:t>
      </w:r>
      <w:r w:rsidR="00542336">
        <w:t>ről</w:t>
      </w:r>
      <w:r w:rsidRPr="00762FD8">
        <w:t>, majd a limanovai súlyos harcokat döntötte el sikere</w:t>
      </w:r>
      <w:r w:rsidR="00542336">
        <w:t>sen.</w:t>
      </w:r>
      <w:r w:rsidRPr="00762FD8">
        <w:t xml:space="preserve"> A legsúlyosabb védelmi harcokat vívta </w:t>
      </w:r>
      <w:r w:rsidR="007D01E7">
        <w:t>a</w:t>
      </w:r>
      <w:r w:rsidRPr="00762FD8">
        <w:t xml:space="preserve"> Przemysl eleste után felszabadult orosz tömegekkel a Kárpátok</w:t>
      </w:r>
      <w:r w:rsidR="007D01E7">
        <w:t>ban,</w:t>
      </w:r>
      <w:r w:rsidRPr="00762FD8">
        <w:t xml:space="preserve"> és Szokalnál orosz földre nyomult. </w:t>
      </w:r>
      <w:r w:rsidR="007D01E7">
        <w:t>1917-be</w:t>
      </w:r>
      <w:r w:rsidRPr="00762FD8">
        <w:t>n a Tisza-kabinetben honvédelmi miniszterré, majd később gyalogsági tábo</w:t>
      </w:r>
      <w:r w:rsidRPr="00762FD8">
        <w:t>r</w:t>
      </w:r>
      <w:r w:rsidRPr="00762FD8">
        <w:t>nokká nevezték ki. A honvédelmi tárcát a későbbi Eszterházy- és Wekerle-kabinetben is me</w:t>
      </w:r>
      <w:r w:rsidRPr="00762FD8">
        <w:t>g</w:t>
      </w:r>
      <w:r w:rsidRPr="00762FD8">
        <w:t>tar</w:t>
      </w:r>
      <w:r w:rsidR="007D01E7">
        <w:t xml:space="preserve">totta. </w:t>
      </w:r>
      <w:r w:rsidRPr="00762FD8">
        <w:t>I. oszt. vaskoronaren</w:t>
      </w:r>
      <w:r w:rsidR="007D01E7">
        <w:t>det,</w:t>
      </w:r>
      <w:r w:rsidRPr="00762FD8">
        <w:t xml:space="preserve"> I. oszt. Lipótrendet; I. oszt. német vaskeresztet</w:t>
      </w:r>
      <w:r w:rsidR="007D003B">
        <w:t xml:space="preserve"> kapott</w:t>
      </w:r>
      <w:r w:rsidRPr="00762FD8">
        <w:t>, tová</w:t>
      </w:r>
      <w:r w:rsidRPr="00762FD8">
        <w:t>b</w:t>
      </w:r>
      <w:r w:rsidRPr="00762FD8">
        <w:t xml:space="preserve">bá a Mária Terézia-renddel és magyar bárósággal, az Uzsoki előnévvel, </w:t>
      </w:r>
      <w:r w:rsidR="007D01E7">
        <w:t>titkos</w:t>
      </w:r>
      <w:r w:rsidRPr="00762FD8">
        <w:t xml:space="preserve"> tanácsossággal tüntették</w:t>
      </w:r>
      <w:r w:rsidR="007D01E7">
        <w:t xml:space="preserve"> ki. Károly király 1918-ban</w:t>
      </w:r>
      <w:r w:rsidRPr="00762FD8">
        <w:t xml:space="preserve"> a nagykanizsai 20. honvéd gyalogezred tulajdonosává nevezte ki. A forradalmi kormány 1919 elején internáltatta, a proletáruralom alatt pedig leta</w:t>
      </w:r>
      <w:r w:rsidRPr="00762FD8">
        <w:t>r</w:t>
      </w:r>
      <w:r w:rsidRPr="00762FD8">
        <w:t>tóztatták</w:t>
      </w:r>
      <w:r w:rsidR="007D003B">
        <w:t>,</w:t>
      </w:r>
      <w:r w:rsidRPr="00762FD8">
        <w:t xml:space="preserve"> és csak a vörös uralom megszünte után nyerte vissza szabadságát. Irodalmi művei: Az európai hadseregek ismertetése (képes ifjúsági munka, 1893); </w:t>
      </w:r>
      <w:proofErr w:type="gramStart"/>
      <w:r w:rsidRPr="00762FD8">
        <w:t>A</w:t>
      </w:r>
      <w:proofErr w:type="gramEnd"/>
      <w:r w:rsidRPr="00762FD8">
        <w:t xml:space="preserve"> honvédség fejlődésének története (1899); A mohácsi vész 1526. (1896); Az orosz vörös veszedelem és Magyarország szerepe (1921).</w:t>
      </w:r>
    </w:p>
    <w:p w:rsidR="008F2EF1" w:rsidRDefault="008F2EF1" w:rsidP="005A3189"/>
    <w:p w:rsidR="003C4ED4" w:rsidRDefault="005A3189" w:rsidP="005A3189">
      <w:r>
        <w:t>A tömbtelken kialakított társasházas telep</w:t>
      </w:r>
      <w:r w:rsidR="00717C7B">
        <w:t xml:space="preserve"> fő,</w:t>
      </w:r>
      <w:r>
        <w:t xml:space="preserve"> </w:t>
      </w:r>
      <w:r w:rsidR="00717C7B">
        <w:t>u</w:t>
      </w:r>
      <w:r>
        <w:t>t</w:t>
      </w:r>
      <w:r w:rsidR="00717C7B">
        <w:t>ca</w:t>
      </w:r>
      <w:r>
        <w:t xml:space="preserve">i frontja pavilonos beépítésű, a </w:t>
      </w:r>
      <w:r w:rsidR="00717C7B">
        <w:t>mellék</w:t>
      </w:r>
      <w:r>
        <w:t>utcai zártsorú, előudvaros. A trapéz alakú t</w:t>
      </w:r>
      <w:r w:rsidR="007D003B">
        <w:t xml:space="preserve">ömbtelek keskenyebb végét egy H </w:t>
      </w:r>
      <w:r>
        <w:t xml:space="preserve">alaprajzú, szélesedő </w:t>
      </w:r>
      <w:r w:rsidRPr="00717C7B">
        <w:t xml:space="preserve">kétharmadát pedig </w:t>
      </w:r>
      <w:r w:rsidRPr="00717C7B">
        <w:rPr>
          <w:iCs/>
        </w:rPr>
        <w:t>két, egymásnak száraival szembefordított U-alakú négyemeletes épület</w:t>
      </w:r>
      <w:r w:rsidRPr="00717C7B">
        <w:t xml:space="preserve"> fo</w:t>
      </w:r>
      <w:r w:rsidRPr="00717C7B">
        <w:t>g</w:t>
      </w:r>
      <w:r w:rsidRPr="00717C7B">
        <w:t xml:space="preserve">lalja el, mely </w:t>
      </w:r>
      <w:r w:rsidRPr="00717C7B">
        <w:rPr>
          <w:iCs/>
        </w:rPr>
        <w:t>egy belső kertet ölel körbe, ami azonban mindkét út felé nyitott</w:t>
      </w:r>
      <w:r w:rsidR="00717C7B">
        <w:t xml:space="preserve"> (fő utca,</w:t>
      </w:r>
      <w:r w:rsidRPr="00717C7B">
        <w:t xml:space="preserve"> magá</w:t>
      </w:r>
      <w:r w:rsidRPr="00717C7B">
        <w:t>n</w:t>
      </w:r>
      <w:r w:rsidRPr="00717C7B">
        <w:t>út). Az előbbi épület lakásait a középen elhelyezett zárt lépcsőház szolgálja ki</w:t>
      </w:r>
      <w:r w:rsidR="00717C7B">
        <w:t xml:space="preserve"> (fogatolt)</w:t>
      </w:r>
      <w:r w:rsidRPr="00717C7B">
        <w:t>, az utób</w:t>
      </w:r>
      <w:r>
        <w:t xml:space="preserve">biak alaprajza függőfolyosós két-, illetve egy lépcsőházzal. A három épületben összesen </w:t>
      </w:r>
      <w:r w:rsidR="00717C7B">
        <w:t xml:space="preserve">eredetileg </w:t>
      </w:r>
      <w:r>
        <w:t>86 öröklakás található</w:t>
      </w:r>
      <w:r w:rsidR="00717C7B">
        <w:t xml:space="preserve"> (ma ez 129 lakás)</w:t>
      </w:r>
      <w:r>
        <w:t xml:space="preserve">, általában 2-4 szobásak, a sarkokon hallal, mindegyikhez </w:t>
      </w:r>
      <w:r w:rsidR="003C4ED4">
        <w:t xml:space="preserve">loggia vagy erkély is tartozik. A lakások </w:t>
      </w:r>
      <w:r w:rsidR="005D43B1">
        <w:t>konvencionális kialakításúak, de rés</w:t>
      </w:r>
      <w:r w:rsidR="005D43B1">
        <w:t>z</w:t>
      </w:r>
      <w:r w:rsidR="005D43B1">
        <w:t>letes adatokat tudhatunk meg, az 1929-ben, Vitéz Láczay-Fritz Oszkár építész, műszaki f</w:t>
      </w:r>
      <w:r w:rsidR="005D43B1">
        <w:t>ő</w:t>
      </w:r>
      <w:r w:rsidR="005D43B1">
        <w:t>igazgató, műegyetemi magántanár, törvényszéki hites szakértő, Málik József okl. építészmé</w:t>
      </w:r>
      <w:r w:rsidR="005D43B1">
        <w:t>r</w:t>
      </w:r>
      <w:r w:rsidR="005D43B1">
        <w:t xml:space="preserve">nök, törvényszéki hites szakértő, és Zilahi-Balogh Gyula építőmester, kir. </w:t>
      </w:r>
      <w:proofErr w:type="gramStart"/>
      <w:r w:rsidR="005D43B1">
        <w:t>törvényszéki</w:t>
      </w:r>
      <w:proofErr w:type="gramEnd"/>
      <w:r w:rsidR="005D43B1">
        <w:t xml:space="preserve"> hites szakértő a tekintetes budapesti Magyar Királyi Törvényszéknél 5.P.36641/1929 számú, ifj. Walla Cementárugyár Rt. budapesti bejegyzésű cég felperesnek, a „Titász” tiszti és tisztviselői társasházépítő Szövetkezet alperes ellen 263.772,15 Pengő tőke és járulékai iránt, valamint nevezett alperesnek, felperes ellen támasztott 102.208,86 Pengő viszontkereseti követelés, és járulékai iránt indított peres ügyben készült szakértői véleményből. Mint kordokumentum jelzi a kor budai társasháza lakóinak megnevezésével, továbbá a helyiségek funkcióinak és kapcs</w:t>
      </w:r>
      <w:r w:rsidR="005D43B1">
        <w:t>o</w:t>
      </w:r>
      <w:r w:rsidR="005D43B1">
        <w:t xml:space="preserve">lataik, továbbá a beépített anyagok, épületszerkezetek, vezetékek, és berendezések leírásával, a </w:t>
      </w:r>
      <w:proofErr w:type="gramStart"/>
      <w:r w:rsidR="005D43B1">
        <w:t>korszak lakás-</w:t>
      </w:r>
      <w:proofErr w:type="gramEnd"/>
      <w:r w:rsidR="005D43B1">
        <w:t>, és társadalmi szegmens szociológiai rögzítését. E szakvélemény közelebbi tá</w:t>
      </w:r>
      <w:r w:rsidR="005D43B1">
        <w:t>r</w:t>
      </w:r>
      <w:r w:rsidR="005D43B1">
        <w:t>gyunkkal kapcsolatos adatokat is tartalmaz, hiszen a felperes szállította a hideg lapburkolat</w:t>
      </w:r>
      <w:r w:rsidR="005D43B1">
        <w:t>o</w:t>
      </w:r>
      <w:r w:rsidR="005D43B1">
        <w:t>kat, és így a függőfolyosók eredeti, szép 20/20/2 cm méretű mozaiklap burkolatait is. „A m</w:t>
      </w:r>
      <w:r w:rsidR="005D43B1">
        <w:t>o</w:t>
      </w:r>
      <w:r w:rsidR="005D43B1">
        <w:t>zaik padlóburkolatok terén megmaradt az 1860-as évekre kialakult olasz fölény; e munkák gyártásán, kivitelezésén a Depold, Melocco (VII. Csömöri u.), Oboriko, Cristofoli (VII. D</w:t>
      </w:r>
      <w:r w:rsidR="005D43B1">
        <w:t>o</w:t>
      </w:r>
      <w:r w:rsidR="005D43B1">
        <w:t>hány u.) osztoztak. A 19. század utolsó évtizedében tört be közéjük a jó minőségű műkő pa</w:t>
      </w:r>
      <w:r w:rsidR="005D43B1">
        <w:t>d</w:t>
      </w:r>
      <w:r w:rsidR="005D43B1">
        <w:t>lóburkolatot olcsón előállító Walla József, aki cementgyárát 1878-1894 között a VII. Rotte</w:t>
      </w:r>
      <w:r w:rsidR="005D43B1">
        <w:t>n</w:t>
      </w:r>
      <w:r w:rsidR="005D43B1">
        <w:t>biller utcában hozta létre.</w:t>
      </w:r>
      <w:r w:rsidR="005D43B1">
        <w:rPr>
          <w:rStyle w:val="Lbjegyzet-hivatkozs"/>
        </w:rPr>
        <w:footnoteReference w:id="7"/>
      </w:r>
      <w:r w:rsidR="005D43B1">
        <w:t>”</w:t>
      </w:r>
    </w:p>
    <w:p w:rsidR="005A3189" w:rsidRDefault="005A3189" w:rsidP="005A3189">
      <w:r>
        <w:t>A lakóházak</w:t>
      </w:r>
      <w:r w:rsidR="003D0F6C">
        <w:t xml:space="preserve"> általános kialakítása</w:t>
      </w:r>
      <w:r>
        <w:t xml:space="preserve"> horizontálisan tagolt (</w:t>
      </w:r>
      <w:r w:rsidR="00717C7B">
        <w:t>főpárkány, osztópárkány, neobarokk díszítések</w:t>
      </w:r>
      <w:r>
        <w:t>) homlokzata egyszerű vakolt, fő motívumuk a konzolok tartotta zárterkélyek, illetve zárterkélyek közé fogott loggiák.</w:t>
      </w:r>
      <w:r w:rsidR="00610970">
        <w:t xml:space="preserve"> A magastető hornyolt cserépfedésű, horganybádog fedése</w:t>
      </w:r>
      <w:r w:rsidR="00610970">
        <w:t>k</w:t>
      </w:r>
      <w:r w:rsidR="00610970">
        <w:t>kel, és függőereszcsatornákkal, lefolyókkal, öntöttvas állványcsövekkel.</w:t>
      </w:r>
      <w:r w:rsidR="00717C7B">
        <w:t xml:space="preserve"> Mára</w:t>
      </w:r>
      <w:r w:rsidR="00EE7CAF">
        <w:t xml:space="preserve"> a homlokzat</w:t>
      </w:r>
      <w:r w:rsidR="00717C7B">
        <w:t xml:space="preserve"> már díszeinek jelentős részét elvesztette, különösen az 1960-as évek elején – egy szovjet pár</w:t>
      </w:r>
      <w:r w:rsidR="00717C7B">
        <w:t>t</w:t>
      </w:r>
      <w:r w:rsidR="00717C7B">
        <w:lastRenderedPageBreak/>
        <w:t>főtitkár látogatására készülve – történt</w:t>
      </w:r>
      <w:r w:rsidR="003C4ED4">
        <w:t xml:space="preserve"> akkori szóhasználattal</w:t>
      </w:r>
      <w:r w:rsidR="00717C7B">
        <w:t xml:space="preserve"> </w:t>
      </w:r>
      <w:r w:rsidR="003C4ED4">
        <w:t>„</w:t>
      </w:r>
      <w:r w:rsidR="00717C7B">
        <w:t>h</w:t>
      </w:r>
      <w:r w:rsidR="003C4ED4">
        <w:t>omlokzat</w:t>
      </w:r>
      <w:r w:rsidR="00D158EA">
        <w:t>tatarozás</w:t>
      </w:r>
      <w:r w:rsidR="003C4ED4">
        <w:t>”</w:t>
      </w:r>
      <w:r w:rsidR="00D158EA">
        <w:t xml:space="preserve"> alkalm</w:t>
      </w:r>
      <w:r w:rsidR="00D158EA">
        <w:t>á</w:t>
      </w:r>
      <w:r w:rsidR="00D158EA">
        <w:t>val. E</w:t>
      </w:r>
      <w:r w:rsidR="00717C7B">
        <w:t xml:space="preserve">kkor ugyanis a már meglévő homlokzatvakolatra rávakoltak, </w:t>
      </w:r>
      <w:r w:rsidR="00D158EA">
        <w:t xml:space="preserve">és külső rétegként, </w:t>
      </w:r>
      <w:r w:rsidR="008E2EF9">
        <w:t>dörzsölt</w:t>
      </w:r>
      <w:r w:rsidR="00D158EA">
        <w:t xml:space="preserve"> kőporos homlokzatvakolattal látták el, ami sem stílusos, sem szakszerű, lévén, hogy a kapcs</w:t>
      </w:r>
      <w:r w:rsidR="00D158EA">
        <w:t>o</w:t>
      </w:r>
      <w:r w:rsidR="00D158EA">
        <w:t>lódó épületszerkezeteket e síkváltáshoz nem igazították hozzá.</w:t>
      </w:r>
      <w:r w:rsidR="003D0F6C">
        <w:t xml:space="preserve"> A további épületszerkezetek</w:t>
      </w:r>
      <w:r w:rsidR="00093815">
        <w:t>:</w:t>
      </w:r>
      <w:r w:rsidR="003D0F6C">
        <w:t xml:space="preserve"> beton sávalapok, régi méretű, kisméretű tégla hosszfőfalak vakolva (44,5 cm, </w:t>
      </w:r>
      <w:r w:rsidR="00610970">
        <w:t>53,5 cm, 45 cm méretekkel</w:t>
      </w:r>
      <w:r w:rsidR="003D0F6C">
        <w:t xml:space="preserve">), </w:t>
      </w:r>
      <w:r w:rsidR="00610970">
        <w:t>acélgerendás, kerámia födémelemes, vasbetonbordás födémekkel</w:t>
      </w:r>
      <w:r w:rsidR="00093815">
        <w:t>,</w:t>
      </w:r>
      <w:r w:rsidR="00610970">
        <w:t xml:space="preserve"> feltöltéssel és szegezett parketta (párnafa, vakpadló, halszálkamintás tölgyparketta), illetve eredetileg aljza</w:t>
      </w:r>
      <w:r w:rsidR="00610970">
        <w:t>t</w:t>
      </w:r>
      <w:r w:rsidR="00610970">
        <w:t>beton és habarcsba fektetett 20/20/2 mozaiklap burkolatokkal, lábazattal. A vizes helyiségekbe 15/15 cm méretű fehér csempeburkolatok készültek.</w:t>
      </w:r>
      <w:r w:rsidR="00EE7CAF">
        <w:t xml:space="preserve"> A kémények a középfőfalban elhúzáso</w:t>
      </w:r>
      <w:r w:rsidR="00EE7CAF">
        <w:t>k</w:t>
      </w:r>
      <w:r w:rsidR="00EE7CAF">
        <w:t>kal készülő falazott oroszkémények, beton fedkővel.</w:t>
      </w:r>
      <w:r w:rsidR="00610970">
        <w:t xml:space="preserve"> A belső simavakolatok többnyire mesze</w:t>
      </w:r>
      <w:r w:rsidR="00610970">
        <w:t>l</w:t>
      </w:r>
      <w:r w:rsidR="00610970">
        <w:t>ve, manapság már műanyag diszperziós festéssel készültek. A nyílászárók kapcsolt</w:t>
      </w:r>
      <w:r w:rsidR="00093815">
        <w:t xml:space="preserve"> gerébtokos nagyméretű ablakok</w:t>
      </w:r>
      <w:r w:rsidR="00610970">
        <w:t xml:space="preserve"> és erkélyajtók, redőnyszekrénnyel, </w:t>
      </w:r>
      <w:r w:rsidR="00EE7CAF">
        <w:t>esslingeni redőnyökkel, illetve a gerébtokos, felülvilágítós, díszített acélráccsal védett középső kitekintő ablakos kétszárnyú lakásbejárati ajtók, továbbá a mellérendelt helyiségek szel</w:t>
      </w:r>
      <w:r w:rsidR="00093815">
        <w:t>l</w:t>
      </w:r>
      <w:r w:rsidR="00EE7CAF">
        <w:t>őzését szolgáló pallótokos egyszá</w:t>
      </w:r>
      <w:r w:rsidR="00EE7CAF">
        <w:t>r</w:t>
      </w:r>
      <w:r w:rsidR="00EE7CAF">
        <w:t xml:space="preserve">nyú világítóudvari ablakok, mázolva. A belső ajtók </w:t>
      </w:r>
      <w:r w:rsidR="00D62416">
        <w:t>vésett táblázatos, illetve üvegezett, üve</w:t>
      </w:r>
      <w:r w:rsidR="00D62416">
        <w:t>g</w:t>
      </w:r>
      <w:r w:rsidR="00D62416">
        <w:t xml:space="preserve">osztásos, </w:t>
      </w:r>
      <w:r w:rsidR="00926E65">
        <w:t xml:space="preserve">profilozott, és vésett táblázatos burkolatú </w:t>
      </w:r>
      <w:r w:rsidR="00D62416">
        <w:t xml:space="preserve">borított </w:t>
      </w:r>
      <w:r w:rsidR="00926E65">
        <w:t>tokos, egy</w:t>
      </w:r>
      <w:r w:rsidR="00093815">
        <w:t>-</w:t>
      </w:r>
      <w:r w:rsidR="00926E65">
        <w:t xml:space="preserve"> és kétszárnyú, nagym</w:t>
      </w:r>
      <w:r w:rsidR="00926E65">
        <w:t>é</w:t>
      </w:r>
      <w:r w:rsidR="00926E65">
        <w:t>retű ajtók. A rácsok és korlátok vasból készültek mázolt kivitelben, szerény díszítéssel. A lé</w:t>
      </w:r>
      <w:r w:rsidR="00926E65">
        <w:t>p</w:t>
      </w:r>
      <w:r w:rsidR="00926E65">
        <w:t>csőházak 2 és 3 karú előregyártott műkő lebegőlépcsők. A felvonók a lépcsőházak orsóterében helyezkednek el.</w:t>
      </w:r>
      <w:r w:rsidR="00093815">
        <w:t xml:space="preserve"> A gépészeti vezetékek ólom- és </w:t>
      </w:r>
      <w:r w:rsidR="00EE7CAF">
        <w:t>öntöttvas csövek, hagyományos vizes felsz</w:t>
      </w:r>
      <w:r w:rsidR="00EE7CAF">
        <w:t>e</w:t>
      </w:r>
      <w:r w:rsidR="00EE7CAF">
        <w:t>relési tárgyak. A fűtés szilárd tüzelésű vaskályhákkal, szép régi cserépkályhákkal, de néhány lakásba</w:t>
      </w:r>
      <w:r w:rsidR="00093815">
        <w:t>n</w:t>
      </w:r>
      <w:r w:rsidR="00EE7CAF">
        <w:t xml:space="preserve"> radiátoros egyedi központi</w:t>
      </w:r>
      <w:r w:rsidR="00093815">
        <w:t xml:space="preserve"> </w:t>
      </w:r>
      <w:r w:rsidR="00EE7CAF">
        <w:t>fűtéssel oldódott meg, míg mára többnyire áttértek a gá</w:t>
      </w:r>
      <w:r w:rsidR="00EE7CAF">
        <w:t>z</w:t>
      </w:r>
      <w:r w:rsidR="00EE7CAF">
        <w:t>fűtésre. A villanyszerelés a korabeli papírszigetelésű vezetékkel történt, amit szintén kicseré</w:t>
      </w:r>
      <w:r w:rsidR="00EE7CAF">
        <w:t>l</w:t>
      </w:r>
      <w:r w:rsidR="00EE7CAF">
        <w:t>tek, de néhány lakásban még ma is látható az elektromos cselédcsengő, ami – tekint</w:t>
      </w:r>
      <w:r w:rsidR="00E7123C">
        <w:t>ettel</w:t>
      </w:r>
      <w:r w:rsidR="00EE7CAF">
        <w:t xml:space="preserve"> a tö</w:t>
      </w:r>
      <w:r w:rsidR="00EE7CAF">
        <w:t>r</w:t>
      </w:r>
      <w:r w:rsidR="00EE7CAF">
        <w:t>ténelmi közjátékra – szintén használaton kívül helyeződött.</w:t>
      </w:r>
    </w:p>
    <w:p w:rsidR="002452E9" w:rsidRPr="002452E9" w:rsidRDefault="002452E9" w:rsidP="00F81624">
      <w:pPr>
        <w:pStyle w:val="Nincstrkz"/>
        <w:rPr>
          <w:lang w:val="hu-HU"/>
        </w:rPr>
      </w:pPr>
    </w:p>
    <w:p w:rsidR="002452E9" w:rsidRDefault="000F6E6E" w:rsidP="002452E9">
      <w:pPr>
        <w:pStyle w:val="Nincstrkz"/>
        <w:jc w:val="center"/>
        <w:rPr>
          <w:lang w:val="hu-HU"/>
        </w:rPr>
      </w:pPr>
      <w:r>
        <w:rPr>
          <w:noProof/>
          <w:lang w:val="hu-HU" w:eastAsia="hu-HU"/>
        </w:rPr>
        <w:drawing>
          <wp:inline distT="0" distB="0" distL="0" distR="0">
            <wp:extent cx="1594497" cy="2246400"/>
            <wp:effectExtent l="19050" t="0" r="5703" b="0"/>
            <wp:docPr id="49" name="Kép 48" descr="Részben eredeti burkolat_2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észben eredeti burkolat_2002.jpg"/>
                    <pic:cNvPicPr/>
                  </pic:nvPicPr>
                  <pic:blipFill>
                    <a:blip r:embed="rId14" cstate="print"/>
                    <a:stretch>
                      <a:fillRect/>
                    </a:stretch>
                  </pic:blipFill>
                  <pic:spPr>
                    <a:xfrm>
                      <a:off x="0" y="0"/>
                      <a:ext cx="1594497" cy="2246400"/>
                    </a:xfrm>
                    <a:prstGeom prst="rect">
                      <a:avLst/>
                    </a:prstGeom>
                  </pic:spPr>
                </pic:pic>
              </a:graphicData>
            </a:graphic>
          </wp:inline>
        </w:drawing>
      </w:r>
      <w:r>
        <w:rPr>
          <w:lang w:val="hu-HU"/>
        </w:rPr>
        <w:t xml:space="preserve"> </w:t>
      </w:r>
      <w:r>
        <w:rPr>
          <w:noProof/>
          <w:lang w:val="hu-HU" w:eastAsia="hu-HU"/>
        </w:rPr>
        <w:drawing>
          <wp:inline distT="0" distB="0" distL="0" distR="0">
            <wp:extent cx="1497713" cy="2246400"/>
            <wp:effectExtent l="19050" t="0" r="7237" b="0"/>
            <wp:docPr id="52" name="Kép 51" descr="Részben eredeti burkolat_200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észben eredeti burkolat_2002_2.jpg"/>
                    <pic:cNvPicPr/>
                  </pic:nvPicPr>
                  <pic:blipFill>
                    <a:blip r:embed="rId15" cstate="print"/>
                    <a:stretch>
                      <a:fillRect/>
                    </a:stretch>
                  </pic:blipFill>
                  <pic:spPr>
                    <a:xfrm>
                      <a:off x="0" y="0"/>
                      <a:ext cx="1497713" cy="2246400"/>
                    </a:xfrm>
                    <a:prstGeom prst="rect">
                      <a:avLst/>
                    </a:prstGeom>
                  </pic:spPr>
                </pic:pic>
              </a:graphicData>
            </a:graphic>
          </wp:inline>
        </w:drawing>
      </w:r>
    </w:p>
    <w:p w:rsidR="005B6D58" w:rsidRDefault="00C86485" w:rsidP="002452E9">
      <w:pPr>
        <w:pStyle w:val="Nincstrkz"/>
        <w:jc w:val="center"/>
        <w:rPr>
          <w:lang w:val="hu-HU"/>
        </w:rPr>
      </w:pPr>
      <w:r>
        <w:rPr>
          <w:lang w:val="hu-HU"/>
        </w:rPr>
        <w:t>5</w:t>
      </w:r>
      <w:r w:rsidR="00E7123C">
        <w:rPr>
          <w:lang w:val="hu-HU"/>
        </w:rPr>
        <w:t xml:space="preserve">. </w:t>
      </w:r>
      <w:r w:rsidR="000F6E6E">
        <w:rPr>
          <w:lang w:val="hu-HU"/>
        </w:rPr>
        <w:t>Régi</w:t>
      </w:r>
      <w:r w:rsidR="00E7123C">
        <w:rPr>
          <w:lang w:val="hu-HU"/>
        </w:rPr>
        <w:t>,</w:t>
      </w:r>
      <w:r w:rsidR="000F6E6E">
        <w:rPr>
          <w:lang w:val="hu-HU"/>
        </w:rPr>
        <w:t xml:space="preserve"> részben eredet</w:t>
      </w:r>
      <w:r w:rsidR="00E7123C">
        <w:rPr>
          <w:lang w:val="hu-HU"/>
        </w:rPr>
        <w:t>i burkolatok részletei</w:t>
      </w:r>
      <w:r w:rsidR="000F6E6E">
        <w:rPr>
          <w:lang w:val="hu-HU"/>
        </w:rPr>
        <w:t xml:space="preserve"> a függőfolyosókon</w:t>
      </w:r>
    </w:p>
    <w:p w:rsidR="005B6D58" w:rsidRPr="002452E9" w:rsidRDefault="005B6D58" w:rsidP="002452E9">
      <w:pPr>
        <w:pStyle w:val="Nincstrkz"/>
        <w:jc w:val="center"/>
        <w:rPr>
          <w:lang w:val="hu-HU"/>
        </w:rPr>
      </w:pPr>
    </w:p>
    <w:p w:rsidR="002452E9" w:rsidRPr="002452E9" w:rsidRDefault="002452E9" w:rsidP="002452E9">
      <w:pPr>
        <w:pStyle w:val="Nincstrkz"/>
        <w:jc w:val="center"/>
        <w:rPr>
          <w:lang w:val="hu-HU"/>
        </w:rPr>
      </w:pPr>
      <w:r w:rsidRPr="002452E9">
        <w:rPr>
          <w:noProof/>
          <w:lang w:val="hu-HU" w:eastAsia="hu-HU"/>
        </w:rPr>
        <w:lastRenderedPageBreak/>
        <w:drawing>
          <wp:inline distT="0" distB="0" distL="0" distR="0">
            <wp:extent cx="5813425" cy="6584329"/>
            <wp:effectExtent l="19050" t="0" r="0" b="0"/>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5813425" cy="6584329"/>
                    </a:xfrm>
                    <a:prstGeom prst="rect">
                      <a:avLst/>
                    </a:prstGeom>
                    <a:noFill/>
                    <a:ln w="9525">
                      <a:noFill/>
                      <a:miter lim="800000"/>
                      <a:headEnd/>
                      <a:tailEnd/>
                    </a:ln>
                  </pic:spPr>
                </pic:pic>
              </a:graphicData>
            </a:graphic>
          </wp:inline>
        </w:drawing>
      </w:r>
    </w:p>
    <w:p w:rsidR="002452E9" w:rsidRDefault="002452E9" w:rsidP="002452E9">
      <w:pPr>
        <w:pStyle w:val="Nincstrkz"/>
        <w:jc w:val="center"/>
        <w:rPr>
          <w:lang w:val="hu-HU"/>
        </w:rPr>
      </w:pPr>
    </w:p>
    <w:p w:rsidR="002452E9" w:rsidRPr="002452E9" w:rsidRDefault="00C86485" w:rsidP="002452E9">
      <w:pPr>
        <w:pStyle w:val="Nincstrkz"/>
        <w:jc w:val="center"/>
        <w:rPr>
          <w:lang w:val="hu-HU"/>
        </w:rPr>
      </w:pPr>
      <w:r>
        <w:rPr>
          <w:lang w:val="hu-HU"/>
        </w:rPr>
        <w:t>6</w:t>
      </w:r>
      <w:r w:rsidR="00E7123C">
        <w:rPr>
          <w:lang w:val="hu-HU"/>
        </w:rPr>
        <w:t xml:space="preserve">. </w:t>
      </w:r>
      <w:r w:rsidR="002452E9">
        <w:rPr>
          <w:lang w:val="hu-HU"/>
        </w:rPr>
        <w:t xml:space="preserve">A meglévő – eredeti szerkezetű </w:t>
      </w:r>
      <w:r w:rsidR="00E7123C">
        <w:rPr>
          <w:lang w:val="hu-HU"/>
        </w:rPr>
        <w:t xml:space="preserve">– </w:t>
      </w:r>
      <w:r w:rsidR="002452E9">
        <w:rPr>
          <w:lang w:val="hu-HU"/>
        </w:rPr>
        <w:t>függőfolyosó keresztmetszete</w:t>
      </w:r>
      <w:r w:rsidR="00E7123C">
        <w:rPr>
          <w:lang w:val="hu-HU"/>
        </w:rPr>
        <w:t xml:space="preserve"> (tervező: Szende Árpád,</w:t>
      </w:r>
      <w:r w:rsidR="003C4ED4">
        <w:rPr>
          <w:lang w:val="hu-HU"/>
        </w:rPr>
        <w:t xml:space="preserve"> CAD: Karsai János)</w:t>
      </w:r>
    </w:p>
    <w:p w:rsidR="002452E9" w:rsidRPr="002452E9" w:rsidRDefault="002452E9" w:rsidP="002452E9">
      <w:pPr>
        <w:pStyle w:val="Nincstrkz"/>
        <w:jc w:val="center"/>
        <w:rPr>
          <w:lang w:val="hu-HU"/>
        </w:rPr>
      </w:pPr>
    </w:p>
    <w:p w:rsidR="00374B6E" w:rsidRDefault="006742A5" w:rsidP="00F81624">
      <w:pPr>
        <w:pStyle w:val="Nincstrkz"/>
        <w:rPr>
          <w:lang w:val="hu-HU"/>
        </w:rPr>
      </w:pPr>
      <w:r>
        <w:rPr>
          <w:lang w:val="hu-HU"/>
        </w:rPr>
        <w:t>Az eredeti függőfolyosó az alábbi épületszerkezeteket tartalmazta:</w:t>
      </w:r>
    </w:p>
    <w:p w:rsidR="006742A5" w:rsidRDefault="006742A5" w:rsidP="006742A5">
      <w:pPr>
        <w:pStyle w:val="Nincstrkz"/>
        <w:numPr>
          <w:ilvl w:val="0"/>
          <w:numId w:val="5"/>
        </w:numPr>
        <w:rPr>
          <w:lang w:val="hu-HU"/>
        </w:rPr>
      </w:pPr>
      <w:r>
        <w:rPr>
          <w:lang w:val="hu-HU"/>
        </w:rPr>
        <w:t>2 cm 20/20 cm szürke mozaik előregyártott műkő lapburkolat</w:t>
      </w:r>
      <w:r w:rsidR="00E7123C">
        <w:rPr>
          <w:lang w:val="hu-HU"/>
        </w:rPr>
        <w:t>,</w:t>
      </w:r>
    </w:p>
    <w:p w:rsidR="006742A5" w:rsidRDefault="006742A5" w:rsidP="006742A5">
      <w:pPr>
        <w:pStyle w:val="Nincstrkz"/>
        <w:numPr>
          <w:ilvl w:val="0"/>
          <w:numId w:val="5"/>
        </w:numPr>
        <w:rPr>
          <w:lang w:val="hu-HU"/>
        </w:rPr>
      </w:pPr>
      <w:r>
        <w:rPr>
          <w:lang w:val="hu-HU"/>
        </w:rPr>
        <w:t>1 cm cementhabarcságy</w:t>
      </w:r>
      <w:r w:rsidR="00E7123C">
        <w:rPr>
          <w:lang w:val="hu-HU"/>
        </w:rPr>
        <w:t>,</w:t>
      </w:r>
    </w:p>
    <w:p w:rsidR="006742A5" w:rsidRDefault="006742A5" w:rsidP="006742A5">
      <w:pPr>
        <w:pStyle w:val="Nincstrkz"/>
        <w:numPr>
          <w:ilvl w:val="0"/>
          <w:numId w:val="5"/>
        </w:numPr>
        <w:rPr>
          <w:lang w:val="hu-HU"/>
        </w:rPr>
      </w:pPr>
      <w:r>
        <w:rPr>
          <w:lang w:val="hu-HU"/>
        </w:rPr>
        <w:t>12 cm vasbeton lemez az acélgerendákra a hosszfőfalakkal párhuzamosan terhelve</w:t>
      </w:r>
      <w:r w:rsidR="00E7123C">
        <w:rPr>
          <w:lang w:val="hu-HU"/>
        </w:rPr>
        <w:t>,</w:t>
      </w:r>
    </w:p>
    <w:p w:rsidR="006742A5" w:rsidRDefault="006742A5" w:rsidP="006742A5">
      <w:pPr>
        <w:pStyle w:val="Nincstrkz"/>
        <w:numPr>
          <w:ilvl w:val="1"/>
          <w:numId w:val="6"/>
        </w:numPr>
        <w:ind w:right="-201"/>
        <w:rPr>
          <w:lang w:val="hu-HU"/>
        </w:rPr>
      </w:pPr>
      <w:r>
        <w:rPr>
          <w:lang w:val="hu-HU"/>
        </w:rPr>
        <w:t>I 120 melegen hengerelt acélgerenda konzol régi méretű kisméretű tégla főfalba befogva</w:t>
      </w:r>
      <w:r w:rsidR="00E7123C">
        <w:rPr>
          <w:lang w:val="hu-HU"/>
        </w:rPr>
        <w:t>,</w:t>
      </w:r>
    </w:p>
    <w:p w:rsidR="003D0F6C" w:rsidRDefault="006742A5" w:rsidP="003D0F6C">
      <w:pPr>
        <w:pStyle w:val="Nincstrkz"/>
        <w:numPr>
          <w:ilvl w:val="1"/>
          <w:numId w:val="6"/>
        </w:numPr>
        <w:ind w:right="-201"/>
        <w:rPr>
          <w:lang w:val="hu-HU"/>
        </w:rPr>
      </w:pPr>
      <w:r>
        <w:rPr>
          <w:lang w:val="hu-HU"/>
        </w:rPr>
        <w:t>U 150 melegen hengerelt acél szegélygerenda</w:t>
      </w:r>
      <w:r w:rsidR="003D0F6C">
        <w:rPr>
          <w:lang w:val="hu-HU"/>
        </w:rPr>
        <w:t xml:space="preserve"> 2 db L 40/40/4 mm-es melegen hengerelt acélszerelvénnyel, 2 db M12 acélcsavarral, anyával rögzítve I 120 melegen hengerelt acélgerendához</w:t>
      </w:r>
      <w:r w:rsidR="00E7123C">
        <w:rPr>
          <w:lang w:val="hu-HU"/>
        </w:rPr>
        <w:t>,</w:t>
      </w:r>
    </w:p>
    <w:p w:rsidR="003D0F6C" w:rsidRDefault="003D0F6C" w:rsidP="003D0F6C">
      <w:pPr>
        <w:pStyle w:val="Nincstrkz"/>
        <w:numPr>
          <w:ilvl w:val="0"/>
          <w:numId w:val="5"/>
        </w:numPr>
        <w:rPr>
          <w:lang w:val="hu-HU"/>
        </w:rPr>
      </w:pPr>
      <w:r w:rsidRPr="003D0F6C">
        <w:rPr>
          <w:lang w:val="hu-HU"/>
        </w:rPr>
        <w:t>1 cm sima mennyezeti homlokzatvakolat sárga mészfestékkel festve</w:t>
      </w:r>
      <w:r>
        <w:rPr>
          <w:lang w:val="hu-HU"/>
        </w:rPr>
        <w:t xml:space="preserve"> 3 rétegben</w:t>
      </w:r>
      <w:r w:rsidR="00E7123C">
        <w:rPr>
          <w:lang w:val="hu-HU"/>
        </w:rPr>
        <w:t>.</w:t>
      </w:r>
    </w:p>
    <w:p w:rsidR="006742A5" w:rsidRDefault="00D62416" w:rsidP="00D62416">
      <w:pPr>
        <w:pStyle w:val="Nincstrkz"/>
        <w:numPr>
          <w:ilvl w:val="0"/>
          <w:numId w:val="9"/>
        </w:numPr>
        <w:rPr>
          <w:lang w:val="hu-HU"/>
        </w:rPr>
      </w:pPr>
      <w:r>
        <w:rPr>
          <w:lang w:val="hu-HU"/>
        </w:rPr>
        <w:lastRenderedPageBreak/>
        <w:t>Vaskorlát</w:t>
      </w:r>
      <w:r w:rsidR="00EF505A">
        <w:rPr>
          <w:lang w:val="hu-HU"/>
        </w:rPr>
        <w:t xml:space="preserve"> feketére mázolva</w:t>
      </w:r>
      <w:r>
        <w:rPr>
          <w:lang w:val="hu-HU"/>
        </w:rPr>
        <w:t>:</w:t>
      </w:r>
    </w:p>
    <w:p w:rsidR="00D62416" w:rsidRDefault="00240300" w:rsidP="00D62416">
      <w:pPr>
        <w:pStyle w:val="Nincstrkz"/>
        <w:numPr>
          <w:ilvl w:val="1"/>
          <w:numId w:val="9"/>
        </w:numPr>
        <w:rPr>
          <w:lang w:val="hu-HU"/>
        </w:rPr>
      </w:pPr>
      <w:r>
        <w:rPr>
          <w:lang w:val="hu-HU"/>
        </w:rPr>
        <w:t>kettős oszlop</w:t>
      </w:r>
      <w:r w:rsidR="00426F84">
        <w:rPr>
          <w:lang w:val="hu-HU"/>
        </w:rPr>
        <w:t>:</w:t>
      </w:r>
      <w:r>
        <w:rPr>
          <w:lang w:val="hu-HU"/>
        </w:rPr>
        <w:t xml:space="preserve"> 16/23 mm keresztmetszetű 2 db oszlop</w:t>
      </w:r>
      <w:r w:rsidR="00E7123C">
        <w:rPr>
          <w:lang w:val="hu-HU"/>
        </w:rPr>
        <w:t>,</w:t>
      </w:r>
    </w:p>
    <w:p w:rsidR="00240300" w:rsidRDefault="00426F84" w:rsidP="00D62416">
      <w:pPr>
        <w:pStyle w:val="Nincstrkz"/>
        <w:numPr>
          <w:ilvl w:val="1"/>
          <w:numId w:val="9"/>
        </w:numPr>
        <w:rPr>
          <w:lang w:val="hu-HU"/>
        </w:rPr>
      </w:pPr>
      <w:r>
        <w:rPr>
          <w:lang w:val="hu-HU"/>
        </w:rPr>
        <w:t>pálcarács: 10/10 mm keresztmetszetű, felső végén visszahajtott kampóval</w:t>
      </w:r>
      <w:r w:rsidR="00E7123C">
        <w:rPr>
          <w:lang w:val="hu-HU"/>
        </w:rPr>
        <w:t>,</w:t>
      </w:r>
    </w:p>
    <w:p w:rsidR="00426F84" w:rsidRDefault="00426F84" w:rsidP="00D62416">
      <w:pPr>
        <w:pStyle w:val="Nincstrkz"/>
        <w:numPr>
          <w:ilvl w:val="1"/>
          <w:numId w:val="9"/>
        </w:numPr>
        <w:rPr>
          <w:lang w:val="hu-HU"/>
        </w:rPr>
      </w:pPr>
      <w:r>
        <w:rPr>
          <w:lang w:val="hu-HU"/>
        </w:rPr>
        <w:t>hevederek (2 db): 4/35 mm laposacél, és 6,5/35 mm (alul-felül: 4/9,5 mm rátét dísszel) szegecselve</w:t>
      </w:r>
      <w:r w:rsidR="00E7123C">
        <w:rPr>
          <w:lang w:val="hu-HU"/>
        </w:rPr>
        <w:t>,</w:t>
      </w:r>
    </w:p>
    <w:p w:rsidR="00426F84" w:rsidRDefault="00426F84" w:rsidP="00D62416">
      <w:pPr>
        <w:pStyle w:val="Nincstrkz"/>
        <w:numPr>
          <w:ilvl w:val="1"/>
          <w:numId w:val="9"/>
        </w:numPr>
        <w:rPr>
          <w:lang w:val="hu-HU"/>
        </w:rPr>
      </w:pPr>
      <w:r>
        <w:rPr>
          <w:lang w:val="hu-HU"/>
        </w:rPr>
        <w:t xml:space="preserve">kézfogó: 28/2 mm laposacélra csavarozott 30/3 mm </w:t>
      </w:r>
      <w:r w:rsidR="00EF505A">
        <w:rPr>
          <w:lang w:val="hu-HU"/>
        </w:rPr>
        <w:t>+ kétoldalt 6/6 mm befoglaló m</w:t>
      </w:r>
      <w:r w:rsidR="00EF505A">
        <w:rPr>
          <w:lang w:val="hu-HU"/>
        </w:rPr>
        <w:t>é</w:t>
      </w:r>
      <w:r w:rsidR="00EF505A">
        <w:rPr>
          <w:lang w:val="hu-HU"/>
        </w:rPr>
        <w:t>retű felülről homorú íves záródással</w:t>
      </w:r>
      <w:r w:rsidR="00E7123C">
        <w:rPr>
          <w:lang w:val="hu-HU"/>
        </w:rPr>
        <w:t>.</w:t>
      </w:r>
    </w:p>
    <w:p w:rsidR="006742A5" w:rsidRDefault="006742A5" w:rsidP="00F81624">
      <w:pPr>
        <w:pStyle w:val="Nincstrkz"/>
        <w:rPr>
          <w:lang w:val="hu-HU"/>
        </w:rPr>
      </w:pPr>
    </w:p>
    <w:p w:rsidR="006742A5" w:rsidRDefault="00EF505A" w:rsidP="00F81624">
      <w:pPr>
        <w:pStyle w:val="Nincstrkz"/>
        <w:rPr>
          <w:lang w:val="hu-HU"/>
        </w:rPr>
      </w:pPr>
      <w:r w:rsidRPr="00EF505A">
        <w:rPr>
          <w:lang w:val="hu-HU"/>
        </w:rPr>
        <w:t>A társasházi közös képviselő – felhatalmazás nélkül – megrendelte a függőfolyosó felújítási munkáit, és elkezdette a burkolat felbontását, a tulajdonosok szóbeli tiltakozása ellenére, egy e munkára teljességgel alkalmatlan kivitelezővel. A tulajdonosok több mint 10 %-</w:t>
      </w:r>
      <w:proofErr w:type="gramStart"/>
      <w:r w:rsidRPr="00EF505A">
        <w:rPr>
          <w:lang w:val="hu-HU"/>
        </w:rPr>
        <w:t>a</w:t>
      </w:r>
      <w:proofErr w:type="gramEnd"/>
      <w:r w:rsidRPr="00EF505A">
        <w:rPr>
          <w:lang w:val="hu-HU"/>
        </w:rPr>
        <w:t xml:space="preserve"> aláírásával levélben fordult a közös képviselőhöz, melyben az alábbiakat köve</w:t>
      </w:r>
      <w:r w:rsidR="00390303">
        <w:rPr>
          <w:lang w:val="hu-HU"/>
        </w:rPr>
        <w:t>telték (</w:t>
      </w:r>
      <w:r w:rsidRPr="00EF505A">
        <w:rPr>
          <w:lang w:val="hu-HU"/>
        </w:rPr>
        <w:t>hivatkozva a társas-ház közgyűlésének jegyzőkönyvére, melyben határozatként</w:t>
      </w:r>
      <w:r w:rsidR="00390303">
        <w:rPr>
          <w:lang w:val="hu-HU"/>
        </w:rPr>
        <w:t xml:space="preserve"> szerepelt: </w:t>
      </w:r>
      <w:r w:rsidRPr="00EF505A">
        <w:rPr>
          <w:bCs/>
          <w:lang w:val="hu-HU"/>
        </w:rPr>
        <w:t xml:space="preserve">a </w:t>
      </w:r>
      <w:r w:rsidR="00F04C88">
        <w:rPr>
          <w:bCs/>
          <w:lang w:val="hu-HU"/>
        </w:rPr>
        <w:t>„</w:t>
      </w:r>
      <w:r w:rsidRPr="00EF505A">
        <w:rPr>
          <w:bCs/>
          <w:lang w:val="hu-HU"/>
        </w:rPr>
        <w:t xml:space="preserve">Közgyűlés </w:t>
      </w:r>
      <w:r w:rsidR="00F04C88">
        <w:rPr>
          <w:bCs/>
          <w:lang w:val="hu-HU"/>
        </w:rPr>
        <w:t xml:space="preserve">megbízza a </w:t>
      </w:r>
      <w:r w:rsidR="00390303">
        <w:rPr>
          <w:bCs/>
          <w:lang w:val="hu-HU"/>
        </w:rPr>
        <w:t xml:space="preserve">Közös Képviselőt, - megnevezett </w:t>
      </w:r>
      <w:r w:rsidR="00F04C88">
        <w:rPr>
          <w:bCs/>
          <w:lang w:val="hu-HU"/>
        </w:rPr>
        <w:t>tulajdonosokkal</w:t>
      </w:r>
      <w:r w:rsidRPr="00EF505A">
        <w:rPr>
          <w:bCs/>
          <w:lang w:val="hu-HU"/>
        </w:rPr>
        <w:t xml:space="preserve"> együttműködve</w:t>
      </w:r>
      <w:r w:rsidR="00F04C88">
        <w:rPr>
          <w:bCs/>
          <w:lang w:val="hu-HU"/>
        </w:rPr>
        <w:t xml:space="preserve"> </w:t>
      </w:r>
      <w:r w:rsidR="00390303">
        <w:rPr>
          <w:bCs/>
          <w:lang w:val="hu-HU"/>
        </w:rPr>
        <w:t>–</w:t>
      </w:r>
      <w:r w:rsidR="00F04C88">
        <w:rPr>
          <w:bCs/>
          <w:lang w:val="hu-HU"/>
        </w:rPr>
        <w:t xml:space="preserve"> </w:t>
      </w:r>
      <w:r w:rsidR="00390303">
        <w:rPr>
          <w:bCs/>
          <w:lang w:val="hu-HU"/>
        </w:rPr>
        <w:t xml:space="preserve">kivitelezés </w:t>
      </w:r>
      <w:r w:rsidR="00F04C88" w:rsidRPr="00EF505A">
        <w:rPr>
          <w:bCs/>
          <w:lang w:val="hu-HU"/>
        </w:rPr>
        <w:t>szintű</w:t>
      </w:r>
      <w:r w:rsidRPr="00EF505A">
        <w:rPr>
          <w:bCs/>
          <w:lang w:val="hu-HU"/>
        </w:rPr>
        <w:t xml:space="preserve"> rész</w:t>
      </w:r>
      <w:r w:rsidR="00F04C88">
        <w:rPr>
          <w:bCs/>
          <w:lang w:val="hu-HU"/>
        </w:rPr>
        <w:t>l</w:t>
      </w:r>
      <w:r w:rsidR="00F04C88">
        <w:rPr>
          <w:bCs/>
          <w:lang w:val="hu-HU"/>
        </w:rPr>
        <w:t>e</w:t>
      </w:r>
      <w:r w:rsidR="00F04C88">
        <w:rPr>
          <w:bCs/>
          <w:lang w:val="hu-HU"/>
        </w:rPr>
        <w:t>tes árajánlatok</w:t>
      </w:r>
      <w:r w:rsidRPr="00EF505A">
        <w:rPr>
          <w:bCs/>
          <w:lang w:val="hu-HU"/>
        </w:rPr>
        <w:t xml:space="preserve"> kérésével és a szerződés előkészítésével. Az árajánlatok megkérése előtt az e</w:t>
      </w:r>
      <w:r w:rsidRPr="00EF505A">
        <w:rPr>
          <w:bCs/>
          <w:lang w:val="hu-HU"/>
        </w:rPr>
        <w:t>l</w:t>
      </w:r>
      <w:r w:rsidRPr="00EF505A">
        <w:rPr>
          <w:bCs/>
          <w:lang w:val="hu-HU"/>
        </w:rPr>
        <w:t>végzendő munkákról műszaki kiírás készüljön, hogy az ajánlatok összehasonlíthatók legye</w:t>
      </w:r>
      <w:r w:rsidR="00390303">
        <w:rPr>
          <w:bCs/>
          <w:lang w:val="hu-HU"/>
        </w:rPr>
        <w:t>nek. A szerződést</w:t>
      </w:r>
      <w:r w:rsidRPr="00EF505A">
        <w:rPr>
          <w:bCs/>
          <w:lang w:val="hu-HU"/>
        </w:rPr>
        <w:t xml:space="preserve"> a közös képvise</w:t>
      </w:r>
      <w:r w:rsidR="00390303">
        <w:rPr>
          <w:bCs/>
          <w:lang w:val="hu-HU"/>
        </w:rPr>
        <w:t>lő</w:t>
      </w:r>
      <w:r w:rsidR="00F04C88">
        <w:rPr>
          <w:bCs/>
          <w:lang w:val="hu-HU"/>
        </w:rPr>
        <w:t xml:space="preserve"> nevezett</w:t>
      </w:r>
      <w:r w:rsidRPr="00EF505A">
        <w:rPr>
          <w:bCs/>
          <w:lang w:val="hu-HU"/>
        </w:rPr>
        <w:t xml:space="preserve"> tulajdonosokkal együtt írhat</w:t>
      </w:r>
      <w:r w:rsidR="00F04C88">
        <w:rPr>
          <w:bCs/>
          <w:lang w:val="hu-HU"/>
        </w:rPr>
        <w:t>ja alá”</w:t>
      </w:r>
      <w:r w:rsidR="00390303">
        <w:rPr>
          <w:bCs/>
          <w:lang w:val="hu-HU"/>
        </w:rPr>
        <w:t>)</w:t>
      </w:r>
      <w:r w:rsidRPr="00EF505A">
        <w:rPr>
          <w:lang w:val="hu-HU"/>
        </w:rPr>
        <w:t>:</w:t>
      </w:r>
    </w:p>
    <w:p w:rsidR="008314B0" w:rsidRPr="00F04C88" w:rsidRDefault="008314B0" w:rsidP="008314B0">
      <w:pPr>
        <w:numPr>
          <w:ilvl w:val="0"/>
          <w:numId w:val="4"/>
        </w:numPr>
        <w:rPr>
          <w:bCs/>
        </w:rPr>
      </w:pPr>
      <w:r w:rsidRPr="00F04C88">
        <w:rPr>
          <w:bCs/>
        </w:rPr>
        <w:t>Azonnali hatállyal sz</w:t>
      </w:r>
      <w:r w:rsidR="00390303">
        <w:rPr>
          <w:bCs/>
        </w:rPr>
        <w:t>ü</w:t>
      </w:r>
      <w:r w:rsidRPr="00F04C88">
        <w:rPr>
          <w:bCs/>
        </w:rPr>
        <w:t>nte</w:t>
      </w:r>
      <w:r w:rsidR="00390303">
        <w:rPr>
          <w:bCs/>
        </w:rPr>
        <w:t>sse meg jogellenes, közgyűlési</w:t>
      </w:r>
      <w:r w:rsidRPr="00F04C88">
        <w:rPr>
          <w:bCs/>
        </w:rPr>
        <w:t>határozat</w:t>
      </w:r>
      <w:r w:rsidR="00390303">
        <w:rPr>
          <w:bCs/>
        </w:rPr>
        <w:t>-ellenes</w:t>
      </w:r>
      <w:r w:rsidRPr="00F04C88">
        <w:rPr>
          <w:bCs/>
        </w:rPr>
        <w:t xml:space="preserve"> és szakszerűtlen tevékenységét, felmentvény </w:t>
      </w:r>
      <w:proofErr w:type="gramStart"/>
      <w:r w:rsidRPr="00F04C88">
        <w:rPr>
          <w:bCs/>
        </w:rPr>
        <w:t>hiányában</w:t>
      </w:r>
      <w:proofErr w:type="gramEnd"/>
      <w:r w:rsidRPr="00F04C88">
        <w:rPr>
          <w:bCs/>
        </w:rPr>
        <w:t xml:space="preserve"> a tov</w:t>
      </w:r>
      <w:r w:rsidR="00F04C88">
        <w:rPr>
          <w:bCs/>
        </w:rPr>
        <w:t>ábbiakban ne gazdálkodjon, és az</w:t>
      </w:r>
      <w:r w:rsidRPr="00F04C88">
        <w:rPr>
          <w:bCs/>
        </w:rPr>
        <w:t xml:space="preserve"> által</w:t>
      </w:r>
      <w:r w:rsidR="00F04C88">
        <w:rPr>
          <w:bCs/>
        </w:rPr>
        <w:t>a</w:t>
      </w:r>
      <w:r w:rsidRPr="00F04C88">
        <w:rPr>
          <w:bCs/>
        </w:rPr>
        <w:t xml:space="preserve"> aláírt szerződéseket a</w:t>
      </w:r>
      <w:r w:rsidR="00F04C88">
        <w:rPr>
          <w:bCs/>
        </w:rPr>
        <w:t>zonnali hatállyal függessze fel.</w:t>
      </w:r>
    </w:p>
    <w:p w:rsidR="008314B0" w:rsidRPr="00F04C88" w:rsidRDefault="008314B0" w:rsidP="008314B0">
      <w:pPr>
        <w:numPr>
          <w:ilvl w:val="0"/>
          <w:numId w:val="4"/>
        </w:numPr>
        <w:rPr>
          <w:bCs/>
        </w:rPr>
      </w:pPr>
      <w:r w:rsidRPr="00F04C88">
        <w:rPr>
          <w:bCs/>
        </w:rPr>
        <w:t>Hívjon össze 20 napon belül szabályos közgyűlést, ahol</w:t>
      </w:r>
    </w:p>
    <w:p w:rsidR="008314B0" w:rsidRPr="00F04C88" w:rsidRDefault="00390303" w:rsidP="00F04C88">
      <w:pPr>
        <w:numPr>
          <w:ilvl w:val="1"/>
          <w:numId w:val="4"/>
        </w:numPr>
        <w:rPr>
          <w:bCs/>
        </w:rPr>
      </w:pPr>
      <w:r>
        <w:rPr>
          <w:bCs/>
        </w:rPr>
        <w:t>m</w:t>
      </w:r>
      <w:r w:rsidR="008314B0" w:rsidRPr="00F04C88">
        <w:rPr>
          <w:bCs/>
        </w:rPr>
        <w:t>indenekelőtt számoljon el teljes</w:t>
      </w:r>
      <w:r>
        <w:rPr>
          <w:bCs/>
        </w:rPr>
        <w:t xml:space="preserve"> </w:t>
      </w:r>
      <w:r w:rsidR="008314B0" w:rsidRPr="00F04C88">
        <w:rPr>
          <w:bCs/>
        </w:rPr>
        <w:t>kö</w:t>
      </w:r>
      <w:r w:rsidR="00F04C88">
        <w:rPr>
          <w:bCs/>
        </w:rPr>
        <w:t>rűen az eddigi gazdálkodásával, k</w:t>
      </w:r>
      <w:r w:rsidR="008314B0" w:rsidRPr="00F04C88">
        <w:rPr>
          <w:bCs/>
        </w:rPr>
        <w:t>ülönös tekintettel az úgynevezett „javítási, karbantartási munkák” műszaki tartalma, minősége, ára (kif</w:t>
      </w:r>
      <w:r w:rsidR="008314B0" w:rsidRPr="00F04C88">
        <w:rPr>
          <w:bCs/>
        </w:rPr>
        <w:t>i</w:t>
      </w:r>
      <w:r w:rsidR="008314B0" w:rsidRPr="00F04C88">
        <w:rPr>
          <w:bCs/>
        </w:rPr>
        <w:t>zetései), garanciális kötelezettségei, és dokumentálatlansá</w:t>
      </w:r>
      <w:r>
        <w:rPr>
          <w:bCs/>
        </w:rPr>
        <w:t>gára;</w:t>
      </w:r>
    </w:p>
    <w:p w:rsidR="008314B0" w:rsidRPr="00F04C88" w:rsidRDefault="00390303" w:rsidP="008314B0">
      <w:pPr>
        <w:numPr>
          <w:ilvl w:val="1"/>
          <w:numId w:val="4"/>
        </w:numPr>
        <w:rPr>
          <w:bCs/>
        </w:rPr>
      </w:pPr>
      <w:r>
        <w:rPr>
          <w:bCs/>
        </w:rPr>
        <w:t>k</w:t>
      </w:r>
      <w:r w:rsidR="008314B0" w:rsidRPr="00F04C88">
        <w:rPr>
          <w:bCs/>
        </w:rPr>
        <w:t>érje a közgyűlés határozati döntéseit, napirend megjelölésével</w:t>
      </w:r>
    </w:p>
    <w:p w:rsidR="008314B0" w:rsidRPr="00F04C88" w:rsidRDefault="00F04C88" w:rsidP="008314B0">
      <w:pPr>
        <w:numPr>
          <w:ilvl w:val="2"/>
          <w:numId w:val="4"/>
        </w:numPr>
        <w:rPr>
          <w:bCs/>
        </w:rPr>
      </w:pPr>
      <w:r>
        <w:rPr>
          <w:bCs/>
        </w:rPr>
        <w:t>a tárgyi év</w:t>
      </w:r>
      <w:r w:rsidR="008314B0" w:rsidRPr="00F04C88">
        <w:rPr>
          <w:bCs/>
        </w:rPr>
        <w:t xml:space="preserve"> gazdálkodás</w:t>
      </w:r>
      <w:r>
        <w:rPr>
          <w:bCs/>
        </w:rPr>
        <w:t>á</w:t>
      </w:r>
      <w:r w:rsidR="008314B0" w:rsidRPr="00F04C88">
        <w:rPr>
          <w:bCs/>
        </w:rPr>
        <w:t>ra</w:t>
      </w:r>
      <w:r w:rsidR="00390303">
        <w:rPr>
          <w:bCs/>
        </w:rPr>
        <w:t>;</w:t>
      </w:r>
    </w:p>
    <w:p w:rsidR="008314B0" w:rsidRPr="00F04C88" w:rsidRDefault="008314B0" w:rsidP="008314B0">
      <w:pPr>
        <w:numPr>
          <w:ilvl w:val="2"/>
          <w:numId w:val="4"/>
        </w:numPr>
        <w:rPr>
          <w:bCs/>
        </w:rPr>
      </w:pPr>
      <w:r w:rsidRPr="00F04C88">
        <w:rPr>
          <w:bCs/>
        </w:rPr>
        <w:t>a felújítási munkákkal kapcsolatosan</w:t>
      </w:r>
    </w:p>
    <w:p w:rsidR="008314B0" w:rsidRPr="00F04C88" w:rsidRDefault="008314B0" w:rsidP="008314B0">
      <w:pPr>
        <w:numPr>
          <w:ilvl w:val="3"/>
          <w:numId w:val="4"/>
        </w:numPr>
        <w:rPr>
          <w:bCs/>
        </w:rPr>
      </w:pPr>
      <w:r w:rsidRPr="00F04C88">
        <w:rPr>
          <w:bCs/>
        </w:rPr>
        <w:t>a megtett szakszerűtlen, jogellenes intézkedéseinek megítéléséről</w:t>
      </w:r>
      <w:r w:rsidR="00390303">
        <w:rPr>
          <w:bCs/>
        </w:rPr>
        <w:t>,</w:t>
      </w:r>
    </w:p>
    <w:p w:rsidR="008314B0" w:rsidRPr="00F04C88" w:rsidRDefault="008314B0" w:rsidP="008314B0">
      <w:pPr>
        <w:numPr>
          <w:ilvl w:val="3"/>
          <w:numId w:val="4"/>
        </w:numPr>
        <w:rPr>
          <w:bCs/>
        </w:rPr>
      </w:pPr>
      <w:r w:rsidRPr="00F04C88">
        <w:rPr>
          <w:bCs/>
        </w:rPr>
        <w:t>további intézkedésekről</w:t>
      </w:r>
      <w:r w:rsidR="00390303">
        <w:rPr>
          <w:bCs/>
        </w:rPr>
        <w:t>;</w:t>
      </w:r>
    </w:p>
    <w:p w:rsidR="008314B0" w:rsidRPr="00F04C88" w:rsidRDefault="008314B0" w:rsidP="008314B0">
      <w:pPr>
        <w:numPr>
          <w:ilvl w:val="2"/>
          <w:numId w:val="4"/>
        </w:numPr>
        <w:rPr>
          <w:bCs/>
        </w:rPr>
      </w:pPr>
      <w:r w:rsidRPr="00F04C88">
        <w:rPr>
          <w:bCs/>
        </w:rPr>
        <w:t>működőképes, kellő létszámú, hozzáértő számvizsgáló bizottság megválasztására</w:t>
      </w:r>
      <w:r w:rsidR="00390303">
        <w:rPr>
          <w:bCs/>
        </w:rPr>
        <w:t>.</w:t>
      </w:r>
    </w:p>
    <w:p w:rsidR="00F04C88" w:rsidRPr="00F04C88" w:rsidRDefault="00F04C88" w:rsidP="008314B0">
      <w:pPr>
        <w:numPr>
          <w:ilvl w:val="0"/>
          <w:numId w:val="3"/>
        </w:numPr>
        <w:tabs>
          <w:tab w:val="left" w:pos="7655"/>
        </w:tabs>
      </w:pPr>
      <w:r>
        <w:rPr>
          <w:bCs/>
        </w:rPr>
        <w:t>Tevékenységével kapcsolatban az alábbiak voltak megállapíthatók:</w:t>
      </w:r>
    </w:p>
    <w:p w:rsidR="008314B0" w:rsidRPr="00F04C88" w:rsidRDefault="00390303" w:rsidP="00F04C88">
      <w:pPr>
        <w:pStyle w:val="Listaszerbekezds"/>
        <w:numPr>
          <w:ilvl w:val="1"/>
          <w:numId w:val="3"/>
        </w:numPr>
        <w:tabs>
          <w:tab w:val="left" w:pos="7655"/>
        </w:tabs>
      </w:pPr>
      <w:r>
        <w:rPr>
          <w:bCs/>
        </w:rPr>
        <w:t>a</w:t>
      </w:r>
      <w:r w:rsidR="008314B0" w:rsidRPr="00F04C88">
        <w:rPr>
          <w:bCs/>
        </w:rPr>
        <w:t xml:space="preserve"> szerződés előkészítése nem történt meg</w:t>
      </w:r>
      <w:r w:rsidR="008314B0" w:rsidRPr="00F04C88">
        <w:t xml:space="preserve"> a közgyűlési határozatnak megfelelően,</w:t>
      </w:r>
      <w:r w:rsidR="00F04C88">
        <w:t xml:space="preserve"> hiszen a közös</w:t>
      </w:r>
      <w:r>
        <w:t xml:space="preserve"> </w:t>
      </w:r>
      <w:r w:rsidR="00F04C88">
        <w:t>képviselő</w:t>
      </w:r>
      <w:r w:rsidR="008314B0" w:rsidRPr="00F04C88">
        <w:t xml:space="preserve"> adatokat, információkat nem adott át</w:t>
      </w:r>
      <w:r>
        <w:t>;</w:t>
      </w:r>
    </w:p>
    <w:p w:rsidR="008314B0" w:rsidRDefault="008314B0" w:rsidP="008314B0">
      <w:pPr>
        <w:numPr>
          <w:ilvl w:val="1"/>
          <w:numId w:val="3"/>
        </w:numPr>
        <w:tabs>
          <w:tab w:val="left" w:pos="7655"/>
        </w:tabs>
      </w:pPr>
      <w:r w:rsidRPr="00F04C88">
        <w:t>korábbi egyébként jóváhagyott ajánlatokat nem tekintette át</w:t>
      </w:r>
      <w:r w:rsidR="00390303">
        <w:t>;</w:t>
      </w:r>
    </w:p>
    <w:p w:rsidR="00F04C88" w:rsidRPr="00F04C88" w:rsidRDefault="00F04C88" w:rsidP="008314B0">
      <w:pPr>
        <w:numPr>
          <w:ilvl w:val="1"/>
          <w:numId w:val="3"/>
        </w:numPr>
        <w:tabs>
          <w:tab w:val="left" w:pos="7655"/>
        </w:tabs>
      </w:pPr>
      <w:r>
        <w:t>az elvégzendő munkák meghatározása (műszaki terv) nem történt meg</w:t>
      </w:r>
      <w:r w:rsidR="00390303">
        <w:t>;</w:t>
      </w:r>
    </w:p>
    <w:p w:rsidR="008314B0" w:rsidRPr="00F04C88" w:rsidRDefault="00390303" w:rsidP="008314B0">
      <w:pPr>
        <w:numPr>
          <w:ilvl w:val="1"/>
          <w:numId w:val="3"/>
        </w:numPr>
        <w:tabs>
          <w:tab w:val="left" w:pos="7655"/>
        </w:tabs>
      </w:pPr>
      <w:r>
        <w:t>az árajánlatok megkérése előtt</w:t>
      </w:r>
      <w:r w:rsidR="008314B0" w:rsidRPr="00F04C88">
        <w:t xml:space="preserve"> </w:t>
      </w:r>
      <w:r w:rsidR="008314B0" w:rsidRPr="00F04C88">
        <w:rPr>
          <w:bCs/>
        </w:rPr>
        <w:t>árazatlan költségvetési kiírás egyáltalán nem készült</w:t>
      </w:r>
      <w:r>
        <w:rPr>
          <w:bCs/>
        </w:rPr>
        <w:t>.</w:t>
      </w:r>
    </w:p>
    <w:p w:rsidR="008314B0" w:rsidRPr="00F04C88" w:rsidRDefault="008314B0" w:rsidP="008314B0">
      <w:pPr>
        <w:numPr>
          <w:ilvl w:val="0"/>
          <w:numId w:val="3"/>
        </w:numPr>
        <w:tabs>
          <w:tab w:val="left" w:pos="7655"/>
        </w:tabs>
      </w:pPr>
      <w:r w:rsidRPr="00F04C88">
        <w:t xml:space="preserve">A </w:t>
      </w:r>
      <w:r w:rsidRPr="00F04C88">
        <w:rPr>
          <w:bCs/>
        </w:rPr>
        <w:t>szerződést aláírni</w:t>
      </w:r>
      <w:r w:rsidRPr="00F04C88">
        <w:t xml:space="preserve"> a közgyűlési határozat szerint egyedül</w:t>
      </w:r>
      <w:r w:rsidR="00F04C88">
        <w:t xml:space="preserve"> a közös képviselőnek</w:t>
      </w:r>
      <w:r w:rsidRPr="00F04C88">
        <w:t xml:space="preserve"> egyáltalán </w:t>
      </w:r>
      <w:r w:rsidRPr="00F04C88">
        <w:rPr>
          <w:bCs/>
        </w:rPr>
        <w:t>nem volt joga</w:t>
      </w:r>
      <w:r w:rsidRPr="00F04C88">
        <w:t>.</w:t>
      </w:r>
    </w:p>
    <w:p w:rsidR="008314B0" w:rsidRPr="00EF505A" w:rsidRDefault="00F04C88" w:rsidP="008314B0">
      <w:pPr>
        <w:numPr>
          <w:ilvl w:val="0"/>
          <w:numId w:val="3"/>
        </w:numPr>
        <w:tabs>
          <w:tab w:val="left" w:pos="7655"/>
        </w:tabs>
      </w:pPr>
      <w:r>
        <w:t>A végül is</w:t>
      </w:r>
      <w:r w:rsidR="008314B0" w:rsidRPr="00EF505A">
        <w:t xml:space="preserve"> aláírt szerződések sem formailag, sem tartalmilag nem megfelelőek</w:t>
      </w:r>
      <w:r w:rsidR="00390303">
        <w:t>:</w:t>
      </w:r>
    </w:p>
    <w:p w:rsidR="008314B0" w:rsidRPr="00EF505A" w:rsidRDefault="008314B0" w:rsidP="008314B0">
      <w:pPr>
        <w:numPr>
          <w:ilvl w:val="1"/>
          <w:numId w:val="3"/>
        </w:numPr>
        <w:tabs>
          <w:tab w:val="left" w:pos="7655"/>
        </w:tabs>
      </w:pPr>
      <w:r w:rsidRPr="00EF505A">
        <w:t xml:space="preserve">vállalkozási szerződés nem tartalmazza teljeskörűen </w:t>
      </w:r>
      <w:proofErr w:type="gramStart"/>
      <w:r w:rsidRPr="00EF505A">
        <w:t>a</w:t>
      </w:r>
      <w:proofErr w:type="gramEnd"/>
    </w:p>
    <w:p w:rsidR="008314B0" w:rsidRPr="00EF505A" w:rsidRDefault="008314B0" w:rsidP="008314B0">
      <w:pPr>
        <w:numPr>
          <w:ilvl w:val="2"/>
          <w:numId w:val="3"/>
        </w:numPr>
        <w:tabs>
          <w:tab w:val="left" w:pos="7655"/>
        </w:tabs>
      </w:pPr>
      <w:r w:rsidRPr="00EF505A">
        <w:t>felelős műszaki vezető nevét, képzettségét, bejegyzési számát</w:t>
      </w:r>
      <w:r w:rsidR="00390303">
        <w:t>,</w:t>
      </w:r>
    </w:p>
    <w:p w:rsidR="008314B0" w:rsidRPr="00EF505A" w:rsidRDefault="008314B0" w:rsidP="008314B0">
      <w:pPr>
        <w:numPr>
          <w:ilvl w:val="2"/>
          <w:numId w:val="3"/>
        </w:numPr>
        <w:tabs>
          <w:tab w:val="left" w:pos="7655"/>
        </w:tabs>
      </w:pPr>
      <w:r w:rsidRPr="00EF505A">
        <w:t>a munka műszaki tartalmát</w:t>
      </w:r>
      <w:r w:rsidR="00390303">
        <w:t>;</w:t>
      </w:r>
    </w:p>
    <w:p w:rsidR="008314B0" w:rsidRPr="00EF505A" w:rsidRDefault="008314B0" w:rsidP="008314B0">
      <w:pPr>
        <w:numPr>
          <w:ilvl w:val="3"/>
          <w:numId w:val="3"/>
        </w:numPr>
        <w:tabs>
          <w:tab w:val="left" w:pos="7655"/>
        </w:tabs>
      </w:pPr>
      <w:r w:rsidRPr="00EF505A">
        <w:t>a kiírás nem szakszerű, nem teljeskörű, hiányoznak az alábbiak:</w:t>
      </w:r>
    </w:p>
    <w:p w:rsidR="008314B0" w:rsidRPr="00EF505A" w:rsidRDefault="008314B0" w:rsidP="008314B0">
      <w:pPr>
        <w:numPr>
          <w:ilvl w:val="4"/>
          <w:numId w:val="3"/>
        </w:numPr>
        <w:tabs>
          <w:tab w:val="left" w:pos="7655"/>
        </w:tabs>
      </w:pPr>
      <w:r w:rsidRPr="00EF505A">
        <w:t>a lépcsőházi munkák nem szerepelnek a közgyűlési határozatban, csak a költségvetés munkaleírásában, azonban a tételek sem mennyiségileg, sem műszakilag nem tartalmazzák, nem definiálják e munkákat</w:t>
      </w:r>
      <w:r w:rsidR="00390303">
        <w:t>,</w:t>
      </w:r>
    </w:p>
    <w:p w:rsidR="008314B0" w:rsidRPr="00EF505A" w:rsidRDefault="008314B0" w:rsidP="008314B0">
      <w:pPr>
        <w:numPr>
          <w:ilvl w:val="4"/>
          <w:numId w:val="3"/>
        </w:numPr>
        <w:tabs>
          <w:tab w:val="left" w:pos="7655"/>
        </w:tabs>
      </w:pPr>
      <w:r w:rsidRPr="00EF505A">
        <w:t>a földszinti fedett előtereket, és tönkrement járdákat egyáltalán nem tarta</w:t>
      </w:r>
      <w:r w:rsidRPr="00EF505A">
        <w:t>l</w:t>
      </w:r>
      <w:r w:rsidRPr="00EF505A">
        <w:t>mazza a költségvetés, pedig az egybeláthatósága, és szerkezeti összefügg</w:t>
      </w:r>
      <w:r w:rsidRPr="00EF505A">
        <w:t>é</w:t>
      </w:r>
      <w:r w:rsidRPr="00EF505A">
        <w:t>sei miatt szükséges lenne</w:t>
      </w:r>
      <w:r w:rsidR="00390303">
        <w:t>,</w:t>
      </w:r>
    </w:p>
    <w:p w:rsidR="008314B0" w:rsidRPr="00EF505A" w:rsidRDefault="00390303" w:rsidP="008314B0">
      <w:pPr>
        <w:numPr>
          <w:ilvl w:val="4"/>
          <w:numId w:val="3"/>
        </w:numPr>
        <w:tabs>
          <w:tab w:val="left" w:pos="7655"/>
        </w:tabs>
      </w:pPr>
      <w:r>
        <w:lastRenderedPageBreak/>
        <w:t>a burkoló</w:t>
      </w:r>
      <w:r w:rsidR="008314B0" w:rsidRPr="00EF505A">
        <w:t>anyagot egybe</w:t>
      </w:r>
      <w:r>
        <w:t>n</w:t>
      </w:r>
      <w:r w:rsidR="008314B0" w:rsidRPr="00EF505A">
        <w:t xml:space="preserve"> kellene megvásárolni, azok egybeláthatósága m</w:t>
      </w:r>
      <w:r w:rsidR="008314B0" w:rsidRPr="00EF505A">
        <w:t>i</w:t>
      </w:r>
      <w:r w:rsidR="008314B0" w:rsidRPr="00EF505A">
        <w:t>att, és a különböző gyártási ciklusok különbözősége miatt, viszont figy</w:t>
      </w:r>
      <w:r w:rsidR="008314B0" w:rsidRPr="00EF505A">
        <w:t>e</w:t>
      </w:r>
      <w:r w:rsidR="008314B0" w:rsidRPr="00EF505A">
        <w:t>lembe véve a helyes, és teljes mennyiséget</w:t>
      </w:r>
      <w:r>
        <w:t>,</w:t>
      </w:r>
    </w:p>
    <w:p w:rsidR="008314B0" w:rsidRPr="00EF505A" w:rsidRDefault="008314B0" w:rsidP="008314B0">
      <w:pPr>
        <w:numPr>
          <w:ilvl w:val="4"/>
          <w:numId w:val="3"/>
        </w:numPr>
        <w:tabs>
          <w:tab w:val="left" w:pos="7655"/>
        </w:tabs>
      </w:pPr>
      <w:r w:rsidRPr="00EF505A">
        <w:t>egyáltalán nem tartalmazza a költségvetés:</w:t>
      </w:r>
    </w:p>
    <w:p w:rsidR="008314B0" w:rsidRPr="00EF505A" w:rsidRDefault="008314B0" w:rsidP="008314B0">
      <w:pPr>
        <w:numPr>
          <w:ilvl w:val="5"/>
          <w:numId w:val="3"/>
        </w:numPr>
        <w:tabs>
          <w:tab w:val="left" w:pos="7655"/>
        </w:tabs>
      </w:pPr>
      <w:r w:rsidRPr="00EF505A">
        <w:t>az acélszer</w:t>
      </w:r>
      <w:r w:rsidR="00CB6A93">
        <w:t>kezet megerősítését, javítását</w:t>
      </w:r>
      <w:r w:rsidR="00390303">
        <w:t>,</w:t>
      </w:r>
    </w:p>
    <w:p w:rsidR="008314B0" w:rsidRPr="00EF505A" w:rsidRDefault="008314B0" w:rsidP="008314B0">
      <w:pPr>
        <w:numPr>
          <w:ilvl w:val="5"/>
          <w:numId w:val="3"/>
        </w:numPr>
        <w:tabs>
          <w:tab w:val="left" w:pos="7655"/>
        </w:tabs>
      </w:pPr>
      <w:r w:rsidRPr="00EF505A">
        <w:t>a vasbeton szerkezet átvizsgálását, megerősítését, javítását, a jelentős mértékű átázások miatt</w:t>
      </w:r>
      <w:r w:rsidR="00390303">
        <w:t>,</w:t>
      </w:r>
    </w:p>
    <w:p w:rsidR="008314B0" w:rsidRPr="00EF505A" w:rsidRDefault="008314B0" w:rsidP="008314B0">
      <w:pPr>
        <w:numPr>
          <w:ilvl w:val="5"/>
          <w:numId w:val="3"/>
        </w:numPr>
        <w:tabs>
          <w:tab w:val="left" w:pos="7655"/>
        </w:tabs>
      </w:pPr>
      <w:r w:rsidRPr="00EF505A">
        <w:t>a teljesen átázott, több helyen már le is szakadt mennyezetvakolat lev</w:t>
      </w:r>
      <w:r w:rsidRPr="00EF505A">
        <w:t>e</w:t>
      </w:r>
      <w:r w:rsidRPr="00EF505A">
        <w:t>rését, és új</w:t>
      </w:r>
      <w:r w:rsidR="00390303">
        <w:t>,</w:t>
      </w:r>
      <w:r w:rsidRPr="00EF505A">
        <w:t xml:space="preserve"> jól megválasztott anyagú újravakolását</w:t>
      </w:r>
      <w:r w:rsidR="00390303">
        <w:t>,</w:t>
      </w:r>
    </w:p>
    <w:p w:rsidR="008314B0" w:rsidRPr="00EF505A" w:rsidRDefault="008314B0" w:rsidP="008314B0">
      <w:pPr>
        <w:numPr>
          <w:ilvl w:val="5"/>
          <w:numId w:val="3"/>
        </w:numPr>
        <w:tabs>
          <w:tab w:val="left" w:pos="7655"/>
        </w:tabs>
      </w:pPr>
      <w:r w:rsidRPr="00EF505A">
        <w:t>az elmozdult, sérült műkőszegélyek javítását, felületjavítását</w:t>
      </w:r>
      <w:r w:rsidR="00390303">
        <w:t>,</w:t>
      </w:r>
    </w:p>
    <w:p w:rsidR="008314B0" w:rsidRPr="00EF505A" w:rsidRDefault="008314B0" w:rsidP="008314B0">
      <w:pPr>
        <w:numPr>
          <w:ilvl w:val="5"/>
          <w:numId w:val="3"/>
        </w:numPr>
        <w:tabs>
          <w:tab w:val="left" w:pos="7655"/>
        </w:tabs>
      </w:pPr>
      <w:r w:rsidRPr="00EF505A">
        <w:t>a szigetelés, burkolat, acélszerkezet szélső csomópont</w:t>
      </w:r>
      <w:r w:rsidR="00390303">
        <w:t>i</w:t>
      </w:r>
      <w:r w:rsidRPr="00EF505A">
        <w:t xml:space="preserve"> kialakítását, k</w:t>
      </w:r>
      <w:r w:rsidRPr="00EF505A">
        <w:t>ü</w:t>
      </w:r>
      <w:r w:rsidRPr="00EF505A">
        <w:t>lönös tekintettel a műkőszegélyekre, acélszerkezetre, lábazatra</w:t>
      </w:r>
      <w:r w:rsidR="00390303">
        <w:t>,</w:t>
      </w:r>
    </w:p>
    <w:p w:rsidR="008314B0" w:rsidRPr="00EF505A" w:rsidRDefault="008314B0" w:rsidP="008314B0">
      <w:pPr>
        <w:numPr>
          <w:ilvl w:val="5"/>
          <w:numId w:val="3"/>
        </w:numPr>
        <w:tabs>
          <w:tab w:val="left" w:pos="7655"/>
        </w:tabs>
      </w:pPr>
      <w:r w:rsidRPr="00EF505A">
        <w:t>a korlátok megerősítését, „kikötését”, a hagyományos szerkezeti mego</w:t>
      </w:r>
      <w:r w:rsidRPr="00EF505A">
        <w:t>l</w:t>
      </w:r>
      <w:r w:rsidRPr="00EF505A">
        <w:t>dás szerint, tekintettel azok kihasasodására, kiszakadhatóságára, a fen</w:t>
      </w:r>
      <w:r w:rsidRPr="00EF505A">
        <w:t>n</w:t>
      </w:r>
      <w:r w:rsidRPr="00EF505A">
        <w:t>álló baleset-, és életveszély elhárítását</w:t>
      </w:r>
      <w:r w:rsidR="00390303">
        <w:t>,</w:t>
      </w:r>
    </w:p>
    <w:p w:rsidR="008314B0" w:rsidRPr="00EF505A" w:rsidRDefault="008314B0" w:rsidP="008314B0">
      <w:pPr>
        <w:numPr>
          <w:ilvl w:val="5"/>
          <w:numId w:val="3"/>
        </w:numPr>
        <w:tabs>
          <w:tab w:val="left" w:pos="7655"/>
        </w:tabs>
      </w:pPr>
      <w:r w:rsidRPr="00EF505A">
        <w:t>a kapcsolódó szerkezetek, vezetékek, berendezések megoldását (lépcs</w:t>
      </w:r>
      <w:r w:rsidRPr="00EF505A">
        <w:t>ő</w:t>
      </w:r>
      <w:r w:rsidRPr="00EF505A">
        <w:t>ház, nyílászárók, lógó elektromos, kábeltv, telefon csatornák, dobozok, vezetékek, jelenleg is kijavítatlan, leázó vezetékek javítása)</w:t>
      </w:r>
      <w:r w:rsidR="00390303">
        <w:t>,</w:t>
      </w:r>
    </w:p>
    <w:p w:rsidR="008314B0" w:rsidRPr="00EF505A" w:rsidRDefault="008314B0" w:rsidP="008314B0">
      <w:pPr>
        <w:numPr>
          <w:ilvl w:val="5"/>
          <w:numId w:val="3"/>
        </w:numPr>
        <w:tabs>
          <w:tab w:val="left" w:pos="7655"/>
        </w:tabs>
      </w:pPr>
      <w:r w:rsidRPr="00EF505A">
        <w:t>a burkolatok lejtése, mérete, anyaga (gyártmány, vízfelvétel, fagyáll</w:t>
      </w:r>
      <w:r w:rsidRPr="00EF505A">
        <w:t>ó</w:t>
      </w:r>
      <w:r w:rsidRPr="00EF505A">
        <w:t>ság, terhelhetőség, kopásállóság, csúszásgátlás) fugamérete, anyagai, l</w:t>
      </w:r>
      <w:r w:rsidRPr="00EF505A">
        <w:t>á</w:t>
      </w:r>
      <w:r w:rsidRPr="00EF505A">
        <w:t>bazat egyáltalán nincs meghatározva;</w:t>
      </w:r>
    </w:p>
    <w:p w:rsidR="008314B0" w:rsidRPr="00EF505A" w:rsidRDefault="008314B0" w:rsidP="008314B0">
      <w:pPr>
        <w:numPr>
          <w:ilvl w:val="4"/>
          <w:numId w:val="3"/>
        </w:numPr>
        <w:tabs>
          <w:tab w:val="left" w:pos="7655"/>
        </w:tabs>
      </w:pPr>
      <w:r w:rsidRPr="00EF505A">
        <w:t>hibásan tartalmazza a költségvetés:</w:t>
      </w:r>
    </w:p>
    <w:p w:rsidR="008314B0" w:rsidRPr="00EF505A" w:rsidRDefault="008314B0" w:rsidP="008314B0">
      <w:pPr>
        <w:numPr>
          <w:ilvl w:val="5"/>
          <w:numId w:val="3"/>
        </w:numPr>
        <w:tabs>
          <w:tab w:val="left" w:pos="7655"/>
        </w:tabs>
      </w:pPr>
      <w:r w:rsidRPr="00EF505A">
        <w:t>segédszer</w:t>
      </w:r>
      <w:r w:rsidR="00390303">
        <w:t>kezeteket (pallóterítés, csiga</w:t>
      </w:r>
      <w:r w:rsidRPr="00EF505A">
        <w:t>)</w:t>
      </w:r>
      <w:r w:rsidR="00390303">
        <w:t>,</w:t>
      </w:r>
    </w:p>
    <w:p w:rsidR="008314B0" w:rsidRPr="00EF505A" w:rsidRDefault="008314B0" w:rsidP="008314B0">
      <w:pPr>
        <w:numPr>
          <w:ilvl w:val="5"/>
          <w:numId w:val="3"/>
        </w:numPr>
        <w:tabs>
          <w:tab w:val="left" w:pos="7655"/>
        </w:tabs>
      </w:pPr>
      <w:r w:rsidRPr="00EF505A">
        <w:t xml:space="preserve">építési törmelék (mozgatás, </w:t>
      </w:r>
      <w:r w:rsidR="00390303">
        <w:t>gépkocsi</w:t>
      </w:r>
      <w:r w:rsidRPr="00EF505A">
        <w:t>ra (konténer) rakodás, elszállítás)</w:t>
      </w:r>
      <w:r w:rsidR="00390303">
        <w:t>,</w:t>
      </w:r>
    </w:p>
    <w:p w:rsidR="008314B0" w:rsidRPr="00EF505A" w:rsidRDefault="008314B0" w:rsidP="008314B0">
      <w:pPr>
        <w:numPr>
          <w:ilvl w:val="5"/>
          <w:numId w:val="3"/>
        </w:numPr>
        <w:tabs>
          <w:tab w:val="left" w:pos="7655"/>
        </w:tabs>
      </w:pPr>
      <w:r w:rsidRPr="00EF505A">
        <w:t xml:space="preserve">kiegyenlítő </w:t>
      </w:r>
      <w:proofErr w:type="gramStart"/>
      <w:r w:rsidRPr="00EF505A">
        <w:t>réteg(</w:t>
      </w:r>
      <w:proofErr w:type="gramEnd"/>
      <w:r w:rsidRPr="00EF505A">
        <w:t>ek) pontos megnevezése, mennyisége, minősége</w:t>
      </w:r>
      <w:r w:rsidR="00390303">
        <w:t>,</w:t>
      </w:r>
    </w:p>
    <w:p w:rsidR="008314B0" w:rsidRPr="00EF505A" w:rsidRDefault="008314B0" w:rsidP="008314B0">
      <w:pPr>
        <w:numPr>
          <w:ilvl w:val="5"/>
          <w:numId w:val="3"/>
        </w:numPr>
        <w:tabs>
          <w:tab w:val="left" w:pos="7655"/>
        </w:tabs>
      </w:pPr>
      <w:r w:rsidRPr="00EF505A">
        <w:t>homlokzatfestés rétegrendje, mennyisége rossz, hiányos (pl.: gyártm</w:t>
      </w:r>
      <w:r w:rsidRPr="00EF505A">
        <w:t>á</w:t>
      </w:r>
      <w:r w:rsidRPr="00EF505A">
        <w:t>nyok, színek, színhatár-képzések)</w:t>
      </w:r>
      <w:r w:rsidR="00390303">
        <w:t>,</w:t>
      </w:r>
    </w:p>
    <w:p w:rsidR="008314B0" w:rsidRPr="00EF505A" w:rsidRDefault="008314B0" w:rsidP="008314B0">
      <w:pPr>
        <w:numPr>
          <w:ilvl w:val="5"/>
          <w:numId w:val="3"/>
        </w:numPr>
        <w:tabs>
          <w:tab w:val="left" w:pos="7655"/>
        </w:tabs>
      </w:pPr>
      <w:r w:rsidRPr="00EF505A">
        <w:t>mázolások, felületkezelések rétegrendje, rossz, hiányos (pl: korlát)</w:t>
      </w:r>
      <w:r w:rsidR="00390303">
        <w:t>,</w:t>
      </w:r>
    </w:p>
    <w:p w:rsidR="008314B0" w:rsidRDefault="008314B0" w:rsidP="008314B0">
      <w:pPr>
        <w:numPr>
          <w:ilvl w:val="5"/>
          <w:numId w:val="3"/>
        </w:numPr>
        <w:tabs>
          <w:tab w:val="left" w:pos="7655"/>
        </w:tabs>
      </w:pPr>
      <w:r w:rsidRPr="00EF505A">
        <w:t>szigetelés rétegrendje, mennyisége rossz, hiányos (pl.: gyártmányok, vastagságok)</w:t>
      </w:r>
      <w:r w:rsidR="00390303">
        <w:t>,</w:t>
      </w:r>
    </w:p>
    <w:p w:rsidR="00CB6A93" w:rsidRDefault="00CB6A93" w:rsidP="008314B0">
      <w:pPr>
        <w:numPr>
          <w:ilvl w:val="5"/>
          <w:numId w:val="3"/>
        </w:numPr>
        <w:tabs>
          <w:tab w:val="left" w:pos="7655"/>
        </w:tabs>
      </w:pPr>
      <w:proofErr w:type="gramStart"/>
      <w:r w:rsidRPr="00EF505A">
        <w:t>mennyiségek rosszul vannak meghatározva, nincs mellékelve mére</w:t>
      </w:r>
      <w:r w:rsidRPr="00EF505A">
        <w:t>t</w:t>
      </w:r>
      <w:r w:rsidRPr="00EF505A">
        <w:t>számítás, vagy felmérés (pl.: 3.</w:t>
      </w:r>
      <w:r>
        <w:t xml:space="preserve"> tétel </w:t>
      </w:r>
      <w:r w:rsidR="00390303">
        <w:t>–</w:t>
      </w:r>
      <w:r w:rsidRPr="00EF505A">
        <w:t xml:space="preserve"> mennyezetvakolat: 5 m</w:t>
      </w:r>
      <w:r w:rsidRPr="00EF505A">
        <w:rPr>
          <w:vertAlign w:val="superscript"/>
        </w:rPr>
        <w:t>2</w:t>
      </w:r>
      <w:r w:rsidRPr="00EF505A">
        <w:t>; ez még a jelenleg már leszakadt és lógó felületet sem teszi ki, míg a teljes fel</w:t>
      </w:r>
      <w:r w:rsidRPr="00EF505A">
        <w:t>ü</w:t>
      </w:r>
      <w:r w:rsidRPr="00EF505A">
        <w:t>let át van áztatva, kong, leszakadás előtti állapotban van, a szerkezetj</w:t>
      </w:r>
      <w:r w:rsidRPr="00EF505A">
        <w:t>a</w:t>
      </w:r>
      <w:r w:rsidRPr="00EF505A">
        <w:t>vítás miatti elbontásáról már nem is beszélve mintegy 141,60 m</w:t>
      </w:r>
      <w:r w:rsidRPr="00EF505A">
        <w:rPr>
          <w:vertAlign w:val="superscript"/>
        </w:rPr>
        <w:t>2</w:t>
      </w:r>
      <w:r w:rsidRPr="00EF505A">
        <w:t>; 9. homlokzatfestés: 118 m</w:t>
      </w:r>
      <w:r w:rsidRPr="00EF505A">
        <w:rPr>
          <w:vertAlign w:val="superscript"/>
        </w:rPr>
        <w:t>2</w:t>
      </w:r>
      <w:r w:rsidRPr="00EF505A">
        <w:t xml:space="preserve"> /mely azonos a szigetelendő felülettel, amely biztosan rossz, hiszen az a burkolandó felület + lábazati felület, mely: 165,75 m</w:t>
      </w:r>
      <w:r w:rsidRPr="00EF505A">
        <w:rPr>
          <w:vertAlign w:val="superscript"/>
        </w:rPr>
        <w:t>2</w:t>
      </w:r>
      <w:r w:rsidRPr="00EF505A">
        <w:t>;/,mely helyesen, közelítő számítással 429,22 m</w:t>
      </w:r>
      <w:r w:rsidRPr="00EF505A">
        <w:rPr>
          <w:vertAlign w:val="superscript"/>
        </w:rPr>
        <w:t>2</w:t>
      </w:r>
      <w:r w:rsidRPr="00EF505A">
        <w:t>, hiszen a te</w:t>
      </w:r>
      <w:r w:rsidRPr="00EF505A">
        <w:t>l</w:t>
      </w:r>
      <w:r w:rsidRPr="00EF505A">
        <w:t>jes javított felület egyforma felületkezelését</w:t>
      </w:r>
      <w:proofErr w:type="gramEnd"/>
      <w:r w:rsidRPr="00EF505A">
        <w:t xml:space="preserve"> meg kell oldani</w:t>
      </w:r>
      <w:r w:rsidR="00390303">
        <w:t>,</w:t>
      </w:r>
    </w:p>
    <w:p w:rsidR="00CB6A93" w:rsidRDefault="00CB6A93" w:rsidP="008314B0">
      <w:pPr>
        <w:numPr>
          <w:ilvl w:val="5"/>
          <w:numId w:val="3"/>
        </w:numPr>
        <w:tabs>
          <w:tab w:val="left" w:pos="7655"/>
        </w:tabs>
      </w:pPr>
      <w:r w:rsidRPr="00EF505A">
        <w:t>az egész munkára vonatkozó minőség nincs meghatározva (pl.: MSZ szerinti I.o.)</w:t>
      </w:r>
      <w:r w:rsidR="00390303">
        <w:t>,</w:t>
      </w:r>
    </w:p>
    <w:p w:rsidR="00CB6A93" w:rsidRDefault="00CB6A93" w:rsidP="008314B0">
      <w:pPr>
        <w:numPr>
          <w:ilvl w:val="5"/>
          <w:numId w:val="3"/>
        </w:numPr>
        <w:tabs>
          <w:tab w:val="left" w:pos="7655"/>
        </w:tabs>
      </w:pPr>
      <w:r w:rsidRPr="00EF505A">
        <w:t>az egyes anyagok, segédanyagok minősége egyáltalán nincs meghat</w:t>
      </w:r>
      <w:r w:rsidRPr="00EF505A">
        <w:t>á</w:t>
      </w:r>
      <w:r w:rsidRPr="00EF505A">
        <w:t>rozva, illetve kifejezetten rosszul (pl.: 7.</w:t>
      </w:r>
      <w:r>
        <w:t xml:space="preserve"> tétel </w:t>
      </w:r>
      <w:r w:rsidR="00390303">
        <w:t xml:space="preserve">– padlóburkolat </w:t>
      </w:r>
      <w:r w:rsidRPr="00EF505A">
        <w:t>mozai</w:t>
      </w:r>
      <w:r w:rsidRPr="00EF505A">
        <w:t>k</w:t>
      </w:r>
      <w:r w:rsidRPr="00EF505A">
        <w:t>lap</w:t>
      </w:r>
      <w:r>
        <w:t>ból, 30/30 cs-es 7 mm (sic</w:t>
      </w:r>
      <w:r w:rsidRPr="00EF505A">
        <w:t>!</w:t>
      </w:r>
      <w:r>
        <w:t>)</w:t>
      </w:r>
      <w:r w:rsidR="00390303">
        <w:t>.</w:t>
      </w:r>
      <w:r w:rsidRPr="00EF505A">
        <w:t xml:space="preserve"> </w:t>
      </w:r>
      <w:r w:rsidR="00390303">
        <w:t>A m</w:t>
      </w:r>
      <w:r w:rsidRPr="00EF505A">
        <w:t>ozaiklap minimum 2</w:t>
      </w:r>
      <w:r w:rsidR="00390303">
        <w:t>0 mm vasta</w:t>
      </w:r>
      <w:r w:rsidRPr="00EF505A">
        <w:t>g</w:t>
      </w:r>
      <w:proofErr w:type="gramStart"/>
      <w:r w:rsidRPr="00EF505A">
        <w:t>.,</w:t>
      </w:r>
      <w:proofErr w:type="gramEnd"/>
      <w:r w:rsidRPr="00EF505A">
        <w:t xml:space="preserve"> ha viszont kerámiaburkolatra vonatkozik, akkor nincs meghatározv</w:t>
      </w:r>
      <w:r w:rsidR="000E7C1C">
        <w:t>a a gyártmánya;</w:t>
      </w:r>
      <w:r w:rsidRPr="00EF505A">
        <w:t xml:space="preserve"> a vastagsága egyébként nem megfelelő, hiszen ilyen va</w:t>
      </w:r>
      <w:r w:rsidRPr="00EF505A">
        <w:t>s</w:t>
      </w:r>
      <w:r w:rsidRPr="00EF505A">
        <w:t>tagságban fagyálló termék nincs, de nincs meghatározva a lábazat mér</w:t>
      </w:r>
      <w:r w:rsidRPr="00EF505A">
        <w:t>e</w:t>
      </w:r>
      <w:r w:rsidRPr="00EF505A">
        <w:t>te, anyaga, a ragasztó, a kiegyenlítő anyaga, a fuga fajtája, mérete, és anyagai (rugalmas is)</w:t>
      </w:r>
      <w:r>
        <w:t>, színe</w:t>
      </w:r>
      <w:r w:rsidRPr="00EF505A">
        <w:t>; mindez az összes tételre vonatkozik)</w:t>
      </w:r>
      <w:r w:rsidR="000E7C1C">
        <w:t>,</w:t>
      </w:r>
    </w:p>
    <w:p w:rsidR="00CB6A93" w:rsidRDefault="00CB6A93" w:rsidP="008314B0">
      <w:pPr>
        <w:numPr>
          <w:ilvl w:val="5"/>
          <w:numId w:val="3"/>
        </w:numPr>
        <w:tabs>
          <w:tab w:val="left" w:pos="7655"/>
        </w:tabs>
      </w:pPr>
      <w:r w:rsidRPr="00EF505A">
        <w:t>az ár</w:t>
      </w:r>
      <w:r w:rsidR="000E7C1C">
        <w:t>at</w:t>
      </w:r>
      <w:r w:rsidRPr="00EF505A">
        <w:t xml:space="preserve"> nem a közgyűlési határozatban meghatározott verseny körülm</w:t>
      </w:r>
      <w:r w:rsidRPr="00EF505A">
        <w:t>é</w:t>
      </w:r>
      <w:r w:rsidRPr="00EF505A">
        <w:t xml:space="preserve">nyek szerint </w:t>
      </w:r>
      <w:r w:rsidR="000E7C1C">
        <w:t>határozták meg</w:t>
      </w:r>
      <w:r w:rsidRPr="00EF505A">
        <w:t xml:space="preserve">, és egyébként számos helyen hibás is (pl.: </w:t>
      </w:r>
      <w:r w:rsidRPr="00EF505A">
        <w:lastRenderedPageBreak/>
        <w:t>építési törmelék elszállítás</w:t>
      </w:r>
      <w:r w:rsidR="00B23573">
        <w:t>a</w:t>
      </w:r>
      <w:r w:rsidRPr="00EF505A">
        <w:t xml:space="preserve"> anyagköltségként számolható el, mely ala</w:t>
      </w:r>
      <w:r w:rsidRPr="00EF505A">
        <w:t>p</w:t>
      </w:r>
      <w:r w:rsidRPr="00EF505A">
        <w:t>vető hi</w:t>
      </w:r>
      <w:r>
        <w:t>ba; anyagigazgatás 4,5 %, melynél magasabbat</w:t>
      </w:r>
      <w:r w:rsidRPr="00EF505A">
        <w:t xml:space="preserve"> csak külön indo</w:t>
      </w:r>
      <w:r w:rsidRPr="00EF505A">
        <w:t>k</w:t>
      </w:r>
      <w:r w:rsidRPr="00EF505A">
        <w:t>lással volna lehetséges elszámolni, ugyanakkor szállítás nincs feltünte</w:t>
      </w:r>
      <w:r w:rsidRPr="00EF505A">
        <w:t>t</w:t>
      </w:r>
      <w:r w:rsidRPr="00EF505A">
        <w:t>ve, ami viszont biztos lesz!)</w:t>
      </w:r>
      <w:r w:rsidR="00B23573">
        <w:t>,</w:t>
      </w:r>
    </w:p>
    <w:p w:rsidR="00CB6A93" w:rsidRDefault="00CB6A93" w:rsidP="008314B0">
      <w:pPr>
        <w:numPr>
          <w:ilvl w:val="5"/>
          <w:numId w:val="3"/>
        </w:numPr>
        <w:tabs>
          <w:tab w:val="left" w:pos="7655"/>
        </w:tabs>
      </w:pPr>
      <w:r>
        <w:t>a szerződésbe</w:t>
      </w:r>
      <w:r w:rsidR="00B23573">
        <w:t>n</w:t>
      </w:r>
      <w:r>
        <w:t xml:space="preserve"> nincs meghatározva a </w:t>
      </w:r>
      <w:r w:rsidRPr="00EF505A">
        <w:t>teljesítés feltételeinek szabályoz</w:t>
      </w:r>
      <w:r w:rsidRPr="00EF505A">
        <w:t>á</w:t>
      </w:r>
      <w:r w:rsidRPr="00EF505A">
        <w:t>sa</w:t>
      </w:r>
      <w:r>
        <w:t xml:space="preserve">, a </w:t>
      </w:r>
      <w:r w:rsidRPr="00EF505A">
        <w:t>minőségtanúsítás</w:t>
      </w:r>
      <w:r>
        <w:t xml:space="preserve">, </w:t>
      </w:r>
      <w:r w:rsidR="00B23573">
        <w:t xml:space="preserve">az </w:t>
      </w:r>
      <w:r w:rsidR="007A717C" w:rsidRPr="00EF505A">
        <w:t xml:space="preserve">együttműködés szabályai, </w:t>
      </w:r>
      <w:r w:rsidR="00B23573">
        <w:t xml:space="preserve">az </w:t>
      </w:r>
      <w:r w:rsidR="007A717C" w:rsidRPr="00EF505A">
        <w:t>átadás körülm</w:t>
      </w:r>
      <w:r w:rsidR="007A717C" w:rsidRPr="00EF505A">
        <w:t>é</w:t>
      </w:r>
      <w:r w:rsidR="007A717C" w:rsidRPr="00EF505A">
        <w:t>nyei</w:t>
      </w:r>
      <w:r w:rsidR="007A717C">
        <w:t xml:space="preserve">, </w:t>
      </w:r>
      <w:r w:rsidR="007A717C" w:rsidRPr="00EF505A">
        <w:t>köz</w:t>
      </w:r>
      <w:r w:rsidR="00B23573">
        <w:t>terület-</w:t>
      </w:r>
      <w:r w:rsidR="007A717C">
        <w:t>foglalás</w:t>
      </w:r>
      <w:r w:rsidR="007A717C" w:rsidRPr="00EF505A">
        <w:t xml:space="preserve">, </w:t>
      </w:r>
      <w:r w:rsidR="007A717C">
        <w:t xml:space="preserve">egyéb organizációs feltételek körülményei, </w:t>
      </w:r>
      <w:r w:rsidR="007A717C" w:rsidRPr="00EF505A">
        <w:t>f</w:t>
      </w:r>
      <w:r w:rsidR="007A717C" w:rsidRPr="00EF505A">
        <w:t>e</w:t>
      </w:r>
      <w:r w:rsidR="007A717C" w:rsidRPr="00EF505A">
        <w:t>lelősségbiztosítás</w:t>
      </w:r>
      <w:r w:rsidR="007A717C">
        <w:t xml:space="preserve">, </w:t>
      </w:r>
      <w:r w:rsidR="007A717C" w:rsidRPr="00EF505A">
        <w:t>előteljesítés, pót-, többletmunka</w:t>
      </w:r>
      <w:r w:rsidR="007A717C">
        <w:t xml:space="preserve">, </w:t>
      </w:r>
      <w:r w:rsidR="00B23573">
        <w:t>akadályoztatás</w:t>
      </w:r>
      <w:r w:rsidR="007A717C" w:rsidRPr="00EF505A">
        <w:t xml:space="preserve"> és vele kapcsolatos intézkedések</w:t>
      </w:r>
      <w:r w:rsidR="007A717C">
        <w:t xml:space="preserve">, </w:t>
      </w:r>
      <w:r w:rsidR="007A717C" w:rsidRPr="00EF505A">
        <w:t>munk</w:t>
      </w:r>
      <w:r w:rsidR="00B23573">
        <w:t>ahelyi körülmények (pl. többlet</w:t>
      </w:r>
      <w:r w:rsidR="007A717C" w:rsidRPr="00EF505A">
        <w:t>t</w:t>
      </w:r>
      <w:r w:rsidR="007A717C" w:rsidRPr="00EF505A">
        <w:t>a</w:t>
      </w:r>
      <w:r w:rsidR="007A717C" w:rsidRPr="00EF505A">
        <w:t>karítás)</w:t>
      </w:r>
      <w:r w:rsidR="007A717C">
        <w:t xml:space="preserve">, </w:t>
      </w:r>
      <w:r w:rsidR="007A717C" w:rsidRPr="00EF505A">
        <w:t>a munkavégzés közbeni károkozás rendezése</w:t>
      </w:r>
      <w:r w:rsidR="00B23573">
        <w:t>,</w:t>
      </w:r>
    </w:p>
    <w:p w:rsidR="007A717C" w:rsidRDefault="007A717C" w:rsidP="008314B0">
      <w:pPr>
        <w:numPr>
          <w:ilvl w:val="5"/>
          <w:numId w:val="3"/>
        </w:numPr>
        <w:tabs>
          <w:tab w:val="left" w:pos="7655"/>
        </w:tabs>
      </w:pPr>
      <w:r>
        <w:t>a kötbér</w:t>
      </w:r>
      <w:r w:rsidRPr="00EF505A">
        <w:t xml:space="preserve"> elenyészően kicsi értékű</w:t>
      </w:r>
      <w:r>
        <w:t xml:space="preserve">, míg a </w:t>
      </w:r>
      <w:r w:rsidRPr="00EF505A">
        <w:t>késedelmes fizetésre vonatkozó megállapodás a társasházra nézve rendkívül előnytelen</w:t>
      </w:r>
      <w:r>
        <w:t xml:space="preserve">, </w:t>
      </w:r>
      <w:r w:rsidR="00B23573">
        <w:t>az ingyenes</w:t>
      </w:r>
      <w:r w:rsidRPr="00EF505A">
        <w:t xml:space="preserve"> és elszámolás nélküli energia és vízszolgáltatást nem indokolja semmi</w:t>
      </w:r>
      <w:r>
        <w:t xml:space="preserve">, </w:t>
      </w:r>
      <w:r w:rsidRPr="00EF505A">
        <w:t xml:space="preserve">a műszaki, </w:t>
      </w:r>
      <w:r w:rsidR="00B23573">
        <w:t>mennyiségi és ár</w:t>
      </w:r>
      <w:r w:rsidRPr="00EF505A">
        <w:t>anomáliák miatt az elszámolási szabályok tisztázatlansága különösen nagy felelőtlenség</w:t>
      </w:r>
      <w:r w:rsidR="00B23573">
        <w:t>.</w:t>
      </w:r>
    </w:p>
    <w:p w:rsidR="007A717C" w:rsidRDefault="00B23573" w:rsidP="00B23573">
      <w:pPr>
        <w:numPr>
          <w:ilvl w:val="1"/>
          <w:numId w:val="3"/>
        </w:numPr>
        <w:tabs>
          <w:tab w:val="left" w:pos="7655"/>
        </w:tabs>
      </w:pPr>
      <w:r>
        <w:t xml:space="preserve">A </w:t>
      </w:r>
      <w:r w:rsidR="007A717C" w:rsidRPr="00EF505A">
        <w:t>műszaki ellenőri szerződés</w:t>
      </w:r>
      <w:r>
        <w:t xml:space="preserve"> </w:t>
      </w:r>
      <w:r w:rsidR="007A717C">
        <w:t>nem tartalmazza:</w:t>
      </w:r>
    </w:p>
    <w:p w:rsidR="007A717C" w:rsidRDefault="007A717C" w:rsidP="007A717C">
      <w:pPr>
        <w:pStyle w:val="Listaszerbekezds"/>
        <w:numPr>
          <w:ilvl w:val="3"/>
          <w:numId w:val="3"/>
        </w:numPr>
        <w:tabs>
          <w:tab w:val="left" w:pos="7655"/>
        </w:tabs>
      </w:pPr>
      <w:r>
        <w:t>az építési műszaki ellenőr tevékenységeit (</w:t>
      </w:r>
      <w:r w:rsidR="00B23573">
        <w:t>szerződés(ek)</w:t>
      </w:r>
      <w:r w:rsidRPr="00EF505A">
        <w:t xml:space="preserve"> és módosításaik ellenjegyzését, ellenőrzését</w:t>
      </w:r>
      <w:r>
        <w:t xml:space="preserve">, </w:t>
      </w:r>
      <w:r w:rsidRPr="00EF505A">
        <w:t>árajánlatok, költségvetések teljes</w:t>
      </w:r>
      <w:r w:rsidR="00B23573">
        <w:t xml:space="preserve"> </w:t>
      </w:r>
      <w:r w:rsidRPr="00EF505A">
        <w:t>körű felülvizsgálatát</w:t>
      </w:r>
      <w:r>
        <w:t xml:space="preserve">, </w:t>
      </w:r>
      <w:r w:rsidRPr="00EF505A">
        <w:t>a kiviteli munka minőségi ellenőrzését</w:t>
      </w:r>
      <w:r>
        <w:t xml:space="preserve">, </w:t>
      </w:r>
      <w:r w:rsidRPr="00EF505A">
        <w:t>az átadás-átvételi eljárás lebonyolítását, okmányok készítését</w:t>
      </w:r>
      <w:r>
        <w:t xml:space="preserve">, </w:t>
      </w:r>
      <w:r w:rsidRPr="00EF505A">
        <w:t>megfele</w:t>
      </w:r>
      <w:r>
        <w:t xml:space="preserve">lőségi tanúsítványok ellenőrzését, </w:t>
      </w:r>
      <w:r w:rsidRPr="00EF505A">
        <w:t>garanciális ügyintézést</w:t>
      </w:r>
      <w:r>
        <w:t xml:space="preserve">, </w:t>
      </w:r>
      <w:r w:rsidRPr="00EF505A">
        <w:t>elszámolások készítését, ellenőrzését, számlaellenőrzést</w:t>
      </w:r>
      <w:r>
        <w:t>, egyéb</w:t>
      </w:r>
      <w:r w:rsidR="00B23573">
        <w:t>,</w:t>
      </w:r>
      <w:r>
        <w:t xml:space="preserve"> a műszaki ellenőrre vonatkozó jogszabályi előírásokat)</w:t>
      </w:r>
      <w:r w:rsidR="00B23573">
        <w:t>,</w:t>
      </w:r>
    </w:p>
    <w:p w:rsidR="007A717C" w:rsidRDefault="007A717C" w:rsidP="007A717C">
      <w:pPr>
        <w:pStyle w:val="Listaszerbekezds"/>
        <w:numPr>
          <w:ilvl w:val="3"/>
          <w:numId w:val="3"/>
        </w:numPr>
        <w:tabs>
          <w:tab w:val="left" w:pos="7655"/>
        </w:tabs>
      </w:pPr>
      <w:r w:rsidRPr="00EF505A">
        <w:t>mi történik, ha nem az adott határidőre történik meg az átadás</w:t>
      </w:r>
      <w:r w:rsidR="00B23573">
        <w:t>?,</w:t>
      </w:r>
    </w:p>
    <w:p w:rsidR="007A717C" w:rsidRDefault="007A717C" w:rsidP="007A717C">
      <w:pPr>
        <w:pStyle w:val="Listaszerbekezds"/>
        <w:numPr>
          <w:ilvl w:val="3"/>
          <w:numId w:val="3"/>
        </w:numPr>
        <w:tabs>
          <w:tab w:val="left" w:pos="7655"/>
        </w:tabs>
      </w:pPr>
      <w:r w:rsidRPr="00EF505A">
        <w:t>garanciális rendelkezések, tekintettel arra, hogy a szerződni kí</w:t>
      </w:r>
      <w:r w:rsidR="003B4653">
        <w:t>vánó fél nem tagja egyik szakmai</w:t>
      </w:r>
      <w:r w:rsidRPr="00EF505A">
        <w:t xml:space="preserve"> </w:t>
      </w:r>
      <w:r w:rsidR="00B23573">
        <w:t>k</w:t>
      </w:r>
      <w:r w:rsidRPr="00EF505A">
        <w:t>amarának</w:t>
      </w:r>
      <w:r w:rsidR="003B4653">
        <w:t xml:space="preserve"> sem</w:t>
      </w:r>
      <w:r w:rsidR="00B23573">
        <w:t>.</w:t>
      </w:r>
    </w:p>
    <w:p w:rsidR="008314B0" w:rsidRPr="003B4653" w:rsidRDefault="008314B0" w:rsidP="008314B0">
      <w:pPr>
        <w:numPr>
          <w:ilvl w:val="0"/>
          <w:numId w:val="3"/>
        </w:numPr>
        <w:tabs>
          <w:tab w:val="left" w:pos="7655"/>
        </w:tabs>
        <w:rPr>
          <w:bCs/>
        </w:rPr>
      </w:pPr>
      <w:r w:rsidRPr="003B4653">
        <w:rPr>
          <w:bCs/>
        </w:rPr>
        <w:t>Fentieknek megfelelően semmilyen garancia nincs arra, hogy a közgyűlés által megjelölt munkákat elvégeztessük, sem a műszaki tartalomra, sem a minőségre, sem pedig az érté</w:t>
      </w:r>
      <w:r w:rsidRPr="003B4653">
        <w:rPr>
          <w:bCs/>
        </w:rPr>
        <w:t>k</w:t>
      </w:r>
      <w:r w:rsidRPr="003B4653">
        <w:rPr>
          <w:bCs/>
        </w:rPr>
        <w:t>arányos és szabályszerű pénzügyi bonyolításra, a felújítási munkák tekintetében, ezért nincs lehetőség</w:t>
      </w:r>
    </w:p>
    <w:p w:rsidR="008314B0" w:rsidRPr="003B4653" w:rsidRDefault="008314B0" w:rsidP="008314B0">
      <w:pPr>
        <w:numPr>
          <w:ilvl w:val="1"/>
          <w:numId w:val="3"/>
        </w:numPr>
        <w:tabs>
          <w:tab w:val="left" w:pos="7655"/>
        </w:tabs>
        <w:rPr>
          <w:bCs/>
        </w:rPr>
      </w:pPr>
      <w:r w:rsidRPr="003B4653">
        <w:rPr>
          <w:bCs/>
        </w:rPr>
        <w:t>a munkák elkezdésére</w:t>
      </w:r>
      <w:r w:rsidR="00B23573">
        <w:rPr>
          <w:bCs/>
        </w:rPr>
        <w:t>,</w:t>
      </w:r>
    </w:p>
    <w:p w:rsidR="008314B0" w:rsidRPr="003B4653" w:rsidRDefault="008314B0" w:rsidP="008314B0">
      <w:pPr>
        <w:numPr>
          <w:ilvl w:val="1"/>
          <w:numId w:val="3"/>
        </w:numPr>
        <w:tabs>
          <w:tab w:val="left" w:pos="7655"/>
        </w:tabs>
        <w:rPr>
          <w:bCs/>
        </w:rPr>
      </w:pPr>
      <w:r w:rsidRPr="003B4653">
        <w:rPr>
          <w:bCs/>
        </w:rPr>
        <w:t>közgyűlési határozat hiányában új szerződés megkötésére</w:t>
      </w:r>
      <w:r w:rsidR="00B23573">
        <w:rPr>
          <w:bCs/>
        </w:rPr>
        <w:t>,</w:t>
      </w:r>
    </w:p>
    <w:p w:rsidR="008314B0" w:rsidRPr="003B4653" w:rsidRDefault="008314B0" w:rsidP="008314B0">
      <w:pPr>
        <w:numPr>
          <w:ilvl w:val="1"/>
          <w:numId w:val="3"/>
        </w:numPr>
        <w:tabs>
          <w:tab w:val="left" w:pos="7655"/>
        </w:tabs>
        <w:rPr>
          <w:bCs/>
        </w:rPr>
      </w:pPr>
      <w:r w:rsidRPr="003B4653">
        <w:rPr>
          <w:bCs/>
        </w:rPr>
        <w:t xml:space="preserve">semmilyen kifizetés </w:t>
      </w:r>
      <w:proofErr w:type="gramStart"/>
      <w:r w:rsidRPr="003B4653">
        <w:rPr>
          <w:bCs/>
        </w:rPr>
        <w:t>eszközlésére</w:t>
      </w:r>
      <w:proofErr w:type="gramEnd"/>
      <w:r w:rsidR="00B23573">
        <w:rPr>
          <w:bCs/>
        </w:rPr>
        <w:t>.</w:t>
      </w:r>
    </w:p>
    <w:p w:rsidR="008314B0" w:rsidRPr="00EF505A" w:rsidRDefault="008314B0" w:rsidP="00F81624">
      <w:pPr>
        <w:pStyle w:val="Nincstrkz"/>
        <w:rPr>
          <w:lang w:val="hu-HU"/>
        </w:rPr>
      </w:pPr>
      <w:bookmarkStart w:id="38" w:name="tárgy"/>
      <w:bookmarkEnd w:id="38"/>
    </w:p>
    <w:p w:rsidR="008314B0" w:rsidRDefault="002F63B0" w:rsidP="007262E9">
      <w:pPr>
        <w:pStyle w:val="Nincstrkz"/>
        <w:jc w:val="center"/>
        <w:rPr>
          <w:lang w:val="hu-HU"/>
        </w:rPr>
      </w:pPr>
      <w:r>
        <w:rPr>
          <w:noProof/>
          <w:lang w:val="hu-HU" w:eastAsia="hu-HU"/>
        </w:rPr>
        <w:drawing>
          <wp:inline distT="0" distB="0" distL="0" distR="0">
            <wp:extent cx="1485228" cy="2160000"/>
            <wp:effectExtent l="19050" t="0" r="672" b="0"/>
            <wp:docPr id="80" name="Kép 79" descr="udcarihomlokzat_b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dcarihomlokzat_bal.jpg"/>
                    <pic:cNvPicPr/>
                  </pic:nvPicPr>
                  <pic:blipFill>
                    <a:blip r:embed="rId17" cstate="print"/>
                    <a:stretch>
                      <a:fillRect/>
                    </a:stretch>
                  </pic:blipFill>
                  <pic:spPr>
                    <a:xfrm>
                      <a:off x="0" y="0"/>
                      <a:ext cx="1485228" cy="2160000"/>
                    </a:xfrm>
                    <a:prstGeom prst="rect">
                      <a:avLst/>
                    </a:prstGeom>
                  </pic:spPr>
                </pic:pic>
              </a:graphicData>
            </a:graphic>
          </wp:inline>
        </w:drawing>
      </w:r>
      <w:r>
        <w:rPr>
          <w:noProof/>
          <w:lang w:val="hu-HU" w:eastAsia="hu-HU"/>
        </w:rPr>
        <w:drawing>
          <wp:inline distT="0" distB="0" distL="0" distR="0">
            <wp:extent cx="1495572" cy="2160000"/>
            <wp:effectExtent l="19050" t="0" r="9378" b="0"/>
            <wp:docPr id="81" name="Kép 80" descr="udcarihomlokzat_jo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dcarihomlokzat_jobb.jpg"/>
                    <pic:cNvPicPr/>
                  </pic:nvPicPr>
                  <pic:blipFill>
                    <a:blip r:embed="rId18" cstate="print"/>
                    <a:stretch>
                      <a:fillRect/>
                    </a:stretch>
                  </pic:blipFill>
                  <pic:spPr>
                    <a:xfrm>
                      <a:off x="0" y="0"/>
                      <a:ext cx="1495572" cy="2160000"/>
                    </a:xfrm>
                    <a:prstGeom prst="rect">
                      <a:avLst/>
                    </a:prstGeom>
                  </pic:spPr>
                </pic:pic>
              </a:graphicData>
            </a:graphic>
          </wp:inline>
        </w:drawing>
      </w:r>
    </w:p>
    <w:p w:rsidR="007262E9" w:rsidRDefault="00C86485" w:rsidP="007262E9">
      <w:pPr>
        <w:pStyle w:val="Nincstrkz"/>
        <w:jc w:val="center"/>
        <w:rPr>
          <w:lang w:val="hu-HU"/>
        </w:rPr>
      </w:pPr>
      <w:r>
        <w:rPr>
          <w:lang w:val="hu-HU"/>
        </w:rPr>
        <w:t>7</w:t>
      </w:r>
      <w:r w:rsidR="00B23573">
        <w:rPr>
          <w:lang w:val="hu-HU"/>
        </w:rPr>
        <w:t xml:space="preserve">. </w:t>
      </w:r>
      <w:r w:rsidR="002F63B0">
        <w:rPr>
          <w:lang w:val="hu-HU"/>
        </w:rPr>
        <w:t>Függőfolyosók bal-jobb oldali nézete</w:t>
      </w:r>
    </w:p>
    <w:p w:rsidR="008314B0" w:rsidRDefault="008314B0" w:rsidP="00F81624">
      <w:pPr>
        <w:pStyle w:val="Nincstrkz"/>
        <w:rPr>
          <w:lang w:val="hu-HU"/>
        </w:rPr>
      </w:pPr>
    </w:p>
    <w:p w:rsidR="008314B0" w:rsidRDefault="00F466EF" w:rsidP="00F81624">
      <w:pPr>
        <w:pStyle w:val="Nincstrkz"/>
        <w:rPr>
          <w:lang w:val="hu-HU"/>
        </w:rPr>
      </w:pPr>
      <w:r>
        <w:rPr>
          <w:lang w:val="hu-HU"/>
        </w:rPr>
        <w:t xml:space="preserve">A tulajdonosok nyomására, valamint rendkívüli közgyűlési határozat szerint a közös képviselő kényszerült felkérni </w:t>
      </w:r>
      <w:r w:rsidR="00431758" w:rsidRPr="00E87C0F">
        <w:rPr>
          <w:lang w:val="hu-HU"/>
        </w:rPr>
        <w:t>Bede László</w:t>
      </w:r>
      <w:r w:rsidR="00FC05AC">
        <w:rPr>
          <w:lang w:val="hu-HU"/>
        </w:rPr>
        <w:t xml:space="preserve"> okl. építészmérnök, okl. mérnök, tartószerkezeti vezető te</w:t>
      </w:r>
      <w:r w:rsidR="00FC05AC">
        <w:rPr>
          <w:lang w:val="hu-HU"/>
        </w:rPr>
        <w:t>r</w:t>
      </w:r>
      <w:r w:rsidR="00FC05AC">
        <w:rPr>
          <w:lang w:val="hu-HU"/>
        </w:rPr>
        <w:lastRenderedPageBreak/>
        <w:t>vező,</w:t>
      </w:r>
      <w:r w:rsidR="00431758">
        <w:rPr>
          <w:lang w:val="hu-HU"/>
        </w:rPr>
        <w:t xml:space="preserve"> igazságügyi s</w:t>
      </w:r>
      <w:r w:rsidR="00FC05AC">
        <w:rPr>
          <w:lang w:val="hu-HU"/>
        </w:rPr>
        <w:t>zakértő</w:t>
      </w:r>
      <w:r w:rsidR="00B23573">
        <w:rPr>
          <w:lang w:val="hu-HU"/>
        </w:rPr>
        <w:t>t</w:t>
      </w:r>
      <w:r w:rsidR="00431758">
        <w:rPr>
          <w:lang w:val="hu-HU"/>
        </w:rPr>
        <w:t>, aki helyszíni szemléken megvizsgálta az adott épületszerkezet</w:t>
      </w:r>
      <w:r w:rsidR="00FC05AC">
        <w:rPr>
          <w:lang w:val="hu-HU"/>
        </w:rPr>
        <w:t>i</w:t>
      </w:r>
      <w:r w:rsidR="00431758">
        <w:rPr>
          <w:lang w:val="hu-HU"/>
        </w:rPr>
        <w:t xml:space="preserve"> csoportot, és az alábbiakat állapította meg:</w:t>
      </w:r>
    </w:p>
    <w:p w:rsidR="00A6212C" w:rsidRDefault="00A6212C" w:rsidP="00431758">
      <w:pPr>
        <w:pStyle w:val="Nincstrkz"/>
        <w:numPr>
          <w:ilvl w:val="0"/>
          <w:numId w:val="11"/>
        </w:numPr>
        <w:rPr>
          <w:lang w:val="hu-HU"/>
        </w:rPr>
      </w:pPr>
      <w:r>
        <w:rPr>
          <w:lang w:val="hu-HU"/>
        </w:rPr>
        <w:t>A függőfolyosó szerkezete</w:t>
      </w:r>
    </w:p>
    <w:p w:rsidR="00A6212C" w:rsidRDefault="00B23573" w:rsidP="00A6212C">
      <w:pPr>
        <w:pStyle w:val="Nincstrkz"/>
        <w:numPr>
          <w:ilvl w:val="1"/>
          <w:numId w:val="11"/>
        </w:numPr>
        <w:rPr>
          <w:lang w:val="hu-HU"/>
        </w:rPr>
      </w:pPr>
      <w:r>
        <w:rPr>
          <w:lang w:val="hu-HU"/>
        </w:rPr>
        <w:t>a</w:t>
      </w:r>
      <w:r w:rsidR="00A6212C">
        <w:rPr>
          <w:lang w:val="hu-HU"/>
        </w:rPr>
        <w:t>z udvari homlokzati főfalból konzolosan kinyúló acélgerendás keretszerkezeten fe</w:t>
      </w:r>
      <w:r w:rsidR="00A6212C">
        <w:rPr>
          <w:lang w:val="hu-HU"/>
        </w:rPr>
        <w:t>l</w:t>
      </w:r>
      <w:r w:rsidR="00A6212C">
        <w:rPr>
          <w:lang w:val="hu-HU"/>
        </w:rPr>
        <w:t>fekvő vasbeton lemez (szélessége:1,15 m; vastagsága: 10-12 cm).</w:t>
      </w:r>
      <w:r w:rsidR="00F90B93">
        <w:rPr>
          <w:lang w:val="hu-HU"/>
        </w:rPr>
        <w:t xml:space="preserve"> A vasbeton lemez a feltárás (I. emeleti bal oldali lakásbejárati ajtó előtt) tanúsága szerint kétirányban van vasalva, Ø8-15/20 hálósvasalással. A fővasalás iránya a falra merőleges, és ez van alul, melyből következik, hogy a szegélygerenda is aktívan részt vesz a teherviselésben. A vasbeton lemez portlandcementből készült, nagyon nehezen véshető, teherbírásának csökkenésére utaló jel (repedés, elváltozás) nem volt tapasztalható, megfelelő minős</w:t>
      </w:r>
      <w:r w:rsidR="00F90B93">
        <w:rPr>
          <w:lang w:val="hu-HU"/>
        </w:rPr>
        <w:t>é</w:t>
      </w:r>
      <w:r w:rsidR="00F90B93">
        <w:rPr>
          <w:lang w:val="hu-HU"/>
        </w:rPr>
        <w:t>gű.</w:t>
      </w:r>
    </w:p>
    <w:p w:rsidR="00A4441F" w:rsidRDefault="00A4441F" w:rsidP="000560BF">
      <w:pPr>
        <w:pStyle w:val="Nincstrkz"/>
        <w:ind w:left="720"/>
        <w:jc w:val="center"/>
        <w:rPr>
          <w:lang w:val="hu-HU"/>
        </w:rPr>
      </w:pPr>
      <w:r>
        <w:rPr>
          <w:noProof/>
          <w:lang w:val="hu-HU" w:eastAsia="hu-HU"/>
        </w:rPr>
        <w:drawing>
          <wp:inline distT="0" distB="0" distL="0" distR="0">
            <wp:extent cx="1499831" cy="2160000"/>
            <wp:effectExtent l="19050" t="0" r="5119" b="0"/>
            <wp:docPr id="82" name="Kép 81" descr="Burkolat_vakolatbontás_I_em_jo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rkolat_vakolatbontás_I_em_jobb.jpg"/>
                    <pic:cNvPicPr/>
                  </pic:nvPicPr>
                  <pic:blipFill>
                    <a:blip r:embed="rId19" cstate="print"/>
                    <a:stretch>
                      <a:fillRect/>
                    </a:stretch>
                  </pic:blipFill>
                  <pic:spPr>
                    <a:xfrm>
                      <a:off x="0" y="0"/>
                      <a:ext cx="1499831" cy="2160000"/>
                    </a:xfrm>
                    <a:prstGeom prst="rect">
                      <a:avLst/>
                    </a:prstGeom>
                  </pic:spPr>
                </pic:pic>
              </a:graphicData>
            </a:graphic>
          </wp:inline>
        </w:drawing>
      </w:r>
      <w:r>
        <w:rPr>
          <w:lang w:val="hu-HU"/>
        </w:rPr>
        <w:t xml:space="preserve"> </w:t>
      </w:r>
      <w:r w:rsidRPr="00A4441F">
        <w:rPr>
          <w:noProof/>
          <w:lang w:val="hu-HU" w:eastAsia="hu-HU"/>
        </w:rPr>
        <w:drawing>
          <wp:inline distT="0" distB="0" distL="0" distR="0">
            <wp:extent cx="3093225" cy="2160000"/>
            <wp:effectExtent l="19050" t="0" r="0" b="0"/>
            <wp:docPr id="85" name="Kép 82" descr="Feltárás-I_em_b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ltárás-I_em_bal.jpg"/>
                    <pic:cNvPicPr/>
                  </pic:nvPicPr>
                  <pic:blipFill>
                    <a:blip r:embed="rId20" cstate="print"/>
                    <a:stretch>
                      <a:fillRect/>
                    </a:stretch>
                  </pic:blipFill>
                  <pic:spPr>
                    <a:xfrm>
                      <a:off x="0" y="0"/>
                      <a:ext cx="3093225" cy="2160000"/>
                    </a:xfrm>
                    <a:prstGeom prst="rect">
                      <a:avLst/>
                    </a:prstGeom>
                  </pic:spPr>
                </pic:pic>
              </a:graphicData>
            </a:graphic>
          </wp:inline>
        </w:drawing>
      </w:r>
    </w:p>
    <w:p w:rsidR="000560BF" w:rsidRDefault="00C86485" w:rsidP="000560BF">
      <w:pPr>
        <w:pStyle w:val="Nincstrkz"/>
        <w:ind w:left="720"/>
        <w:jc w:val="center"/>
        <w:rPr>
          <w:lang w:val="hu-HU"/>
        </w:rPr>
      </w:pPr>
      <w:r>
        <w:rPr>
          <w:lang w:val="hu-HU"/>
        </w:rPr>
        <w:t>8</w:t>
      </w:r>
      <w:r w:rsidR="00B23573">
        <w:rPr>
          <w:lang w:val="hu-HU"/>
        </w:rPr>
        <w:t xml:space="preserve">. </w:t>
      </w:r>
      <w:r w:rsidR="00A4441F">
        <w:rPr>
          <w:lang w:val="hu-HU"/>
        </w:rPr>
        <w:t>Nézet a burkolat lebontása után és feltárás nézete</w:t>
      </w:r>
    </w:p>
    <w:p w:rsidR="000560BF" w:rsidRDefault="000560BF" w:rsidP="000560BF">
      <w:pPr>
        <w:pStyle w:val="Nincstrkz"/>
        <w:ind w:left="720"/>
        <w:jc w:val="center"/>
        <w:rPr>
          <w:lang w:val="hu-HU"/>
        </w:rPr>
      </w:pPr>
    </w:p>
    <w:p w:rsidR="00A6212C" w:rsidRDefault="00A6212C" w:rsidP="00A6212C">
      <w:pPr>
        <w:pStyle w:val="Nincstrkz"/>
        <w:numPr>
          <w:ilvl w:val="2"/>
          <w:numId w:val="11"/>
        </w:numPr>
        <w:rPr>
          <w:lang w:val="hu-HU"/>
        </w:rPr>
      </w:pPr>
      <w:r>
        <w:rPr>
          <w:lang w:val="hu-HU"/>
        </w:rPr>
        <w:t>A konzolos acélgerendák melegen hengerelt I 120 régi szelvényűek, tengelytávo</w:t>
      </w:r>
      <w:r>
        <w:rPr>
          <w:lang w:val="hu-HU"/>
        </w:rPr>
        <w:t>l</w:t>
      </w:r>
      <w:r>
        <w:rPr>
          <w:lang w:val="hu-HU"/>
        </w:rPr>
        <w:t>ságuk 1,90 – 2,00 – 2,15 – 2,20 m.</w:t>
      </w:r>
    </w:p>
    <w:p w:rsidR="00A6212C" w:rsidRDefault="00A6212C" w:rsidP="00A6212C">
      <w:pPr>
        <w:pStyle w:val="Nincstrkz"/>
        <w:numPr>
          <w:ilvl w:val="2"/>
          <w:numId w:val="11"/>
        </w:numPr>
        <w:rPr>
          <w:lang w:val="hu-HU"/>
        </w:rPr>
      </w:pPr>
      <w:r>
        <w:rPr>
          <w:lang w:val="hu-HU"/>
        </w:rPr>
        <w:t>A szegélygerenda melegen hengerelt I 150 régi szelvényű, 2 db L 40/40/4 mm-es melegen hengerelt acélszerelvénnyel, 2</w:t>
      </w:r>
      <w:r w:rsidR="00F90B93">
        <w:rPr>
          <w:lang w:val="hu-HU"/>
        </w:rPr>
        <w:t>-2</w:t>
      </w:r>
      <w:r>
        <w:rPr>
          <w:lang w:val="hu-HU"/>
        </w:rPr>
        <w:t xml:space="preserve"> db M12 acélcsavarral, anyával rögzítve I 120 melegen hengerelt acélgerendához</w:t>
      </w:r>
    </w:p>
    <w:p w:rsidR="008314B0" w:rsidRDefault="00431758" w:rsidP="00431758">
      <w:pPr>
        <w:pStyle w:val="Nincstrkz"/>
        <w:numPr>
          <w:ilvl w:val="0"/>
          <w:numId w:val="11"/>
        </w:numPr>
        <w:rPr>
          <w:lang w:val="hu-HU"/>
        </w:rPr>
      </w:pPr>
      <w:r w:rsidRPr="00E87C0F">
        <w:rPr>
          <w:lang w:val="hu-HU"/>
        </w:rPr>
        <w:t>Tényállás</w:t>
      </w:r>
      <w:r w:rsidR="009741C6">
        <w:rPr>
          <w:lang w:val="hu-HU"/>
        </w:rPr>
        <w:t>:</w:t>
      </w:r>
    </w:p>
    <w:p w:rsidR="00431758" w:rsidRPr="009741C6" w:rsidRDefault="00431758" w:rsidP="009741C6">
      <w:pPr>
        <w:pStyle w:val="Nincstrkz"/>
        <w:numPr>
          <w:ilvl w:val="1"/>
          <w:numId w:val="11"/>
        </w:numPr>
        <w:rPr>
          <w:lang w:val="hu-HU"/>
        </w:rPr>
      </w:pPr>
      <w:r w:rsidRPr="00E87C0F">
        <w:rPr>
          <w:lang w:val="hu-HU"/>
        </w:rPr>
        <w:t>A függőfolyosót tartó acélszerkezet szegélygerendája, főleg annak fejlemeze olyan mértékben korrodált, hogy haladéktalan beavatkozásra van szükség a teljes tönkrem</w:t>
      </w:r>
      <w:r w:rsidRPr="00E87C0F">
        <w:rPr>
          <w:lang w:val="hu-HU"/>
        </w:rPr>
        <w:t>e</w:t>
      </w:r>
      <w:r w:rsidRPr="00E87C0F">
        <w:rPr>
          <w:lang w:val="hu-HU"/>
        </w:rPr>
        <w:t>netelt jelentő további korróziós folyamat megállítása és az eredeti teherbírás helyreáll</w:t>
      </w:r>
      <w:r w:rsidRPr="00E87C0F">
        <w:rPr>
          <w:lang w:val="hu-HU"/>
        </w:rPr>
        <w:t>í</w:t>
      </w:r>
      <w:r w:rsidRPr="00E87C0F">
        <w:rPr>
          <w:lang w:val="hu-HU"/>
        </w:rPr>
        <w:t>tása érdekében.</w:t>
      </w:r>
      <w:r w:rsidR="009741C6">
        <w:rPr>
          <w:lang w:val="hu-HU"/>
        </w:rPr>
        <w:t xml:space="preserve"> </w:t>
      </w:r>
      <w:r w:rsidRPr="009741C6">
        <w:rPr>
          <w:lang w:val="hu-HU"/>
        </w:rPr>
        <w:t>Amennyiben az acél tartószerkezet további korróziós romlása nem folytatódik, megerősítéssel, védelemmel az eredeti teherbírás még záros határidőn belül helyreállítható.</w:t>
      </w:r>
    </w:p>
    <w:p w:rsidR="00431758" w:rsidRDefault="00431758" w:rsidP="00431758">
      <w:pPr>
        <w:pStyle w:val="Nincstrkz"/>
        <w:numPr>
          <w:ilvl w:val="1"/>
          <w:numId w:val="11"/>
        </w:numPr>
        <w:rPr>
          <w:lang w:val="hu-HU"/>
        </w:rPr>
      </w:pPr>
      <w:r w:rsidRPr="00E87C0F">
        <w:rPr>
          <w:lang w:val="hu-HU"/>
        </w:rPr>
        <w:t>A vasbeton lemezszerkezeten káro</w:t>
      </w:r>
      <w:r w:rsidR="009741C6">
        <w:rPr>
          <w:lang w:val="hu-HU"/>
        </w:rPr>
        <w:t>sodás nem következett be, teher</w:t>
      </w:r>
      <w:r w:rsidRPr="00E87C0F">
        <w:rPr>
          <w:lang w:val="hu-HU"/>
        </w:rPr>
        <w:t>bírása megfelelő, szerkezeti beavatkozásra nincs szükség.</w:t>
      </w:r>
    </w:p>
    <w:p w:rsidR="00431758" w:rsidRDefault="00431758" w:rsidP="00431758">
      <w:pPr>
        <w:pStyle w:val="Nincstrkz"/>
        <w:numPr>
          <w:ilvl w:val="1"/>
          <w:numId w:val="11"/>
        </w:numPr>
        <w:rPr>
          <w:lang w:val="hu-HU"/>
        </w:rPr>
      </w:pPr>
      <w:r w:rsidRPr="00E87C0F">
        <w:rPr>
          <w:lang w:val="hu-HU"/>
        </w:rPr>
        <w:t xml:space="preserve">A </w:t>
      </w:r>
      <w:r>
        <w:rPr>
          <w:lang w:val="hu-HU"/>
        </w:rPr>
        <w:t xml:space="preserve">vasbeton </w:t>
      </w:r>
      <w:r w:rsidRPr="00E87C0F">
        <w:rPr>
          <w:lang w:val="hu-HU"/>
        </w:rPr>
        <w:t>lemezek alsó síkjának vakolása bizonytalan állapotú, sok helyen átázott, repedezett, lehullással fenyeget, balesetveszélyes.</w:t>
      </w:r>
    </w:p>
    <w:p w:rsidR="00431758" w:rsidRDefault="00431758" w:rsidP="00431758">
      <w:pPr>
        <w:pStyle w:val="Nincstrkz"/>
        <w:numPr>
          <w:ilvl w:val="1"/>
          <w:numId w:val="11"/>
        </w:numPr>
        <w:rPr>
          <w:lang w:val="hu-HU"/>
        </w:rPr>
      </w:pPr>
      <w:r w:rsidRPr="00E87C0F">
        <w:rPr>
          <w:lang w:val="hu-HU"/>
        </w:rPr>
        <w:t>A korlátok a szegélygerendák gerincéhez vannak erősítve</w:t>
      </w:r>
      <w:r>
        <w:rPr>
          <w:lang w:val="hu-HU"/>
        </w:rPr>
        <w:t xml:space="preserve"> csavarozással</w:t>
      </w:r>
      <w:r w:rsidR="00F90B93">
        <w:rPr>
          <w:lang w:val="hu-HU"/>
        </w:rPr>
        <w:t xml:space="preserve"> (2-2 db M12)</w:t>
      </w:r>
      <w:r>
        <w:rPr>
          <w:lang w:val="hu-HU"/>
        </w:rPr>
        <w:t>. A meg</w:t>
      </w:r>
      <w:r w:rsidRPr="00E87C0F">
        <w:rPr>
          <w:lang w:val="hu-HU"/>
        </w:rPr>
        <w:t>fogás minősége nem ellenőrizhető, a kifordulás veszélye fennáll.</w:t>
      </w:r>
    </w:p>
    <w:p w:rsidR="00F90B93" w:rsidRDefault="00F90B93" w:rsidP="00431758">
      <w:pPr>
        <w:pStyle w:val="Nincstrkz"/>
        <w:numPr>
          <w:ilvl w:val="1"/>
          <w:numId w:val="11"/>
        </w:numPr>
        <w:rPr>
          <w:lang w:val="hu-HU"/>
        </w:rPr>
      </w:pPr>
      <w:r>
        <w:rPr>
          <w:lang w:val="hu-HU"/>
        </w:rPr>
        <w:t xml:space="preserve">Részletes leírást ad az összes emelet és oldal állapotáról, és megállapítja, hogy a szemle idején a IV. emelet </w:t>
      </w:r>
      <w:proofErr w:type="gramStart"/>
      <w:r>
        <w:rPr>
          <w:lang w:val="hu-HU"/>
        </w:rPr>
        <w:t>bal oldalon</w:t>
      </w:r>
      <w:proofErr w:type="gramEnd"/>
      <w:r>
        <w:rPr>
          <w:lang w:val="hu-HU"/>
        </w:rPr>
        <w:t xml:space="preserve"> a burkolat még nem volt lebontva.</w:t>
      </w:r>
    </w:p>
    <w:p w:rsidR="00431758" w:rsidRDefault="00431758" w:rsidP="00431758">
      <w:pPr>
        <w:pStyle w:val="Nincstrkz"/>
        <w:numPr>
          <w:ilvl w:val="1"/>
          <w:numId w:val="11"/>
        </w:numPr>
        <w:rPr>
          <w:lang w:val="hu-HU"/>
        </w:rPr>
      </w:pPr>
      <w:r w:rsidRPr="00E87C0F">
        <w:rPr>
          <w:lang w:val="hu-HU"/>
        </w:rPr>
        <w:t>Me</w:t>
      </w:r>
      <w:r>
        <w:rPr>
          <w:lang w:val="hu-HU"/>
        </w:rPr>
        <w:t>gjegyezni szükséges, hogy a leállított munkát végző kivitelező által adott</w:t>
      </w:r>
      <w:r w:rsidRPr="00E87C0F">
        <w:rPr>
          <w:lang w:val="hu-HU"/>
        </w:rPr>
        <w:t xml:space="preserve"> költségv</w:t>
      </w:r>
      <w:r w:rsidRPr="00E87C0F">
        <w:rPr>
          <w:lang w:val="hu-HU"/>
        </w:rPr>
        <w:t>e</w:t>
      </w:r>
      <w:r>
        <w:rPr>
          <w:lang w:val="hu-HU"/>
        </w:rPr>
        <w:t>tés nem tartal</w:t>
      </w:r>
      <w:r w:rsidRPr="00E87C0F">
        <w:rPr>
          <w:lang w:val="hu-HU"/>
        </w:rPr>
        <w:t>mazza teljes mértékben a hatékony felújításhoz szükséges munkákat, sem technológiai, sem mennyiségi vonatkozásban.</w:t>
      </w:r>
    </w:p>
    <w:p w:rsidR="00431758" w:rsidRDefault="00431758" w:rsidP="00431758">
      <w:pPr>
        <w:pStyle w:val="Nincstrkz"/>
        <w:numPr>
          <w:ilvl w:val="0"/>
          <w:numId w:val="11"/>
        </w:numPr>
        <w:rPr>
          <w:lang w:val="hu-HU"/>
        </w:rPr>
      </w:pPr>
      <w:r w:rsidRPr="00E87C0F">
        <w:rPr>
          <w:lang w:val="hu-HU"/>
        </w:rPr>
        <w:t>Javaslatok</w:t>
      </w:r>
      <w:r w:rsidR="009741C6">
        <w:rPr>
          <w:lang w:val="hu-HU"/>
        </w:rPr>
        <w:t>:</w:t>
      </w:r>
    </w:p>
    <w:p w:rsidR="00431758" w:rsidRDefault="00431758" w:rsidP="00431758">
      <w:pPr>
        <w:pStyle w:val="Nincstrkz"/>
        <w:numPr>
          <w:ilvl w:val="1"/>
          <w:numId w:val="11"/>
        </w:numPr>
        <w:rPr>
          <w:lang w:val="hu-HU"/>
        </w:rPr>
      </w:pPr>
      <w:r w:rsidRPr="00E87C0F">
        <w:rPr>
          <w:lang w:val="hu-HU"/>
        </w:rPr>
        <w:t>A károsodott szegélygerendát meg kel</w:t>
      </w:r>
      <w:r w:rsidR="009741C6">
        <w:rPr>
          <w:lang w:val="hu-HU"/>
        </w:rPr>
        <w:t>l erősíteni</w:t>
      </w:r>
      <w:r>
        <w:rPr>
          <w:lang w:val="hu-HU"/>
        </w:rPr>
        <w:t xml:space="preserve"> az eredeti teherbí</w:t>
      </w:r>
      <w:r w:rsidRPr="00E87C0F">
        <w:rPr>
          <w:lang w:val="hu-HU"/>
        </w:rPr>
        <w:t>rás helyreállítása é</w:t>
      </w:r>
      <w:r w:rsidRPr="00E87C0F">
        <w:rPr>
          <w:lang w:val="hu-HU"/>
        </w:rPr>
        <w:t>r</w:t>
      </w:r>
      <w:r w:rsidRPr="00E87C0F">
        <w:rPr>
          <w:lang w:val="hu-HU"/>
        </w:rPr>
        <w:t>dekében.</w:t>
      </w:r>
    </w:p>
    <w:p w:rsidR="00431758" w:rsidRDefault="00431758" w:rsidP="00431758">
      <w:pPr>
        <w:pStyle w:val="Nincstrkz"/>
        <w:numPr>
          <w:ilvl w:val="2"/>
          <w:numId w:val="11"/>
        </w:numPr>
        <w:rPr>
          <w:lang w:val="hu-HU"/>
        </w:rPr>
      </w:pPr>
      <w:r>
        <w:rPr>
          <w:lang w:val="hu-HU"/>
        </w:rPr>
        <w:lastRenderedPageBreak/>
        <w:t>I. emelet bal oldalá</w:t>
      </w:r>
      <w:r w:rsidRPr="00E87C0F">
        <w:rPr>
          <w:lang w:val="hu-HU"/>
        </w:rPr>
        <w:t>n, a lépcsőhá</w:t>
      </w:r>
      <w:r w:rsidR="009741C6">
        <w:rPr>
          <w:lang w:val="hu-HU"/>
        </w:rPr>
        <w:t>zhoz csatlakozó kiszélesedésnél</w:t>
      </w:r>
      <w:r w:rsidRPr="00E87C0F">
        <w:rPr>
          <w:lang w:val="hu-HU"/>
        </w:rPr>
        <w:t xml:space="preserve"> a ferdén csatlako</w:t>
      </w:r>
      <w:r w:rsidR="009741C6">
        <w:rPr>
          <w:lang w:val="hu-HU"/>
        </w:rPr>
        <w:t>zó szegélygerenda</w:t>
      </w:r>
      <w:r>
        <w:rPr>
          <w:lang w:val="hu-HU"/>
        </w:rPr>
        <w:t xml:space="preserve"> bekötésénél</w:t>
      </w:r>
      <w:r w:rsidRPr="00E87C0F">
        <w:rPr>
          <w:lang w:val="hu-HU"/>
        </w:rPr>
        <w:t xml:space="preserve"> hegesztéssel megerősítendő.</w:t>
      </w:r>
    </w:p>
    <w:p w:rsidR="00431758" w:rsidRDefault="00431758" w:rsidP="00431758">
      <w:pPr>
        <w:pStyle w:val="Nincstrkz"/>
        <w:numPr>
          <w:ilvl w:val="1"/>
          <w:numId w:val="11"/>
        </w:numPr>
        <w:rPr>
          <w:lang w:val="hu-HU"/>
        </w:rPr>
      </w:pPr>
      <w:r w:rsidRPr="00E87C0F">
        <w:rPr>
          <w:lang w:val="hu-HU"/>
        </w:rPr>
        <w:t xml:space="preserve">Az acélfelületeket minden munkaművelet előtt drótkefével, vagy drótkoronggal fémtisztává kell tenni, </w:t>
      </w:r>
      <w:r>
        <w:rPr>
          <w:lang w:val="hu-HU"/>
        </w:rPr>
        <w:t>különösen ügyelve a bebetonozan</w:t>
      </w:r>
      <w:r w:rsidRPr="00E87C0F">
        <w:rPr>
          <w:lang w:val="hu-HU"/>
        </w:rPr>
        <w:t>dó felületekre. Ezeken a fel</w:t>
      </w:r>
      <w:r w:rsidRPr="00E87C0F">
        <w:rPr>
          <w:lang w:val="hu-HU"/>
        </w:rPr>
        <w:t>ü</w:t>
      </w:r>
      <w:r w:rsidR="009741C6">
        <w:rPr>
          <w:lang w:val="hu-HU"/>
        </w:rPr>
        <w:t>leteken korrózió</w:t>
      </w:r>
      <w:r w:rsidRPr="00E87C0F">
        <w:rPr>
          <w:lang w:val="hu-HU"/>
        </w:rPr>
        <w:t>gátló, tapadásfokozó anyaggal kell a fémtiszta acélfelületet kezelni a betonozás pótlása előtt. Javasol</w:t>
      </w:r>
      <w:r w:rsidR="009741C6">
        <w:rPr>
          <w:lang w:val="hu-HU"/>
        </w:rPr>
        <w:t xml:space="preserve">tuk e célra a </w:t>
      </w:r>
      <w:r w:rsidRPr="00E87C0F">
        <w:rPr>
          <w:lang w:val="hu-HU"/>
        </w:rPr>
        <w:t>M</w:t>
      </w:r>
      <w:r w:rsidR="009741C6">
        <w:rPr>
          <w:lang w:val="hu-HU"/>
        </w:rPr>
        <w:t>apei Mapefer-</w:t>
      </w:r>
      <w:r w:rsidRPr="00E87C0F">
        <w:rPr>
          <w:lang w:val="hu-HU"/>
        </w:rPr>
        <w:t>Mapegrout korróziógátló betonjavító rendszer</w:t>
      </w:r>
      <w:r w:rsidR="009741C6">
        <w:rPr>
          <w:lang w:val="hu-HU"/>
        </w:rPr>
        <w:t>é</w:t>
      </w:r>
      <w:r w:rsidRPr="00E87C0F">
        <w:rPr>
          <w:lang w:val="hu-HU"/>
        </w:rPr>
        <w:t>t.</w:t>
      </w:r>
    </w:p>
    <w:p w:rsidR="00FC05AC" w:rsidRDefault="009741C6" w:rsidP="00431758">
      <w:pPr>
        <w:pStyle w:val="Nincstrkz"/>
        <w:numPr>
          <w:ilvl w:val="1"/>
          <w:numId w:val="11"/>
        </w:numPr>
        <w:rPr>
          <w:lang w:val="hu-HU"/>
        </w:rPr>
      </w:pPr>
      <w:r>
        <w:rPr>
          <w:lang w:val="hu-HU"/>
        </w:rPr>
        <w:t>A függőfolyosó-</w:t>
      </w:r>
      <w:r w:rsidR="00FC05AC" w:rsidRPr="00E87C0F">
        <w:rPr>
          <w:lang w:val="hu-HU"/>
        </w:rPr>
        <w:t>lemezt teljes területen egy hatásos, teljes értékű kent szigeteléssel kell ellátni, hogy a továbbiakban a lemez átázása ne következhessen be.</w:t>
      </w:r>
    </w:p>
    <w:p w:rsidR="00FC05AC" w:rsidRDefault="00FC05AC" w:rsidP="00431758">
      <w:pPr>
        <w:pStyle w:val="Nincstrkz"/>
        <w:numPr>
          <w:ilvl w:val="1"/>
          <w:numId w:val="11"/>
        </w:numPr>
        <w:rPr>
          <w:lang w:val="hu-HU"/>
        </w:rPr>
      </w:pPr>
      <w:r w:rsidRPr="00E87C0F">
        <w:rPr>
          <w:lang w:val="hu-HU"/>
        </w:rPr>
        <w:t>A kiegyenlítő rétegnél biztosítani kell a vasbeton lemezzel való szilárd tapadást, a me</w:t>
      </w:r>
      <w:r w:rsidRPr="00E87C0F">
        <w:rPr>
          <w:lang w:val="hu-HU"/>
        </w:rPr>
        <w:t>g</w:t>
      </w:r>
      <w:r>
        <w:rPr>
          <w:lang w:val="hu-HU"/>
        </w:rPr>
        <w:t>felelő vastagságot és lejtést.</w:t>
      </w:r>
    </w:p>
    <w:p w:rsidR="00FC05AC" w:rsidRDefault="00FC05AC" w:rsidP="00431758">
      <w:pPr>
        <w:pStyle w:val="Nincstrkz"/>
        <w:numPr>
          <w:ilvl w:val="1"/>
          <w:numId w:val="11"/>
        </w:numPr>
        <w:rPr>
          <w:lang w:val="hu-HU"/>
        </w:rPr>
      </w:pPr>
      <w:r w:rsidRPr="00E87C0F">
        <w:rPr>
          <w:lang w:val="hu-HU"/>
        </w:rPr>
        <w:t>Az alsó felületről a meglazult, repedezett vakolatot le kell verni és megfelelő technol</w:t>
      </w:r>
      <w:r w:rsidRPr="00E87C0F">
        <w:rPr>
          <w:lang w:val="hu-HU"/>
        </w:rPr>
        <w:t>ó</w:t>
      </w:r>
      <w:r w:rsidRPr="00E87C0F">
        <w:rPr>
          <w:lang w:val="hu-HU"/>
        </w:rPr>
        <w:t>giával újra kell vakolni.</w:t>
      </w:r>
    </w:p>
    <w:p w:rsidR="00FC05AC" w:rsidRDefault="00FC05AC" w:rsidP="00431758">
      <w:pPr>
        <w:pStyle w:val="Nincstrkz"/>
        <w:numPr>
          <w:ilvl w:val="1"/>
          <w:numId w:val="11"/>
        </w:numPr>
        <w:rPr>
          <w:lang w:val="hu-HU"/>
        </w:rPr>
      </w:pPr>
      <w:r w:rsidRPr="00E87C0F">
        <w:rPr>
          <w:lang w:val="hu-HU"/>
        </w:rPr>
        <w:t>A korlátok kifordulás elleni biztosítá</w:t>
      </w:r>
      <w:r>
        <w:rPr>
          <w:lang w:val="hu-HU"/>
        </w:rPr>
        <w:t>sát meg kell oldani. Erre a cél</w:t>
      </w:r>
      <w:r w:rsidRPr="00E87C0F">
        <w:rPr>
          <w:lang w:val="hu-HU"/>
        </w:rPr>
        <w:t>ra javasol</w:t>
      </w:r>
      <w:r w:rsidR="009741C6">
        <w:rPr>
          <w:lang w:val="hu-HU"/>
        </w:rPr>
        <w:t>tuk</w:t>
      </w:r>
      <w:r w:rsidRPr="00E87C0F">
        <w:rPr>
          <w:lang w:val="hu-HU"/>
        </w:rPr>
        <w:t xml:space="preserve"> </w:t>
      </w:r>
      <w:proofErr w:type="gramStart"/>
      <w:r w:rsidRPr="00E87C0F">
        <w:rPr>
          <w:lang w:val="hu-HU"/>
        </w:rPr>
        <w:t>acél merevítő</w:t>
      </w:r>
      <w:proofErr w:type="gramEnd"/>
      <w:r w:rsidRPr="00E87C0F">
        <w:rPr>
          <w:lang w:val="hu-HU"/>
        </w:rPr>
        <w:t xml:space="preserve"> oszlop alkalmazását, m</w:t>
      </w:r>
      <w:r w:rsidR="009741C6">
        <w:rPr>
          <w:lang w:val="hu-HU"/>
        </w:rPr>
        <w:t>ely minden második páros korlát</w:t>
      </w:r>
      <w:r w:rsidRPr="00E87C0F">
        <w:rPr>
          <w:lang w:val="hu-HU"/>
        </w:rPr>
        <w:t>oszlophoz van rögzí</w:t>
      </w:r>
      <w:r w:rsidRPr="00E87C0F">
        <w:rPr>
          <w:lang w:val="hu-HU"/>
        </w:rPr>
        <w:t>t</w:t>
      </w:r>
      <w:r w:rsidRPr="00E87C0F">
        <w:rPr>
          <w:lang w:val="hu-HU"/>
        </w:rPr>
        <w:t>ve</w:t>
      </w:r>
      <w:r>
        <w:rPr>
          <w:lang w:val="hu-HU"/>
        </w:rPr>
        <w:t>,</w:t>
      </w:r>
      <w:r w:rsidRPr="00E87C0F">
        <w:rPr>
          <w:lang w:val="hu-HU"/>
        </w:rPr>
        <w:t xml:space="preserve"> és a fej felett meghajlítva a homlokzati falba van bekötve.</w:t>
      </w:r>
    </w:p>
    <w:p w:rsidR="00FC05AC" w:rsidRDefault="00FC05AC" w:rsidP="00431758">
      <w:pPr>
        <w:pStyle w:val="Nincstrkz"/>
        <w:numPr>
          <w:ilvl w:val="1"/>
          <w:numId w:val="11"/>
        </w:numPr>
        <w:rPr>
          <w:lang w:val="hu-HU"/>
        </w:rPr>
      </w:pPr>
      <w:r w:rsidRPr="00E87C0F">
        <w:rPr>
          <w:lang w:val="hu-HU"/>
        </w:rPr>
        <w:t>Fentiekben jelzett munkák szakszer</w:t>
      </w:r>
      <w:r w:rsidR="009741C6">
        <w:rPr>
          <w:lang w:val="hu-HU"/>
        </w:rPr>
        <w:t>ű, ellenőrzött elvégzése esetén</w:t>
      </w:r>
      <w:r w:rsidRPr="00E87C0F">
        <w:rPr>
          <w:lang w:val="hu-HU"/>
        </w:rPr>
        <w:t xml:space="preserve"> folyamatos karba</w:t>
      </w:r>
      <w:r w:rsidRPr="00E87C0F">
        <w:rPr>
          <w:lang w:val="hu-HU"/>
        </w:rPr>
        <w:t>n</w:t>
      </w:r>
      <w:r w:rsidRPr="00E87C0F">
        <w:rPr>
          <w:lang w:val="hu-HU"/>
        </w:rPr>
        <w:t>tartás mellett a fü</w:t>
      </w:r>
      <w:r>
        <w:rPr>
          <w:lang w:val="hu-HU"/>
        </w:rPr>
        <w:t>ggőfolyosók állékonysága és ren</w:t>
      </w:r>
      <w:r w:rsidRPr="00E87C0F">
        <w:rPr>
          <w:lang w:val="hu-HU"/>
        </w:rPr>
        <w:t>deltetésszerű használhatósága a t</w:t>
      </w:r>
      <w:r w:rsidRPr="00E87C0F">
        <w:rPr>
          <w:lang w:val="hu-HU"/>
        </w:rPr>
        <w:t>o</w:t>
      </w:r>
      <w:r w:rsidRPr="00E87C0F">
        <w:rPr>
          <w:lang w:val="hu-HU"/>
        </w:rPr>
        <w:t>vábbi 25-30 évre biztosított</w:t>
      </w:r>
      <w:r>
        <w:rPr>
          <w:lang w:val="hu-HU"/>
        </w:rPr>
        <w:t xml:space="preserve"> lesz</w:t>
      </w:r>
      <w:r w:rsidRPr="00E87C0F">
        <w:rPr>
          <w:lang w:val="hu-HU"/>
        </w:rPr>
        <w:t>.</w:t>
      </w:r>
    </w:p>
    <w:p w:rsidR="008314B0" w:rsidRDefault="008314B0" w:rsidP="00F81624">
      <w:pPr>
        <w:pStyle w:val="Nincstrkz"/>
        <w:rPr>
          <w:lang w:val="hu-HU"/>
        </w:rPr>
      </w:pPr>
    </w:p>
    <w:p w:rsidR="00D82766" w:rsidRDefault="00D82766" w:rsidP="00F81624">
      <w:pPr>
        <w:pStyle w:val="Nincstrkz"/>
        <w:rPr>
          <w:lang w:val="hu-HU"/>
        </w:rPr>
      </w:pPr>
      <w:r>
        <w:rPr>
          <w:lang w:val="hu-HU"/>
        </w:rPr>
        <w:t>A szakértői vélemény megállapításai alapján a társasház elvonultatta az addigi áldásosnak nem nevezhető munkát végző kivi</w:t>
      </w:r>
      <w:r w:rsidR="009741C6">
        <w:rPr>
          <w:lang w:val="hu-HU"/>
        </w:rPr>
        <w:t>telezőt, szabályos munkaterület-</w:t>
      </w:r>
      <w:r>
        <w:rPr>
          <w:lang w:val="hu-HU"/>
        </w:rPr>
        <w:t>átadás-átvétellel.</w:t>
      </w:r>
    </w:p>
    <w:p w:rsidR="00D82766" w:rsidRDefault="00D82766" w:rsidP="00F81624">
      <w:pPr>
        <w:pStyle w:val="Nincstrkz"/>
        <w:rPr>
          <w:lang w:val="hu-HU"/>
        </w:rPr>
      </w:pPr>
    </w:p>
    <w:p w:rsidR="00D82766" w:rsidRDefault="00F80C5D" w:rsidP="00D82766">
      <w:pPr>
        <w:pStyle w:val="Nincstrkz"/>
        <w:jc w:val="center"/>
        <w:rPr>
          <w:lang w:val="hu-HU"/>
        </w:rPr>
      </w:pPr>
      <w:r>
        <w:rPr>
          <w:noProof/>
          <w:lang w:val="hu-HU" w:eastAsia="hu-HU"/>
        </w:rPr>
        <w:drawing>
          <wp:inline distT="0" distB="0" distL="0" distR="0">
            <wp:extent cx="1529946" cy="2246400"/>
            <wp:effectExtent l="19050" t="0" r="0" b="0"/>
            <wp:docPr id="30" name="Kép 29" descr="Burkolatbontás_hiányai_II_em_jo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rkolatbontás_hiányai_II_em_jobb.jpg"/>
                    <pic:cNvPicPr/>
                  </pic:nvPicPr>
                  <pic:blipFill>
                    <a:blip r:embed="rId21" cstate="print"/>
                    <a:srcRect r="2282"/>
                    <a:stretch>
                      <a:fillRect/>
                    </a:stretch>
                  </pic:blipFill>
                  <pic:spPr>
                    <a:xfrm>
                      <a:off x="0" y="0"/>
                      <a:ext cx="1529946" cy="2246400"/>
                    </a:xfrm>
                    <a:prstGeom prst="rect">
                      <a:avLst/>
                    </a:prstGeom>
                  </pic:spPr>
                </pic:pic>
              </a:graphicData>
            </a:graphic>
          </wp:inline>
        </w:drawing>
      </w:r>
    </w:p>
    <w:p w:rsidR="00D82766" w:rsidRDefault="00C86485" w:rsidP="00D82766">
      <w:pPr>
        <w:pStyle w:val="Nincstrkz"/>
        <w:jc w:val="center"/>
        <w:rPr>
          <w:lang w:val="hu-HU"/>
        </w:rPr>
      </w:pPr>
      <w:r>
        <w:rPr>
          <w:lang w:val="hu-HU"/>
        </w:rPr>
        <w:t>9</w:t>
      </w:r>
      <w:r w:rsidR="009741C6">
        <w:rPr>
          <w:lang w:val="hu-HU"/>
        </w:rPr>
        <w:t>. Burkolatbontás hiányai:</w:t>
      </w:r>
      <w:r w:rsidR="00F80C5D">
        <w:rPr>
          <w:lang w:val="hu-HU"/>
        </w:rPr>
        <w:t xml:space="preserve"> a lábazatvakolat síkba</w:t>
      </w:r>
      <w:r w:rsidR="009741C6">
        <w:rPr>
          <w:lang w:val="hu-HU"/>
        </w:rPr>
        <w:t>n</w:t>
      </w:r>
      <w:r w:rsidR="00F80C5D">
        <w:rPr>
          <w:lang w:val="hu-HU"/>
        </w:rPr>
        <w:t xml:space="preserve"> készült és nem simavakolat,</w:t>
      </w:r>
      <w:r w:rsidR="009741C6">
        <w:rPr>
          <w:lang w:val="hu-HU"/>
        </w:rPr>
        <w:t xml:space="preserve"> </w:t>
      </w:r>
      <w:r w:rsidR="00F80C5D">
        <w:rPr>
          <w:lang w:val="hu-HU"/>
        </w:rPr>
        <w:t>később le ke</w:t>
      </w:r>
      <w:r w:rsidR="00F80C5D">
        <w:rPr>
          <w:lang w:val="hu-HU"/>
        </w:rPr>
        <w:t>l</w:t>
      </w:r>
      <w:r w:rsidR="00F80C5D">
        <w:rPr>
          <w:lang w:val="hu-HU"/>
        </w:rPr>
        <w:t>lett bon</w:t>
      </w:r>
      <w:r w:rsidR="00F43EB8">
        <w:rPr>
          <w:lang w:val="hu-HU"/>
        </w:rPr>
        <w:t>tatni</w:t>
      </w:r>
    </w:p>
    <w:p w:rsidR="00D82766" w:rsidRDefault="00D82766" w:rsidP="00F81624">
      <w:pPr>
        <w:pStyle w:val="Nincstrkz"/>
        <w:rPr>
          <w:lang w:val="hu-HU"/>
        </w:rPr>
      </w:pPr>
    </w:p>
    <w:p w:rsidR="00E87C0F" w:rsidRPr="00E87C0F" w:rsidRDefault="00FC05AC" w:rsidP="00E87C0F">
      <w:pPr>
        <w:pStyle w:val="Nincstrkz"/>
        <w:rPr>
          <w:lang w:val="hu-HU"/>
        </w:rPr>
      </w:pPr>
      <w:r>
        <w:rPr>
          <w:lang w:val="hu-HU"/>
        </w:rPr>
        <w:t>Ezután került sor a tervezésre, mely a közreadott tervek szerinti eredményre vezetett, felhas</w:t>
      </w:r>
      <w:r>
        <w:rPr>
          <w:lang w:val="hu-HU"/>
        </w:rPr>
        <w:t>z</w:t>
      </w:r>
      <w:r>
        <w:rPr>
          <w:lang w:val="hu-HU"/>
        </w:rPr>
        <w:t>nálva a szakértői vélemény feltárásokra, helyszíni szemléken történt vizsgálatokra támaszkodó megállapításait.</w:t>
      </w:r>
    </w:p>
    <w:p w:rsidR="002452E9" w:rsidRPr="002452E9" w:rsidRDefault="002452E9" w:rsidP="002452E9">
      <w:pPr>
        <w:pStyle w:val="Nincstrkz"/>
        <w:jc w:val="center"/>
        <w:rPr>
          <w:lang w:val="hu-HU"/>
        </w:rPr>
      </w:pPr>
      <w:r>
        <w:rPr>
          <w:noProof/>
          <w:lang w:val="hu-HU" w:eastAsia="hu-HU"/>
        </w:rPr>
        <w:lastRenderedPageBreak/>
        <w:drawing>
          <wp:inline distT="0" distB="0" distL="0" distR="0">
            <wp:extent cx="5813425" cy="6534694"/>
            <wp:effectExtent l="19050" t="0" r="0" b="0"/>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srcRect/>
                    <a:stretch>
                      <a:fillRect/>
                    </a:stretch>
                  </pic:blipFill>
                  <pic:spPr bwMode="auto">
                    <a:xfrm>
                      <a:off x="0" y="0"/>
                      <a:ext cx="5813425" cy="6534694"/>
                    </a:xfrm>
                    <a:prstGeom prst="rect">
                      <a:avLst/>
                    </a:prstGeom>
                    <a:noFill/>
                    <a:ln w="9525">
                      <a:noFill/>
                      <a:miter lim="800000"/>
                      <a:headEnd/>
                      <a:tailEnd/>
                    </a:ln>
                  </pic:spPr>
                </pic:pic>
              </a:graphicData>
            </a:graphic>
          </wp:inline>
        </w:drawing>
      </w:r>
    </w:p>
    <w:p w:rsidR="002452E9" w:rsidRPr="002452E9" w:rsidRDefault="002452E9" w:rsidP="002452E9">
      <w:pPr>
        <w:pStyle w:val="Nincstrkz"/>
        <w:jc w:val="center"/>
        <w:rPr>
          <w:lang w:val="hu-HU"/>
        </w:rPr>
      </w:pPr>
    </w:p>
    <w:p w:rsidR="003C4ED4" w:rsidRPr="002452E9" w:rsidRDefault="00C86485" w:rsidP="003C4ED4">
      <w:pPr>
        <w:pStyle w:val="Nincstrkz"/>
        <w:jc w:val="center"/>
        <w:rPr>
          <w:lang w:val="hu-HU"/>
        </w:rPr>
      </w:pPr>
      <w:r>
        <w:rPr>
          <w:lang w:val="hu-HU"/>
        </w:rPr>
        <w:t>10</w:t>
      </w:r>
      <w:r w:rsidR="009741C6">
        <w:rPr>
          <w:lang w:val="hu-HU"/>
        </w:rPr>
        <w:t xml:space="preserve">. A tervezett </w:t>
      </w:r>
      <w:r w:rsidR="002452E9">
        <w:rPr>
          <w:lang w:val="hu-HU"/>
        </w:rPr>
        <w:t>felújított szerkezetű függőfolyosó keresztmetszete</w:t>
      </w:r>
      <w:r w:rsidR="009741C6">
        <w:rPr>
          <w:lang w:val="hu-HU"/>
        </w:rPr>
        <w:t xml:space="preserve"> (tervező: Szende Árpád, </w:t>
      </w:r>
      <w:r w:rsidR="003C4ED4">
        <w:rPr>
          <w:lang w:val="hu-HU"/>
        </w:rPr>
        <w:t>CAD: Karsai János)</w:t>
      </w:r>
    </w:p>
    <w:p w:rsidR="002452E9" w:rsidRDefault="002452E9" w:rsidP="002452E9">
      <w:pPr>
        <w:pStyle w:val="Nincstrkz"/>
        <w:jc w:val="center"/>
        <w:rPr>
          <w:lang w:val="hu-HU"/>
        </w:rPr>
      </w:pPr>
    </w:p>
    <w:p w:rsidR="005B6D58" w:rsidRDefault="005B6D58" w:rsidP="002452E9">
      <w:pPr>
        <w:pStyle w:val="Nincstrkz"/>
        <w:jc w:val="center"/>
        <w:rPr>
          <w:lang w:val="hu-HU"/>
        </w:rPr>
      </w:pPr>
      <w:r w:rsidRPr="005B6D58">
        <w:rPr>
          <w:noProof/>
          <w:lang w:val="hu-HU" w:eastAsia="hu-HU"/>
        </w:rPr>
        <w:drawing>
          <wp:inline distT="0" distB="0" distL="0" distR="0">
            <wp:extent cx="1379642" cy="1386000"/>
            <wp:effectExtent l="19050" t="0" r="0" b="0"/>
            <wp:docPr id="8" name="Kép 5" descr="FFburkolato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burkolatok.tif"/>
                    <pic:cNvPicPr/>
                  </pic:nvPicPr>
                  <pic:blipFill>
                    <a:blip r:embed="rId23" cstate="print"/>
                    <a:srcRect l="41964" t="3028" r="33075"/>
                    <a:stretch>
                      <a:fillRect/>
                    </a:stretch>
                  </pic:blipFill>
                  <pic:spPr>
                    <a:xfrm>
                      <a:off x="0" y="0"/>
                      <a:ext cx="1379642" cy="1386000"/>
                    </a:xfrm>
                    <a:prstGeom prst="rect">
                      <a:avLst/>
                    </a:prstGeom>
                  </pic:spPr>
                </pic:pic>
              </a:graphicData>
            </a:graphic>
          </wp:inline>
        </w:drawing>
      </w:r>
      <w:r>
        <w:rPr>
          <w:lang w:val="hu-HU"/>
        </w:rPr>
        <w:t xml:space="preserve"> </w:t>
      </w:r>
      <w:r w:rsidRPr="005B6D58">
        <w:rPr>
          <w:noProof/>
          <w:lang w:val="hu-HU" w:eastAsia="hu-HU"/>
        </w:rPr>
        <w:drawing>
          <wp:inline distT="0" distB="0" distL="0" distR="0">
            <wp:extent cx="708400" cy="1386000"/>
            <wp:effectExtent l="19050" t="0" r="0" b="0"/>
            <wp:docPr id="9" name="Kép 5" descr="FFburkolato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Fburkolatok.tif"/>
                    <pic:cNvPicPr/>
                  </pic:nvPicPr>
                  <pic:blipFill>
                    <a:blip r:embed="rId24" cstate="print"/>
                    <a:srcRect l="84157" r="2607"/>
                    <a:stretch>
                      <a:fillRect/>
                    </a:stretch>
                  </pic:blipFill>
                  <pic:spPr>
                    <a:xfrm>
                      <a:off x="0" y="0"/>
                      <a:ext cx="708400" cy="1386000"/>
                    </a:xfrm>
                    <a:prstGeom prst="rect">
                      <a:avLst/>
                    </a:prstGeom>
                  </pic:spPr>
                </pic:pic>
              </a:graphicData>
            </a:graphic>
          </wp:inline>
        </w:drawing>
      </w:r>
    </w:p>
    <w:p w:rsidR="005B6D58" w:rsidRDefault="00C86485" w:rsidP="002452E9">
      <w:pPr>
        <w:pStyle w:val="Nincstrkz"/>
        <w:jc w:val="center"/>
        <w:rPr>
          <w:lang w:val="hu-HU"/>
        </w:rPr>
      </w:pPr>
      <w:r>
        <w:rPr>
          <w:lang w:val="hu-HU"/>
        </w:rPr>
        <w:t xml:space="preserve">11. </w:t>
      </w:r>
      <w:r w:rsidR="005B6D58">
        <w:rPr>
          <w:lang w:val="hu-HU"/>
        </w:rPr>
        <w:t xml:space="preserve">A tervezett gres 20/20/1 cm lapburkolat </w:t>
      </w:r>
      <w:r w:rsidR="00896B85">
        <w:rPr>
          <w:lang w:val="hu-HU"/>
        </w:rPr>
        <w:t xml:space="preserve">és </w:t>
      </w:r>
      <w:proofErr w:type="gramStart"/>
      <w:r w:rsidR="00896B85">
        <w:rPr>
          <w:lang w:val="hu-HU"/>
        </w:rPr>
        <w:t xml:space="preserve">alu </w:t>
      </w:r>
      <w:r w:rsidR="00896B85">
        <w:t>szegő-cseppentő</w:t>
      </w:r>
      <w:proofErr w:type="gramEnd"/>
      <w:r w:rsidR="00896B85">
        <w:t xml:space="preserve"> profil nézete</w:t>
      </w:r>
    </w:p>
    <w:p w:rsidR="005B6D58" w:rsidRDefault="005B6D58" w:rsidP="002452E9">
      <w:pPr>
        <w:pStyle w:val="Nincstrkz"/>
        <w:jc w:val="center"/>
        <w:rPr>
          <w:lang w:val="hu-HU"/>
        </w:rPr>
      </w:pPr>
    </w:p>
    <w:p w:rsidR="00B02125" w:rsidRDefault="00C86485" w:rsidP="00B02125">
      <w:r>
        <w:lastRenderedPageBreak/>
        <w:t>A függőfolyosó-</w:t>
      </w:r>
      <w:r w:rsidR="00B02125">
        <w:t>felújítás színmérései:</w:t>
      </w:r>
    </w:p>
    <w:p w:rsidR="00B02125" w:rsidRDefault="00B02125" w:rsidP="00B02125">
      <w:pPr>
        <w:numPr>
          <w:ilvl w:val="0"/>
          <w:numId w:val="10"/>
        </w:numPr>
      </w:pPr>
      <w:r>
        <w:t>Homlokzati Lucite HausFarbe matt aranyokker NCS S 0540-Y20R műanyagfestés</w:t>
      </w:r>
    </w:p>
    <w:p w:rsidR="00B02125" w:rsidRDefault="00B02125" w:rsidP="00B02125">
      <w:pPr>
        <w:numPr>
          <w:ilvl w:val="0"/>
          <w:numId w:val="10"/>
        </w:numPr>
      </w:pPr>
      <w:r>
        <w:t xml:space="preserve">Schlüter Systems PG saniter „Manhattan” porszórt </w:t>
      </w:r>
      <w:proofErr w:type="gramStart"/>
      <w:r>
        <w:t>alu szegő-cseppentő</w:t>
      </w:r>
      <w:proofErr w:type="gramEnd"/>
      <w:r>
        <w:t xml:space="preserve"> profil</w:t>
      </w:r>
    </w:p>
    <w:p w:rsidR="00B02125" w:rsidRDefault="00B02125" w:rsidP="00B02125">
      <w:pPr>
        <w:numPr>
          <w:ilvl w:val="0"/>
          <w:numId w:val="10"/>
        </w:numPr>
      </w:pPr>
      <w:r>
        <w:t>20/20 gres csúszásgátló felületű lapburkolat (tervezett)</w:t>
      </w:r>
    </w:p>
    <w:p w:rsidR="00B02125" w:rsidRDefault="00B02125" w:rsidP="00B02125">
      <w:pPr>
        <w:numPr>
          <w:ilvl w:val="0"/>
          <w:numId w:val="10"/>
        </w:numPr>
      </w:pPr>
      <w:r>
        <w:t>20/20 gres csúszásgátló felületű lapburkolat (megvalósult)</w:t>
      </w:r>
    </w:p>
    <w:p w:rsidR="00B02125" w:rsidRDefault="00B02125" w:rsidP="00B02125">
      <w:pPr>
        <w:numPr>
          <w:ilvl w:val="0"/>
          <w:numId w:val="10"/>
        </w:numPr>
      </w:pPr>
      <w:r>
        <w:t xml:space="preserve">Natur alu Schlüter Systems </w:t>
      </w:r>
      <w:proofErr w:type="gramStart"/>
      <w:r>
        <w:t>alu szegő-cseppentő</w:t>
      </w:r>
      <w:proofErr w:type="gramEnd"/>
      <w:r>
        <w:t xml:space="preserve"> profil</w:t>
      </w:r>
    </w:p>
    <w:p w:rsidR="00B02125" w:rsidRDefault="00B02125" w:rsidP="00B02125"/>
    <w:p w:rsidR="00B02125" w:rsidRDefault="00B02125" w:rsidP="00B02125">
      <w:pPr>
        <w:jc w:val="center"/>
      </w:pPr>
      <w:r>
        <w:rPr>
          <w:noProof/>
        </w:rPr>
        <w:drawing>
          <wp:inline distT="0" distB="0" distL="0" distR="0">
            <wp:extent cx="3600000" cy="581986"/>
            <wp:effectExtent l="19050" t="0" r="450" b="0"/>
            <wp:docPr id="15"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l="1031" t="12369" r="51175" b="77324"/>
                    <a:stretch>
                      <a:fillRect/>
                    </a:stretch>
                  </pic:blipFill>
                  <pic:spPr bwMode="auto">
                    <a:xfrm>
                      <a:off x="0" y="0"/>
                      <a:ext cx="3600000" cy="581986"/>
                    </a:xfrm>
                    <a:prstGeom prst="rect">
                      <a:avLst/>
                    </a:prstGeom>
                    <a:noFill/>
                    <a:ln w="9525">
                      <a:noFill/>
                      <a:miter lim="800000"/>
                      <a:headEnd/>
                      <a:tailEnd/>
                    </a:ln>
                  </pic:spPr>
                </pic:pic>
              </a:graphicData>
            </a:graphic>
          </wp:inline>
        </w:drawing>
      </w:r>
    </w:p>
    <w:p w:rsidR="00B54811" w:rsidRDefault="001E299A" w:rsidP="00B02125">
      <w:pPr>
        <w:jc w:val="center"/>
      </w:pPr>
      <w:r>
        <w:t>12</w:t>
      </w:r>
      <w:r w:rsidR="00C86485">
        <w:t xml:space="preserve">. </w:t>
      </w:r>
      <w:r w:rsidR="00B54811">
        <w:t>Elcomp ComColor spektrofotométer mérési adatai D65 megvilágításnál, 2° mérőgeometr</w:t>
      </w:r>
      <w:r w:rsidR="00B54811">
        <w:t>i</w:t>
      </w:r>
      <w:r w:rsidR="00B54811">
        <w:t>ával</w:t>
      </w:r>
    </w:p>
    <w:p w:rsidR="00B02125" w:rsidRDefault="00B02125" w:rsidP="00B02125"/>
    <w:p w:rsidR="00B02125" w:rsidRDefault="001E299A" w:rsidP="00B02125">
      <w:pPr>
        <w:jc w:val="center"/>
        <w:rPr>
          <w:b/>
          <w:bCs/>
        </w:rPr>
      </w:pPr>
      <w:r>
        <w:rPr>
          <w:b/>
          <w:bCs/>
        </w:rPr>
        <w:t xml:space="preserve">13. </w:t>
      </w:r>
      <w:r w:rsidR="00896B85">
        <w:rPr>
          <w:b/>
          <w:bCs/>
        </w:rPr>
        <w:t>F</w:t>
      </w:r>
      <w:r w:rsidR="00B02125">
        <w:rPr>
          <w:b/>
          <w:bCs/>
        </w:rPr>
        <w:t>üggőfolyosó felújítás</w:t>
      </w:r>
      <w:r w:rsidR="006A3ED0">
        <w:rPr>
          <w:b/>
          <w:bCs/>
        </w:rPr>
        <w:t xml:space="preserve"> korrigált</w:t>
      </w:r>
      <w:r w:rsidR="00B02125">
        <w:rPr>
          <w:b/>
          <w:bCs/>
        </w:rPr>
        <w:t xml:space="preserve"> színharmóniájának koncepciója</w:t>
      </w:r>
    </w:p>
    <w:p w:rsidR="00B02125" w:rsidRDefault="00B02125" w:rsidP="00B02125">
      <w:pPr>
        <w:rPr>
          <w:sz w:val="12"/>
        </w:rPr>
      </w:pPr>
    </w:p>
    <w:tbl>
      <w:tblPr>
        <w:tblW w:w="0" w:type="auto"/>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CellMar>
          <w:left w:w="70" w:type="dxa"/>
          <w:right w:w="70" w:type="dxa"/>
        </w:tblCellMar>
        <w:tblLook w:val="0000"/>
      </w:tblPr>
      <w:tblGrid>
        <w:gridCol w:w="435"/>
        <w:gridCol w:w="4495"/>
        <w:gridCol w:w="900"/>
        <w:gridCol w:w="900"/>
        <w:gridCol w:w="900"/>
        <w:gridCol w:w="1582"/>
      </w:tblGrid>
      <w:tr w:rsidR="00B02125" w:rsidTr="004422F5">
        <w:trPr>
          <w:cantSplit/>
        </w:trPr>
        <w:tc>
          <w:tcPr>
            <w:tcW w:w="4930" w:type="dxa"/>
            <w:gridSpan w:val="2"/>
            <w:tcBorders>
              <w:right w:val="double" w:sz="4" w:space="0" w:color="auto"/>
            </w:tcBorders>
          </w:tcPr>
          <w:p w:rsidR="00B02125" w:rsidRDefault="00B02125" w:rsidP="004422F5">
            <w:pPr>
              <w:jc w:val="center"/>
              <w:rPr>
                <w:b/>
                <w:bCs/>
              </w:rPr>
            </w:pPr>
          </w:p>
        </w:tc>
        <w:tc>
          <w:tcPr>
            <w:tcW w:w="2700" w:type="dxa"/>
            <w:gridSpan w:val="3"/>
            <w:tcBorders>
              <w:top w:val="double" w:sz="4" w:space="0" w:color="auto"/>
              <w:left w:val="double" w:sz="4" w:space="0" w:color="auto"/>
              <w:right w:val="double" w:sz="4" w:space="0" w:color="auto"/>
            </w:tcBorders>
          </w:tcPr>
          <w:p w:rsidR="00B02125" w:rsidRDefault="006A3ED0" w:rsidP="004422F5">
            <w:pPr>
              <w:jc w:val="center"/>
              <w:rPr>
                <w:b/>
                <w:bCs/>
              </w:rPr>
            </w:pPr>
            <w:r>
              <w:rPr>
                <w:b/>
                <w:bCs/>
              </w:rPr>
              <w:t>COLOROID</w:t>
            </w:r>
          </w:p>
        </w:tc>
        <w:tc>
          <w:tcPr>
            <w:tcW w:w="1582" w:type="dxa"/>
            <w:vMerge w:val="restart"/>
            <w:tcBorders>
              <w:top w:val="double" w:sz="4" w:space="0" w:color="auto"/>
              <w:left w:val="double" w:sz="4" w:space="0" w:color="auto"/>
            </w:tcBorders>
          </w:tcPr>
          <w:p w:rsidR="00B02125" w:rsidRDefault="00B02125" w:rsidP="004422F5">
            <w:pPr>
              <w:spacing w:line="120" w:lineRule="exact"/>
              <w:jc w:val="center"/>
              <w:rPr>
                <w:b/>
                <w:bCs/>
              </w:rPr>
            </w:pPr>
          </w:p>
          <w:p w:rsidR="00B02125" w:rsidRDefault="00B02125" w:rsidP="004422F5">
            <w:pPr>
              <w:jc w:val="center"/>
              <w:rPr>
                <w:b/>
                <w:bCs/>
              </w:rPr>
            </w:pPr>
            <w:r>
              <w:rPr>
                <w:b/>
                <w:bCs/>
              </w:rPr>
              <w:t>Megjegyzés</w:t>
            </w:r>
          </w:p>
        </w:tc>
      </w:tr>
      <w:tr w:rsidR="00B02125" w:rsidTr="004422F5">
        <w:trPr>
          <w:cantSplit/>
        </w:trPr>
        <w:tc>
          <w:tcPr>
            <w:tcW w:w="435" w:type="dxa"/>
            <w:tcBorders>
              <w:bottom w:val="single" w:sz="4" w:space="0" w:color="auto"/>
            </w:tcBorders>
          </w:tcPr>
          <w:p w:rsidR="00B02125" w:rsidRDefault="00B02125" w:rsidP="004422F5">
            <w:pPr>
              <w:jc w:val="center"/>
              <w:rPr>
                <w:b/>
                <w:bCs/>
              </w:rPr>
            </w:pPr>
            <w:r>
              <w:rPr>
                <w:b/>
                <w:bCs/>
              </w:rPr>
              <w:t>Jel</w:t>
            </w:r>
          </w:p>
        </w:tc>
        <w:tc>
          <w:tcPr>
            <w:tcW w:w="4495" w:type="dxa"/>
            <w:tcBorders>
              <w:bottom w:val="single" w:sz="4" w:space="0" w:color="auto"/>
              <w:right w:val="double" w:sz="4" w:space="0" w:color="auto"/>
            </w:tcBorders>
          </w:tcPr>
          <w:p w:rsidR="00B02125" w:rsidRDefault="00B02125" w:rsidP="004422F5">
            <w:pPr>
              <w:jc w:val="center"/>
              <w:rPr>
                <w:b/>
                <w:bCs/>
              </w:rPr>
            </w:pPr>
            <w:r>
              <w:rPr>
                <w:b/>
                <w:bCs/>
              </w:rPr>
              <w:t>Megnevezés</w:t>
            </w:r>
          </w:p>
        </w:tc>
        <w:tc>
          <w:tcPr>
            <w:tcW w:w="900" w:type="dxa"/>
            <w:tcBorders>
              <w:left w:val="double" w:sz="4" w:space="0" w:color="auto"/>
              <w:bottom w:val="single" w:sz="4" w:space="0" w:color="auto"/>
            </w:tcBorders>
          </w:tcPr>
          <w:p w:rsidR="00B02125" w:rsidRDefault="00B02125" w:rsidP="004422F5">
            <w:pPr>
              <w:jc w:val="center"/>
              <w:rPr>
                <w:b/>
                <w:bCs/>
              </w:rPr>
            </w:pPr>
            <w:r>
              <w:rPr>
                <w:b/>
                <w:bCs/>
              </w:rPr>
              <w:t>A</w:t>
            </w:r>
          </w:p>
        </w:tc>
        <w:tc>
          <w:tcPr>
            <w:tcW w:w="900" w:type="dxa"/>
            <w:tcBorders>
              <w:bottom w:val="single" w:sz="4" w:space="0" w:color="auto"/>
            </w:tcBorders>
          </w:tcPr>
          <w:p w:rsidR="00B02125" w:rsidRDefault="00B02125" w:rsidP="004422F5">
            <w:pPr>
              <w:jc w:val="center"/>
              <w:rPr>
                <w:b/>
                <w:bCs/>
              </w:rPr>
            </w:pPr>
            <w:r>
              <w:rPr>
                <w:b/>
                <w:bCs/>
              </w:rPr>
              <w:t>T</w:t>
            </w:r>
          </w:p>
        </w:tc>
        <w:tc>
          <w:tcPr>
            <w:tcW w:w="900" w:type="dxa"/>
            <w:tcBorders>
              <w:bottom w:val="single" w:sz="4" w:space="0" w:color="auto"/>
              <w:right w:val="double" w:sz="4" w:space="0" w:color="auto"/>
            </w:tcBorders>
          </w:tcPr>
          <w:p w:rsidR="00B02125" w:rsidRDefault="00B02125" w:rsidP="004422F5">
            <w:pPr>
              <w:jc w:val="center"/>
              <w:rPr>
                <w:b/>
                <w:bCs/>
              </w:rPr>
            </w:pPr>
            <w:r>
              <w:rPr>
                <w:b/>
                <w:bCs/>
              </w:rPr>
              <w:t>V</w:t>
            </w:r>
          </w:p>
        </w:tc>
        <w:tc>
          <w:tcPr>
            <w:tcW w:w="1582" w:type="dxa"/>
            <w:vMerge/>
            <w:tcBorders>
              <w:left w:val="double" w:sz="4" w:space="0" w:color="auto"/>
              <w:bottom w:val="single" w:sz="4" w:space="0" w:color="auto"/>
            </w:tcBorders>
          </w:tcPr>
          <w:p w:rsidR="00B02125" w:rsidRDefault="00B02125" w:rsidP="004422F5">
            <w:pPr>
              <w:jc w:val="center"/>
              <w:rPr>
                <w:b/>
                <w:bCs/>
              </w:rPr>
            </w:pPr>
          </w:p>
        </w:tc>
      </w:tr>
      <w:tr w:rsidR="00E44536" w:rsidTr="004422F5">
        <w:tc>
          <w:tcPr>
            <w:tcW w:w="435" w:type="dxa"/>
            <w:tcBorders>
              <w:top w:val="double" w:sz="4" w:space="0" w:color="auto"/>
            </w:tcBorders>
          </w:tcPr>
          <w:p w:rsidR="00F55E1E" w:rsidRDefault="00F55E1E" w:rsidP="00F55E1E">
            <w:pPr>
              <w:spacing w:line="120" w:lineRule="exact"/>
              <w:jc w:val="center"/>
              <w:rPr>
                <w:b/>
                <w:bCs/>
              </w:rPr>
            </w:pPr>
          </w:p>
          <w:p w:rsidR="00E44536" w:rsidRDefault="00E44536" w:rsidP="00E44536">
            <w:pPr>
              <w:jc w:val="center"/>
              <w:rPr>
                <w:b/>
                <w:bCs/>
              </w:rPr>
            </w:pPr>
            <w:r>
              <w:rPr>
                <w:b/>
                <w:bCs/>
              </w:rPr>
              <w:t>7</w:t>
            </w:r>
          </w:p>
        </w:tc>
        <w:tc>
          <w:tcPr>
            <w:tcW w:w="4495" w:type="dxa"/>
            <w:tcBorders>
              <w:top w:val="double" w:sz="4" w:space="0" w:color="auto"/>
              <w:right w:val="double" w:sz="4" w:space="0" w:color="auto"/>
            </w:tcBorders>
          </w:tcPr>
          <w:p w:rsidR="00E44536" w:rsidRDefault="00E44536" w:rsidP="00E44536">
            <w:pPr>
              <w:rPr>
                <w:b/>
                <w:bCs/>
              </w:rPr>
            </w:pPr>
            <w:r>
              <w:t>Homlokzati Lucite HausFarbe matt sötét aranyokker műanyagfestés (földszinti)</w:t>
            </w:r>
          </w:p>
        </w:tc>
        <w:tc>
          <w:tcPr>
            <w:tcW w:w="900" w:type="dxa"/>
            <w:tcBorders>
              <w:top w:val="double" w:sz="4" w:space="0" w:color="auto"/>
              <w:left w:val="double" w:sz="4" w:space="0" w:color="auto"/>
            </w:tcBorders>
          </w:tcPr>
          <w:p w:rsidR="00E44536" w:rsidRDefault="00E44536" w:rsidP="00E44536">
            <w:pPr>
              <w:spacing w:line="120" w:lineRule="exact"/>
              <w:jc w:val="center"/>
              <w:rPr>
                <w:b/>
                <w:bCs/>
              </w:rPr>
            </w:pPr>
          </w:p>
          <w:p w:rsidR="00E44536" w:rsidRDefault="00E44536" w:rsidP="00E44536">
            <w:pPr>
              <w:jc w:val="center"/>
              <w:rPr>
                <w:b/>
                <w:bCs/>
              </w:rPr>
            </w:pPr>
            <w:r>
              <w:rPr>
                <w:b/>
                <w:bCs/>
              </w:rPr>
              <w:t>15</w:t>
            </w:r>
          </w:p>
        </w:tc>
        <w:tc>
          <w:tcPr>
            <w:tcW w:w="900" w:type="dxa"/>
            <w:tcBorders>
              <w:top w:val="double" w:sz="4" w:space="0" w:color="auto"/>
            </w:tcBorders>
          </w:tcPr>
          <w:p w:rsidR="00E44536" w:rsidRDefault="00E44536" w:rsidP="00E44536">
            <w:pPr>
              <w:spacing w:line="120" w:lineRule="exact"/>
              <w:jc w:val="center"/>
              <w:rPr>
                <w:b/>
                <w:bCs/>
              </w:rPr>
            </w:pPr>
          </w:p>
          <w:p w:rsidR="00E44536" w:rsidRDefault="00E44536" w:rsidP="00E44536">
            <w:pPr>
              <w:jc w:val="center"/>
              <w:rPr>
                <w:b/>
                <w:bCs/>
              </w:rPr>
            </w:pPr>
            <w:r>
              <w:rPr>
                <w:b/>
                <w:bCs/>
              </w:rPr>
              <w:t>45</w:t>
            </w:r>
          </w:p>
        </w:tc>
        <w:tc>
          <w:tcPr>
            <w:tcW w:w="900" w:type="dxa"/>
            <w:tcBorders>
              <w:top w:val="double" w:sz="4" w:space="0" w:color="auto"/>
              <w:right w:val="double" w:sz="4" w:space="0" w:color="auto"/>
            </w:tcBorders>
          </w:tcPr>
          <w:p w:rsidR="00E44536" w:rsidRDefault="00E44536" w:rsidP="00E44536">
            <w:pPr>
              <w:spacing w:line="120" w:lineRule="exact"/>
              <w:jc w:val="center"/>
              <w:rPr>
                <w:b/>
                <w:bCs/>
              </w:rPr>
            </w:pPr>
          </w:p>
          <w:p w:rsidR="00E44536" w:rsidRDefault="00E44536" w:rsidP="00E44536">
            <w:pPr>
              <w:jc w:val="center"/>
              <w:rPr>
                <w:b/>
                <w:bCs/>
              </w:rPr>
            </w:pPr>
            <w:r>
              <w:rPr>
                <w:b/>
                <w:bCs/>
              </w:rPr>
              <w:t>70</w:t>
            </w:r>
          </w:p>
        </w:tc>
        <w:tc>
          <w:tcPr>
            <w:tcW w:w="1582" w:type="dxa"/>
            <w:tcBorders>
              <w:top w:val="double" w:sz="4" w:space="0" w:color="auto"/>
              <w:left w:val="double" w:sz="4" w:space="0" w:color="auto"/>
            </w:tcBorders>
          </w:tcPr>
          <w:p w:rsidR="00E44536" w:rsidRDefault="00E44536" w:rsidP="00E44536">
            <w:pPr>
              <w:spacing w:line="70" w:lineRule="exact"/>
              <w:jc w:val="center"/>
              <w:rPr>
                <w:b/>
                <w:bCs/>
              </w:rPr>
            </w:pPr>
          </w:p>
          <w:p w:rsidR="00E44536" w:rsidRDefault="00E44536" w:rsidP="00E44536">
            <w:pPr>
              <w:jc w:val="center"/>
              <w:rPr>
                <w:b/>
                <w:bCs/>
              </w:rPr>
            </w:pPr>
            <w:r w:rsidRPr="00E44536">
              <w:rPr>
                <w:b/>
                <w:bCs/>
                <w:noProof/>
              </w:rPr>
              <w:drawing>
                <wp:inline distT="0" distB="0" distL="0" distR="0">
                  <wp:extent cx="864000" cy="260350"/>
                  <wp:effectExtent l="19050" t="0" r="0" b="0"/>
                  <wp:docPr id="59" name="Kép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preferRelativeResize="0">
                            <a:picLocks noChangeAspect="1" noChangeArrowheads="1"/>
                          </pic:cNvPicPr>
                        </pic:nvPicPr>
                        <pic:blipFill>
                          <a:blip r:embed="rId26" cstate="print"/>
                          <a:srcRect l="68450" t="59091" r="26965" b="33392"/>
                          <a:stretch>
                            <a:fillRect/>
                          </a:stretch>
                        </pic:blipFill>
                        <pic:spPr bwMode="auto">
                          <a:xfrm>
                            <a:off x="0" y="0"/>
                            <a:ext cx="864000" cy="260350"/>
                          </a:xfrm>
                          <a:prstGeom prst="rect">
                            <a:avLst/>
                          </a:prstGeom>
                          <a:noFill/>
                          <a:ln w="9525">
                            <a:noFill/>
                            <a:miter lim="800000"/>
                            <a:headEnd/>
                            <a:tailEnd/>
                          </a:ln>
                        </pic:spPr>
                      </pic:pic>
                    </a:graphicData>
                  </a:graphic>
                </wp:inline>
              </w:drawing>
            </w:r>
          </w:p>
        </w:tc>
      </w:tr>
      <w:tr w:rsidR="00E44536" w:rsidTr="009F5F30">
        <w:tc>
          <w:tcPr>
            <w:tcW w:w="435" w:type="dxa"/>
          </w:tcPr>
          <w:p w:rsidR="00F55E1E" w:rsidRPr="00F55E1E" w:rsidRDefault="00F55E1E" w:rsidP="00F55E1E">
            <w:pPr>
              <w:spacing w:line="120" w:lineRule="exact"/>
              <w:jc w:val="center"/>
              <w:rPr>
                <w:b/>
                <w:bCs/>
              </w:rPr>
            </w:pPr>
          </w:p>
          <w:p w:rsidR="00E44536" w:rsidRPr="00F55E1E" w:rsidRDefault="00E44536" w:rsidP="009F5F30">
            <w:pPr>
              <w:jc w:val="center"/>
              <w:rPr>
                <w:b/>
                <w:bCs/>
                <w:color w:val="FF0000"/>
              </w:rPr>
            </w:pPr>
            <w:r w:rsidRPr="00F55E1E">
              <w:rPr>
                <w:b/>
                <w:bCs/>
                <w:color w:val="FF0000"/>
              </w:rPr>
              <w:t>1</w:t>
            </w:r>
          </w:p>
        </w:tc>
        <w:tc>
          <w:tcPr>
            <w:tcW w:w="4495" w:type="dxa"/>
            <w:tcBorders>
              <w:right w:val="double" w:sz="4" w:space="0" w:color="auto"/>
            </w:tcBorders>
          </w:tcPr>
          <w:p w:rsidR="00E44536" w:rsidRDefault="00E44536" w:rsidP="009F5F30">
            <w:pPr>
              <w:rPr>
                <w:b/>
                <w:bCs/>
              </w:rPr>
            </w:pPr>
            <w:r>
              <w:t xml:space="preserve">Homlokzati Lucite HausFarbe matt világos aranyokker műanyagfestés </w:t>
            </w:r>
            <w:r>
              <w:rPr>
                <w:sz w:val="20"/>
              </w:rPr>
              <w:t>NCS S 0540-Y20R</w:t>
            </w:r>
          </w:p>
        </w:tc>
        <w:tc>
          <w:tcPr>
            <w:tcW w:w="900" w:type="dxa"/>
            <w:tcBorders>
              <w:left w:val="double" w:sz="4" w:space="0" w:color="auto"/>
            </w:tcBorders>
          </w:tcPr>
          <w:p w:rsidR="00E44536" w:rsidRDefault="00E44536" w:rsidP="009F5F30">
            <w:pPr>
              <w:spacing w:line="120" w:lineRule="exact"/>
              <w:jc w:val="center"/>
              <w:rPr>
                <w:b/>
                <w:bCs/>
              </w:rPr>
            </w:pPr>
          </w:p>
          <w:p w:rsidR="00E44536" w:rsidRDefault="00E44536" w:rsidP="009F5F30">
            <w:pPr>
              <w:jc w:val="center"/>
              <w:rPr>
                <w:b/>
                <w:bCs/>
              </w:rPr>
            </w:pPr>
            <w:r>
              <w:rPr>
                <w:b/>
                <w:bCs/>
              </w:rPr>
              <w:t>15</w:t>
            </w:r>
          </w:p>
        </w:tc>
        <w:tc>
          <w:tcPr>
            <w:tcW w:w="900" w:type="dxa"/>
          </w:tcPr>
          <w:p w:rsidR="00E44536" w:rsidRDefault="00E44536" w:rsidP="009F5F30">
            <w:pPr>
              <w:spacing w:line="120" w:lineRule="exact"/>
              <w:jc w:val="center"/>
              <w:rPr>
                <w:b/>
                <w:bCs/>
              </w:rPr>
            </w:pPr>
          </w:p>
          <w:p w:rsidR="00E44536" w:rsidRDefault="00E44536" w:rsidP="009F5F30">
            <w:pPr>
              <w:jc w:val="center"/>
              <w:rPr>
                <w:b/>
                <w:bCs/>
              </w:rPr>
            </w:pPr>
            <w:r>
              <w:rPr>
                <w:b/>
                <w:bCs/>
              </w:rPr>
              <w:t>50</w:t>
            </w:r>
          </w:p>
        </w:tc>
        <w:tc>
          <w:tcPr>
            <w:tcW w:w="900" w:type="dxa"/>
            <w:tcBorders>
              <w:right w:val="double" w:sz="4" w:space="0" w:color="auto"/>
            </w:tcBorders>
          </w:tcPr>
          <w:p w:rsidR="00E44536" w:rsidRDefault="00E44536" w:rsidP="009F5F30">
            <w:pPr>
              <w:spacing w:line="120" w:lineRule="exact"/>
              <w:jc w:val="center"/>
              <w:rPr>
                <w:b/>
                <w:bCs/>
              </w:rPr>
            </w:pPr>
          </w:p>
          <w:p w:rsidR="00E44536" w:rsidRDefault="00E44536" w:rsidP="009F5F30">
            <w:pPr>
              <w:jc w:val="center"/>
              <w:rPr>
                <w:b/>
                <w:bCs/>
              </w:rPr>
            </w:pPr>
            <w:r>
              <w:rPr>
                <w:b/>
                <w:bCs/>
              </w:rPr>
              <w:t>80</w:t>
            </w:r>
          </w:p>
        </w:tc>
        <w:tc>
          <w:tcPr>
            <w:tcW w:w="1582" w:type="dxa"/>
            <w:tcBorders>
              <w:left w:val="double" w:sz="4" w:space="0" w:color="auto"/>
            </w:tcBorders>
          </w:tcPr>
          <w:p w:rsidR="00E44536" w:rsidRDefault="00E44536" w:rsidP="009F5F30">
            <w:pPr>
              <w:spacing w:line="70" w:lineRule="exact"/>
              <w:jc w:val="center"/>
              <w:rPr>
                <w:b/>
                <w:bCs/>
              </w:rPr>
            </w:pPr>
          </w:p>
          <w:p w:rsidR="00E44536" w:rsidRDefault="00E44536" w:rsidP="009F5F30">
            <w:pPr>
              <w:jc w:val="center"/>
              <w:rPr>
                <w:b/>
                <w:bCs/>
              </w:rPr>
            </w:pPr>
            <w:r w:rsidRPr="009F5F30">
              <w:rPr>
                <w:b/>
                <w:bCs/>
                <w:noProof/>
              </w:rPr>
              <w:drawing>
                <wp:inline distT="0" distB="0" distL="0" distR="0">
                  <wp:extent cx="864000" cy="260350"/>
                  <wp:effectExtent l="19050" t="0" r="0" b="0"/>
                  <wp:docPr id="48" name="Kép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preferRelativeResize="0">
                            <a:picLocks noChangeAspect="1" noChangeArrowheads="1"/>
                          </pic:cNvPicPr>
                        </pic:nvPicPr>
                        <pic:blipFill>
                          <a:blip r:embed="rId27" cstate="print"/>
                          <a:srcRect l="60699" t="39510" r="34388" b="52798"/>
                          <a:stretch>
                            <a:fillRect/>
                          </a:stretch>
                        </pic:blipFill>
                        <pic:spPr bwMode="auto">
                          <a:xfrm>
                            <a:off x="0" y="0"/>
                            <a:ext cx="864000" cy="260350"/>
                          </a:xfrm>
                          <a:prstGeom prst="rect">
                            <a:avLst/>
                          </a:prstGeom>
                          <a:noFill/>
                          <a:ln w="9525">
                            <a:noFill/>
                            <a:miter lim="800000"/>
                            <a:headEnd/>
                            <a:tailEnd/>
                          </a:ln>
                        </pic:spPr>
                      </pic:pic>
                    </a:graphicData>
                  </a:graphic>
                </wp:inline>
              </w:drawing>
            </w:r>
          </w:p>
        </w:tc>
      </w:tr>
      <w:tr w:rsidR="00E44536" w:rsidTr="009F5F30">
        <w:tc>
          <w:tcPr>
            <w:tcW w:w="435" w:type="dxa"/>
          </w:tcPr>
          <w:p w:rsidR="00F55E1E" w:rsidRDefault="00F55E1E" w:rsidP="00F55E1E">
            <w:pPr>
              <w:spacing w:line="120" w:lineRule="exact"/>
              <w:jc w:val="center"/>
              <w:rPr>
                <w:b/>
                <w:bCs/>
              </w:rPr>
            </w:pPr>
          </w:p>
          <w:p w:rsidR="00E44536" w:rsidRDefault="00E44536" w:rsidP="009F5F30">
            <w:pPr>
              <w:jc w:val="center"/>
              <w:rPr>
                <w:b/>
                <w:bCs/>
              </w:rPr>
            </w:pPr>
            <w:r>
              <w:rPr>
                <w:b/>
                <w:bCs/>
              </w:rPr>
              <w:t>4</w:t>
            </w:r>
          </w:p>
        </w:tc>
        <w:tc>
          <w:tcPr>
            <w:tcW w:w="4495" w:type="dxa"/>
            <w:tcBorders>
              <w:right w:val="double" w:sz="4" w:space="0" w:color="auto"/>
            </w:tcBorders>
          </w:tcPr>
          <w:p w:rsidR="00E44536" w:rsidRDefault="00E44536" w:rsidP="009F5F30">
            <w:pPr>
              <w:rPr>
                <w:b/>
                <w:bCs/>
              </w:rPr>
            </w:pPr>
            <w:r>
              <w:t>Homlokzati Lucite HausFarbe középszínű aranyokker műanyagfestés (tagozatban)</w:t>
            </w:r>
          </w:p>
        </w:tc>
        <w:tc>
          <w:tcPr>
            <w:tcW w:w="900" w:type="dxa"/>
            <w:tcBorders>
              <w:left w:val="double" w:sz="4" w:space="0" w:color="auto"/>
            </w:tcBorders>
          </w:tcPr>
          <w:p w:rsidR="00E44536" w:rsidRDefault="00E44536" w:rsidP="009F5F30">
            <w:pPr>
              <w:spacing w:line="120" w:lineRule="exact"/>
              <w:jc w:val="center"/>
              <w:rPr>
                <w:b/>
                <w:bCs/>
              </w:rPr>
            </w:pPr>
          </w:p>
          <w:p w:rsidR="00E44536" w:rsidRDefault="00E44536" w:rsidP="009F5F30">
            <w:pPr>
              <w:jc w:val="center"/>
              <w:rPr>
                <w:b/>
                <w:bCs/>
              </w:rPr>
            </w:pPr>
            <w:r>
              <w:rPr>
                <w:b/>
                <w:bCs/>
              </w:rPr>
              <w:t>15</w:t>
            </w:r>
          </w:p>
        </w:tc>
        <w:tc>
          <w:tcPr>
            <w:tcW w:w="900" w:type="dxa"/>
          </w:tcPr>
          <w:p w:rsidR="00E44536" w:rsidRDefault="00E44536" w:rsidP="009F5F30">
            <w:pPr>
              <w:spacing w:line="120" w:lineRule="exact"/>
              <w:jc w:val="center"/>
              <w:rPr>
                <w:b/>
                <w:bCs/>
              </w:rPr>
            </w:pPr>
          </w:p>
          <w:p w:rsidR="00E44536" w:rsidRDefault="00E44536" w:rsidP="009F5F30">
            <w:pPr>
              <w:jc w:val="center"/>
              <w:rPr>
                <w:b/>
                <w:bCs/>
              </w:rPr>
            </w:pPr>
            <w:r>
              <w:rPr>
                <w:b/>
                <w:bCs/>
              </w:rPr>
              <w:t>30</w:t>
            </w:r>
          </w:p>
        </w:tc>
        <w:tc>
          <w:tcPr>
            <w:tcW w:w="900" w:type="dxa"/>
            <w:tcBorders>
              <w:right w:val="double" w:sz="4" w:space="0" w:color="auto"/>
            </w:tcBorders>
          </w:tcPr>
          <w:p w:rsidR="00E44536" w:rsidRDefault="00E44536" w:rsidP="009F5F30">
            <w:pPr>
              <w:spacing w:line="120" w:lineRule="exact"/>
              <w:jc w:val="center"/>
              <w:rPr>
                <w:b/>
                <w:bCs/>
              </w:rPr>
            </w:pPr>
          </w:p>
          <w:p w:rsidR="00E44536" w:rsidRDefault="00E44536" w:rsidP="009F5F30">
            <w:pPr>
              <w:jc w:val="center"/>
              <w:rPr>
                <w:b/>
                <w:bCs/>
              </w:rPr>
            </w:pPr>
            <w:r>
              <w:rPr>
                <w:b/>
                <w:bCs/>
              </w:rPr>
              <w:t>80</w:t>
            </w:r>
          </w:p>
        </w:tc>
        <w:tc>
          <w:tcPr>
            <w:tcW w:w="1582" w:type="dxa"/>
            <w:tcBorders>
              <w:left w:val="double" w:sz="4" w:space="0" w:color="auto"/>
            </w:tcBorders>
          </w:tcPr>
          <w:p w:rsidR="00E44536" w:rsidRDefault="00E44536" w:rsidP="009F5F30">
            <w:pPr>
              <w:spacing w:line="70" w:lineRule="exact"/>
              <w:jc w:val="center"/>
              <w:rPr>
                <w:b/>
                <w:bCs/>
              </w:rPr>
            </w:pPr>
          </w:p>
          <w:p w:rsidR="00E44536" w:rsidRDefault="00E44536" w:rsidP="009F5F30">
            <w:pPr>
              <w:jc w:val="center"/>
              <w:rPr>
                <w:b/>
                <w:bCs/>
              </w:rPr>
            </w:pPr>
            <w:r w:rsidRPr="00E44536">
              <w:rPr>
                <w:b/>
                <w:bCs/>
                <w:noProof/>
              </w:rPr>
              <w:drawing>
                <wp:inline distT="0" distB="0" distL="0" distR="0">
                  <wp:extent cx="864000" cy="260350"/>
                  <wp:effectExtent l="19050" t="0" r="0" b="0"/>
                  <wp:docPr id="61" name="Kép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preferRelativeResize="0">
                            <a:picLocks noChangeAspect="1" noChangeArrowheads="1"/>
                          </pic:cNvPicPr>
                        </pic:nvPicPr>
                        <pic:blipFill>
                          <a:blip r:embed="rId28" cstate="print"/>
                          <a:srcRect l="68341" t="59266" r="27183" b="33566"/>
                          <a:stretch>
                            <a:fillRect/>
                          </a:stretch>
                        </pic:blipFill>
                        <pic:spPr bwMode="auto">
                          <a:xfrm>
                            <a:off x="0" y="0"/>
                            <a:ext cx="864000" cy="260350"/>
                          </a:xfrm>
                          <a:prstGeom prst="rect">
                            <a:avLst/>
                          </a:prstGeom>
                          <a:noFill/>
                          <a:ln w="9525">
                            <a:noFill/>
                            <a:miter lim="800000"/>
                            <a:headEnd/>
                            <a:tailEnd/>
                          </a:ln>
                        </pic:spPr>
                      </pic:pic>
                    </a:graphicData>
                  </a:graphic>
                </wp:inline>
              </w:drawing>
            </w:r>
          </w:p>
        </w:tc>
      </w:tr>
      <w:tr w:rsidR="00E44536" w:rsidTr="009F5F30">
        <w:tc>
          <w:tcPr>
            <w:tcW w:w="435" w:type="dxa"/>
          </w:tcPr>
          <w:p w:rsidR="00F55E1E" w:rsidRDefault="00F55E1E" w:rsidP="00F55E1E">
            <w:pPr>
              <w:spacing w:line="120" w:lineRule="exact"/>
              <w:jc w:val="center"/>
              <w:rPr>
                <w:b/>
                <w:bCs/>
              </w:rPr>
            </w:pPr>
          </w:p>
          <w:p w:rsidR="00E44536" w:rsidRDefault="00E44536" w:rsidP="009F5F30">
            <w:pPr>
              <w:jc w:val="center"/>
              <w:rPr>
                <w:b/>
                <w:bCs/>
              </w:rPr>
            </w:pPr>
            <w:r>
              <w:rPr>
                <w:b/>
                <w:bCs/>
              </w:rPr>
              <w:t>6</w:t>
            </w:r>
          </w:p>
        </w:tc>
        <w:tc>
          <w:tcPr>
            <w:tcW w:w="4495" w:type="dxa"/>
            <w:tcBorders>
              <w:right w:val="double" w:sz="4" w:space="0" w:color="auto"/>
            </w:tcBorders>
          </w:tcPr>
          <w:p w:rsidR="00E44536" w:rsidRDefault="00E44536" w:rsidP="009F5F30">
            <w:pPr>
              <w:rPr>
                <w:b/>
                <w:bCs/>
              </w:rPr>
            </w:pPr>
            <w:r>
              <w:t>Homlokzati Lucite HausFarbe „fehér” tag</w:t>
            </w:r>
            <w:r>
              <w:t>o</w:t>
            </w:r>
            <w:r>
              <w:t>zatok műanyagfestése</w:t>
            </w:r>
          </w:p>
        </w:tc>
        <w:tc>
          <w:tcPr>
            <w:tcW w:w="900" w:type="dxa"/>
            <w:tcBorders>
              <w:left w:val="double" w:sz="4" w:space="0" w:color="auto"/>
            </w:tcBorders>
          </w:tcPr>
          <w:p w:rsidR="00E44536" w:rsidRDefault="00E44536" w:rsidP="009F5F30">
            <w:pPr>
              <w:spacing w:line="120" w:lineRule="exact"/>
              <w:jc w:val="center"/>
              <w:rPr>
                <w:b/>
                <w:bCs/>
              </w:rPr>
            </w:pPr>
          </w:p>
          <w:p w:rsidR="00E44536" w:rsidRDefault="00E44536" w:rsidP="009F5F30">
            <w:pPr>
              <w:jc w:val="center"/>
              <w:rPr>
                <w:b/>
                <w:bCs/>
              </w:rPr>
            </w:pPr>
            <w:r>
              <w:rPr>
                <w:b/>
                <w:bCs/>
              </w:rPr>
              <w:t>15</w:t>
            </w:r>
          </w:p>
        </w:tc>
        <w:tc>
          <w:tcPr>
            <w:tcW w:w="900" w:type="dxa"/>
          </w:tcPr>
          <w:p w:rsidR="00E44536" w:rsidRDefault="00E44536" w:rsidP="009F5F30">
            <w:pPr>
              <w:spacing w:line="120" w:lineRule="exact"/>
              <w:jc w:val="center"/>
              <w:rPr>
                <w:b/>
                <w:bCs/>
              </w:rPr>
            </w:pPr>
          </w:p>
          <w:p w:rsidR="00E44536" w:rsidRDefault="00E44536" w:rsidP="009F5F30">
            <w:pPr>
              <w:jc w:val="center"/>
              <w:rPr>
                <w:b/>
                <w:bCs/>
              </w:rPr>
            </w:pPr>
            <w:r>
              <w:rPr>
                <w:b/>
                <w:bCs/>
              </w:rPr>
              <w:t>10</w:t>
            </w:r>
          </w:p>
        </w:tc>
        <w:tc>
          <w:tcPr>
            <w:tcW w:w="900" w:type="dxa"/>
            <w:tcBorders>
              <w:right w:val="double" w:sz="4" w:space="0" w:color="auto"/>
            </w:tcBorders>
          </w:tcPr>
          <w:p w:rsidR="00E44536" w:rsidRDefault="00E44536" w:rsidP="009F5F30">
            <w:pPr>
              <w:spacing w:line="120" w:lineRule="exact"/>
              <w:jc w:val="center"/>
              <w:rPr>
                <w:b/>
                <w:bCs/>
              </w:rPr>
            </w:pPr>
          </w:p>
          <w:p w:rsidR="00E44536" w:rsidRDefault="00E44536" w:rsidP="009F5F30">
            <w:pPr>
              <w:jc w:val="center"/>
              <w:rPr>
                <w:b/>
                <w:bCs/>
              </w:rPr>
            </w:pPr>
            <w:r>
              <w:rPr>
                <w:b/>
                <w:bCs/>
              </w:rPr>
              <w:t>90</w:t>
            </w:r>
          </w:p>
        </w:tc>
        <w:tc>
          <w:tcPr>
            <w:tcW w:w="1582" w:type="dxa"/>
            <w:tcBorders>
              <w:left w:val="double" w:sz="4" w:space="0" w:color="auto"/>
            </w:tcBorders>
          </w:tcPr>
          <w:p w:rsidR="00E44536" w:rsidRDefault="00E44536" w:rsidP="009F5F30">
            <w:pPr>
              <w:spacing w:line="70" w:lineRule="exact"/>
              <w:jc w:val="center"/>
              <w:rPr>
                <w:b/>
                <w:bCs/>
              </w:rPr>
            </w:pPr>
          </w:p>
          <w:p w:rsidR="00E44536" w:rsidRDefault="00E44536" w:rsidP="009F5F30">
            <w:pPr>
              <w:jc w:val="center"/>
              <w:rPr>
                <w:b/>
                <w:bCs/>
              </w:rPr>
            </w:pPr>
            <w:r w:rsidRPr="009F5F30">
              <w:rPr>
                <w:b/>
                <w:bCs/>
                <w:noProof/>
              </w:rPr>
              <w:drawing>
                <wp:inline distT="0" distB="0" distL="0" distR="0">
                  <wp:extent cx="864000" cy="260350"/>
                  <wp:effectExtent l="19050" t="0" r="0" b="0"/>
                  <wp:docPr id="50" name="Kép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preferRelativeResize="0">
                            <a:picLocks noChangeAspect="1" noChangeArrowheads="1"/>
                          </pic:cNvPicPr>
                        </pic:nvPicPr>
                        <pic:blipFill>
                          <a:blip r:embed="rId29" cstate="print"/>
                          <a:srcRect l="68341" t="59266" r="27074" b="33741"/>
                          <a:stretch>
                            <a:fillRect/>
                          </a:stretch>
                        </pic:blipFill>
                        <pic:spPr bwMode="auto">
                          <a:xfrm>
                            <a:off x="0" y="0"/>
                            <a:ext cx="864000" cy="260350"/>
                          </a:xfrm>
                          <a:prstGeom prst="rect">
                            <a:avLst/>
                          </a:prstGeom>
                          <a:noFill/>
                          <a:ln w="9525">
                            <a:noFill/>
                            <a:miter lim="800000"/>
                            <a:headEnd/>
                            <a:tailEnd/>
                          </a:ln>
                        </pic:spPr>
                      </pic:pic>
                    </a:graphicData>
                  </a:graphic>
                </wp:inline>
              </w:drawing>
            </w:r>
          </w:p>
        </w:tc>
      </w:tr>
      <w:tr w:rsidR="00E44536" w:rsidTr="004422F5">
        <w:tc>
          <w:tcPr>
            <w:tcW w:w="435" w:type="dxa"/>
          </w:tcPr>
          <w:p w:rsidR="00F55E1E" w:rsidRDefault="00F55E1E" w:rsidP="00F55E1E">
            <w:pPr>
              <w:spacing w:line="120" w:lineRule="exact"/>
              <w:jc w:val="center"/>
              <w:rPr>
                <w:b/>
                <w:bCs/>
              </w:rPr>
            </w:pPr>
          </w:p>
          <w:p w:rsidR="00E44536" w:rsidRDefault="00E44536" w:rsidP="004422F5">
            <w:pPr>
              <w:jc w:val="center"/>
              <w:rPr>
                <w:b/>
                <w:bCs/>
              </w:rPr>
            </w:pPr>
            <w:r>
              <w:rPr>
                <w:b/>
                <w:bCs/>
              </w:rPr>
              <w:t>2</w:t>
            </w:r>
          </w:p>
        </w:tc>
        <w:tc>
          <w:tcPr>
            <w:tcW w:w="4495" w:type="dxa"/>
            <w:tcBorders>
              <w:right w:val="double" w:sz="4" w:space="0" w:color="auto"/>
            </w:tcBorders>
          </w:tcPr>
          <w:p w:rsidR="00E44536" w:rsidRDefault="00E44536" w:rsidP="004422F5">
            <w:pPr>
              <w:rPr>
                <w:b/>
                <w:bCs/>
              </w:rPr>
            </w:pPr>
            <w:r>
              <w:t xml:space="preserve">Schlüter Systems PG saniter „Manhattan” porszórt </w:t>
            </w:r>
            <w:proofErr w:type="gramStart"/>
            <w:r>
              <w:t>alu szegő-cseppentő</w:t>
            </w:r>
            <w:proofErr w:type="gramEnd"/>
            <w:r>
              <w:t xml:space="preserve"> profil</w:t>
            </w:r>
          </w:p>
        </w:tc>
        <w:tc>
          <w:tcPr>
            <w:tcW w:w="900" w:type="dxa"/>
            <w:tcBorders>
              <w:left w:val="double" w:sz="4" w:space="0" w:color="auto"/>
            </w:tcBorders>
          </w:tcPr>
          <w:p w:rsidR="00E44536" w:rsidRDefault="00E44536" w:rsidP="004422F5">
            <w:pPr>
              <w:spacing w:line="120" w:lineRule="exact"/>
              <w:jc w:val="center"/>
              <w:rPr>
                <w:b/>
                <w:bCs/>
              </w:rPr>
            </w:pPr>
          </w:p>
          <w:p w:rsidR="00E44536" w:rsidRDefault="00E44536" w:rsidP="004422F5">
            <w:pPr>
              <w:jc w:val="center"/>
              <w:rPr>
                <w:b/>
                <w:bCs/>
              </w:rPr>
            </w:pPr>
            <w:r>
              <w:rPr>
                <w:b/>
                <w:bCs/>
              </w:rPr>
              <w:t>11</w:t>
            </w:r>
          </w:p>
        </w:tc>
        <w:tc>
          <w:tcPr>
            <w:tcW w:w="900" w:type="dxa"/>
          </w:tcPr>
          <w:p w:rsidR="00E44536" w:rsidRDefault="00E44536" w:rsidP="004422F5">
            <w:pPr>
              <w:spacing w:line="120" w:lineRule="exact"/>
              <w:jc w:val="center"/>
              <w:rPr>
                <w:b/>
                <w:bCs/>
              </w:rPr>
            </w:pPr>
          </w:p>
          <w:p w:rsidR="00E44536" w:rsidRDefault="00E44536" w:rsidP="004422F5">
            <w:pPr>
              <w:jc w:val="center"/>
              <w:rPr>
                <w:b/>
                <w:bCs/>
              </w:rPr>
            </w:pPr>
            <w:r>
              <w:rPr>
                <w:b/>
                <w:bCs/>
              </w:rPr>
              <w:t>5</w:t>
            </w:r>
          </w:p>
        </w:tc>
        <w:tc>
          <w:tcPr>
            <w:tcW w:w="900" w:type="dxa"/>
            <w:tcBorders>
              <w:right w:val="double" w:sz="4" w:space="0" w:color="auto"/>
            </w:tcBorders>
          </w:tcPr>
          <w:p w:rsidR="00E44536" w:rsidRDefault="00E44536" w:rsidP="004422F5">
            <w:pPr>
              <w:spacing w:line="120" w:lineRule="exact"/>
              <w:jc w:val="center"/>
              <w:rPr>
                <w:b/>
                <w:bCs/>
              </w:rPr>
            </w:pPr>
          </w:p>
          <w:p w:rsidR="00E44536" w:rsidRDefault="00E44536" w:rsidP="004422F5">
            <w:pPr>
              <w:jc w:val="center"/>
              <w:rPr>
                <w:b/>
                <w:bCs/>
              </w:rPr>
            </w:pPr>
            <w:r>
              <w:rPr>
                <w:b/>
                <w:bCs/>
              </w:rPr>
              <w:t>65</w:t>
            </w:r>
          </w:p>
        </w:tc>
        <w:tc>
          <w:tcPr>
            <w:tcW w:w="1582" w:type="dxa"/>
            <w:tcBorders>
              <w:left w:val="double" w:sz="4" w:space="0" w:color="auto"/>
            </w:tcBorders>
          </w:tcPr>
          <w:p w:rsidR="00E44536" w:rsidRDefault="00E44536" w:rsidP="004422F5">
            <w:pPr>
              <w:spacing w:line="70" w:lineRule="exact"/>
              <w:jc w:val="center"/>
              <w:rPr>
                <w:b/>
                <w:bCs/>
              </w:rPr>
            </w:pPr>
          </w:p>
          <w:p w:rsidR="00E44536" w:rsidRDefault="00E44536" w:rsidP="004422F5">
            <w:pPr>
              <w:jc w:val="center"/>
              <w:rPr>
                <w:b/>
                <w:bCs/>
              </w:rPr>
            </w:pPr>
            <w:r w:rsidRPr="00896B85">
              <w:rPr>
                <w:b/>
                <w:bCs/>
                <w:noProof/>
              </w:rPr>
              <w:drawing>
                <wp:inline distT="0" distB="0" distL="0" distR="0">
                  <wp:extent cx="864000" cy="260350"/>
                  <wp:effectExtent l="19050" t="0" r="0" b="0"/>
                  <wp:docPr id="51" name="Kép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preferRelativeResize="0">
                            <a:picLocks noChangeAspect="1" noChangeArrowheads="1"/>
                          </pic:cNvPicPr>
                        </pic:nvPicPr>
                        <pic:blipFill>
                          <a:blip r:embed="rId30" cstate="print"/>
                          <a:srcRect l="61026" t="39510" r="34389" b="53147"/>
                          <a:stretch>
                            <a:fillRect/>
                          </a:stretch>
                        </pic:blipFill>
                        <pic:spPr bwMode="auto">
                          <a:xfrm>
                            <a:off x="0" y="0"/>
                            <a:ext cx="864000" cy="260350"/>
                          </a:xfrm>
                          <a:prstGeom prst="rect">
                            <a:avLst/>
                          </a:prstGeom>
                          <a:noFill/>
                          <a:ln w="9525">
                            <a:noFill/>
                            <a:miter lim="800000"/>
                            <a:headEnd/>
                            <a:tailEnd/>
                          </a:ln>
                        </pic:spPr>
                      </pic:pic>
                    </a:graphicData>
                  </a:graphic>
                </wp:inline>
              </w:drawing>
            </w:r>
          </w:p>
        </w:tc>
      </w:tr>
      <w:tr w:rsidR="00B54811" w:rsidTr="00B54811">
        <w:tc>
          <w:tcPr>
            <w:tcW w:w="435" w:type="dxa"/>
          </w:tcPr>
          <w:p w:rsidR="00F55E1E" w:rsidRDefault="00F55E1E" w:rsidP="00F55E1E">
            <w:pPr>
              <w:spacing w:line="120" w:lineRule="exact"/>
              <w:jc w:val="center"/>
              <w:rPr>
                <w:b/>
                <w:bCs/>
              </w:rPr>
            </w:pPr>
          </w:p>
          <w:p w:rsidR="00B54811" w:rsidRDefault="00B54811" w:rsidP="00B54811">
            <w:pPr>
              <w:jc w:val="center"/>
              <w:rPr>
                <w:b/>
                <w:bCs/>
              </w:rPr>
            </w:pPr>
            <w:r>
              <w:rPr>
                <w:b/>
                <w:bCs/>
              </w:rPr>
              <w:t>5</w:t>
            </w:r>
          </w:p>
        </w:tc>
        <w:tc>
          <w:tcPr>
            <w:tcW w:w="4495" w:type="dxa"/>
            <w:tcBorders>
              <w:right w:val="double" w:sz="4" w:space="0" w:color="auto"/>
            </w:tcBorders>
          </w:tcPr>
          <w:p w:rsidR="00B54811" w:rsidRDefault="00B54811" w:rsidP="00B54811">
            <w:pPr>
              <w:rPr>
                <w:b/>
                <w:bCs/>
              </w:rPr>
            </w:pPr>
            <w:r>
              <w:t xml:space="preserve">Natur alu Schlüter Systems </w:t>
            </w:r>
            <w:proofErr w:type="gramStart"/>
            <w:r>
              <w:t>alu szegő-cseppentő</w:t>
            </w:r>
            <w:proofErr w:type="gramEnd"/>
            <w:r>
              <w:t xml:space="preserve"> profil</w:t>
            </w:r>
          </w:p>
        </w:tc>
        <w:tc>
          <w:tcPr>
            <w:tcW w:w="900" w:type="dxa"/>
            <w:tcBorders>
              <w:left w:val="double" w:sz="4" w:space="0" w:color="auto"/>
            </w:tcBorders>
          </w:tcPr>
          <w:p w:rsidR="00B54811" w:rsidRDefault="00B54811" w:rsidP="00B54811">
            <w:pPr>
              <w:spacing w:line="120" w:lineRule="exact"/>
              <w:jc w:val="center"/>
              <w:rPr>
                <w:b/>
                <w:bCs/>
              </w:rPr>
            </w:pPr>
          </w:p>
          <w:p w:rsidR="00B54811" w:rsidRDefault="00B54811" w:rsidP="00B54811">
            <w:pPr>
              <w:jc w:val="center"/>
              <w:rPr>
                <w:b/>
                <w:bCs/>
              </w:rPr>
            </w:pPr>
            <w:r>
              <w:rPr>
                <w:b/>
                <w:bCs/>
              </w:rPr>
              <w:t>72</w:t>
            </w:r>
          </w:p>
        </w:tc>
        <w:tc>
          <w:tcPr>
            <w:tcW w:w="900" w:type="dxa"/>
          </w:tcPr>
          <w:p w:rsidR="00B54811" w:rsidRDefault="00B54811" w:rsidP="00B54811">
            <w:pPr>
              <w:spacing w:line="120" w:lineRule="exact"/>
              <w:jc w:val="center"/>
              <w:rPr>
                <w:b/>
                <w:bCs/>
              </w:rPr>
            </w:pPr>
          </w:p>
          <w:p w:rsidR="00B54811" w:rsidRDefault="00B54811" w:rsidP="00B54811">
            <w:pPr>
              <w:jc w:val="center"/>
              <w:rPr>
                <w:b/>
                <w:bCs/>
              </w:rPr>
            </w:pPr>
            <w:r>
              <w:rPr>
                <w:b/>
                <w:bCs/>
              </w:rPr>
              <w:t>1</w:t>
            </w:r>
          </w:p>
        </w:tc>
        <w:tc>
          <w:tcPr>
            <w:tcW w:w="900" w:type="dxa"/>
            <w:tcBorders>
              <w:right w:val="double" w:sz="4" w:space="0" w:color="auto"/>
            </w:tcBorders>
          </w:tcPr>
          <w:p w:rsidR="00B54811" w:rsidRDefault="00B54811" w:rsidP="00B54811">
            <w:pPr>
              <w:spacing w:line="120" w:lineRule="exact"/>
              <w:jc w:val="center"/>
              <w:rPr>
                <w:b/>
                <w:bCs/>
              </w:rPr>
            </w:pPr>
          </w:p>
          <w:p w:rsidR="00B54811" w:rsidRDefault="00B54811" w:rsidP="00B54811">
            <w:pPr>
              <w:jc w:val="center"/>
              <w:rPr>
                <w:b/>
                <w:bCs/>
              </w:rPr>
            </w:pPr>
            <w:r>
              <w:rPr>
                <w:b/>
                <w:bCs/>
              </w:rPr>
              <w:t>80</w:t>
            </w:r>
          </w:p>
        </w:tc>
        <w:tc>
          <w:tcPr>
            <w:tcW w:w="1582" w:type="dxa"/>
            <w:tcBorders>
              <w:left w:val="double" w:sz="4" w:space="0" w:color="auto"/>
            </w:tcBorders>
          </w:tcPr>
          <w:p w:rsidR="00B54811" w:rsidRDefault="00B54811" w:rsidP="00B54811">
            <w:pPr>
              <w:spacing w:line="70" w:lineRule="exact"/>
              <w:jc w:val="center"/>
              <w:rPr>
                <w:b/>
                <w:bCs/>
              </w:rPr>
            </w:pPr>
          </w:p>
          <w:p w:rsidR="00B54811" w:rsidRDefault="00B54811" w:rsidP="00B54811">
            <w:pPr>
              <w:jc w:val="center"/>
              <w:rPr>
                <w:b/>
                <w:bCs/>
              </w:rPr>
            </w:pPr>
            <w:r w:rsidRPr="004422F5">
              <w:rPr>
                <w:b/>
                <w:bCs/>
                <w:noProof/>
              </w:rPr>
              <w:drawing>
                <wp:inline distT="0" distB="0" distL="0" distR="0">
                  <wp:extent cx="864000" cy="260350"/>
                  <wp:effectExtent l="19050" t="0" r="0" b="0"/>
                  <wp:docPr id="69" name="Kép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spect="1" noChangeArrowheads="1"/>
                          </pic:cNvPicPr>
                        </pic:nvPicPr>
                        <pic:blipFill>
                          <a:blip r:embed="rId31" cstate="print"/>
                          <a:srcRect l="61026" t="39685" r="34607" b="52972"/>
                          <a:stretch>
                            <a:fillRect/>
                          </a:stretch>
                        </pic:blipFill>
                        <pic:spPr bwMode="auto">
                          <a:xfrm>
                            <a:off x="0" y="0"/>
                            <a:ext cx="864000" cy="260350"/>
                          </a:xfrm>
                          <a:prstGeom prst="rect">
                            <a:avLst/>
                          </a:prstGeom>
                          <a:noFill/>
                          <a:ln w="9525">
                            <a:noFill/>
                            <a:miter lim="800000"/>
                            <a:headEnd/>
                            <a:tailEnd/>
                          </a:ln>
                        </pic:spPr>
                      </pic:pic>
                    </a:graphicData>
                  </a:graphic>
                </wp:inline>
              </w:drawing>
            </w:r>
          </w:p>
        </w:tc>
      </w:tr>
      <w:tr w:rsidR="00E44536" w:rsidTr="004422F5">
        <w:tc>
          <w:tcPr>
            <w:tcW w:w="435" w:type="dxa"/>
          </w:tcPr>
          <w:p w:rsidR="00F55E1E" w:rsidRDefault="00F55E1E" w:rsidP="00F55E1E">
            <w:pPr>
              <w:spacing w:line="120" w:lineRule="exact"/>
              <w:jc w:val="center"/>
              <w:rPr>
                <w:b/>
                <w:bCs/>
              </w:rPr>
            </w:pPr>
          </w:p>
          <w:p w:rsidR="00E44536" w:rsidRDefault="00E44536" w:rsidP="004422F5">
            <w:pPr>
              <w:jc w:val="center"/>
              <w:rPr>
                <w:b/>
                <w:bCs/>
              </w:rPr>
            </w:pPr>
            <w:r>
              <w:rPr>
                <w:b/>
                <w:bCs/>
              </w:rPr>
              <w:t>3</w:t>
            </w:r>
          </w:p>
        </w:tc>
        <w:tc>
          <w:tcPr>
            <w:tcW w:w="4495" w:type="dxa"/>
            <w:tcBorders>
              <w:right w:val="double" w:sz="4" w:space="0" w:color="auto"/>
            </w:tcBorders>
          </w:tcPr>
          <w:p w:rsidR="006A3ED0" w:rsidRDefault="006A3ED0" w:rsidP="004422F5">
            <w:r>
              <w:t>20/20 cm gres</w:t>
            </w:r>
          </w:p>
          <w:p w:rsidR="00E44536" w:rsidRDefault="00E44536" w:rsidP="004422F5">
            <w:pPr>
              <w:rPr>
                <w:b/>
                <w:bCs/>
              </w:rPr>
            </w:pPr>
            <w:r>
              <w:t>csúszásgátló felületű lapburkolat</w:t>
            </w:r>
          </w:p>
        </w:tc>
        <w:tc>
          <w:tcPr>
            <w:tcW w:w="900" w:type="dxa"/>
            <w:tcBorders>
              <w:left w:val="double" w:sz="4" w:space="0" w:color="auto"/>
            </w:tcBorders>
          </w:tcPr>
          <w:p w:rsidR="00E44536" w:rsidRDefault="00E44536" w:rsidP="004422F5">
            <w:pPr>
              <w:spacing w:line="120" w:lineRule="exact"/>
              <w:jc w:val="center"/>
              <w:rPr>
                <w:b/>
                <w:bCs/>
              </w:rPr>
            </w:pPr>
          </w:p>
          <w:p w:rsidR="00E44536" w:rsidRDefault="00E44536" w:rsidP="004422F5">
            <w:pPr>
              <w:jc w:val="center"/>
              <w:rPr>
                <w:b/>
                <w:bCs/>
              </w:rPr>
            </w:pPr>
            <w:r>
              <w:rPr>
                <w:b/>
                <w:bCs/>
              </w:rPr>
              <w:t>13</w:t>
            </w:r>
          </w:p>
        </w:tc>
        <w:tc>
          <w:tcPr>
            <w:tcW w:w="900" w:type="dxa"/>
          </w:tcPr>
          <w:p w:rsidR="00E44536" w:rsidRDefault="00E44536" w:rsidP="004422F5">
            <w:pPr>
              <w:spacing w:line="120" w:lineRule="exact"/>
              <w:jc w:val="center"/>
              <w:rPr>
                <w:b/>
                <w:bCs/>
              </w:rPr>
            </w:pPr>
          </w:p>
          <w:p w:rsidR="00E44536" w:rsidRDefault="00E44536" w:rsidP="004422F5">
            <w:pPr>
              <w:jc w:val="center"/>
              <w:rPr>
                <w:b/>
                <w:bCs/>
              </w:rPr>
            </w:pPr>
            <w:r>
              <w:rPr>
                <w:b/>
                <w:bCs/>
              </w:rPr>
              <w:t>5</w:t>
            </w:r>
          </w:p>
        </w:tc>
        <w:tc>
          <w:tcPr>
            <w:tcW w:w="900" w:type="dxa"/>
            <w:tcBorders>
              <w:right w:val="double" w:sz="4" w:space="0" w:color="auto"/>
            </w:tcBorders>
          </w:tcPr>
          <w:p w:rsidR="00E44536" w:rsidRDefault="00E44536" w:rsidP="004422F5">
            <w:pPr>
              <w:spacing w:line="120" w:lineRule="exact"/>
              <w:jc w:val="center"/>
              <w:rPr>
                <w:b/>
                <w:bCs/>
              </w:rPr>
            </w:pPr>
          </w:p>
          <w:p w:rsidR="00E44536" w:rsidRDefault="00E44536" w:rsidP="004422F5">
            <w:pPr>
              <w:jc w:val="center"/>
              <w:rPr>
                <w:b/>
                <w:bCs/>
              </w:rPr>
            </w:pPr>
            <w:r>
              <w:rPr>
                <w:b/>
                <w:bCs/>
              </w:rPr>
              <w:t>55</w:t>
            </w:r>
          </w:p>
        </w:tc>
        <w:tc>
          <w:tcPr>
            <w:tcW w:w="1582" w:type="dxa"/>
            <w:tcBorders>
              <w:left w:val="double" w:sz="4" w:space="0" w:color="auto"/>
            </w:tcBorders>
          </w:tcPr>
          <w:p w:rsidR="00E44536" w:rsidRDefault="00E44536" w:rsidP="004422F5">
            <w:pPr>
              <w:spacing w:line="70" w:lineRule="exact"/>
              <w:jc w:val="center"/>
              <w:rPr>
                <w:b/>
                <w:bCs/>
              </w:rPr>
            </w:pPr>
          </w:p>
          <w:p w:rsidR="00E44536" w:rsidRDefault="00E44536" w:rsidP="004422F5">
            <w:pPr>
              <w:jc w:val="center"/>
              <w:rPr>
                <w:b/>
                <w:bCs/>
              </w:rPr>
            </w:pPr>
            <w:r w:rsidRPr="00896B85">
              <w:rPr>
                <w:b/>
                <w:bCs/>
                <w:noProof/>
              </w:rPr>
              <w:drawing>
                <wp:inline distT="0" distB="0" distL="0" distR="0">
                  <wp:extent cx="864000" cy="260350"/>
                  <wp:effectExtent l="19050" t="0" r="0" b="0"/>
                  <wp:docPr id="54" name="Kép 5" descr="FFburkolatok.ti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FFburkolatok.tif"/>
                          <pic:cNvPicPr preferRelativeResize="0"/>
                        </pic:nvPicPr>
                        <pic:blipFill>
                          <a:blip r:embed="rId23" cstate="print"/>
                          <a:srcRect l="41964" t="81317" r="33075"/>
                          <a:stretch>
                            <a:fillRect/>
                          </a:stretch>
                        </pic:blipFill>
                        <pic:spPr>
                          <a:xfrm>
                            <a:off x="0" y="0"/>
                            <a:ext cx="864000" cy="260350"/>
                          </a:xfrm>
                          <a:prstGeom prst="rect">
                            <a:avLst/>
                          </a:prstGeom>
                        </pic:spPr>
                      </pic:pic>
                    </a:graphicData>
                  </a:graphic>
                </wp:inline>
              </w:drawing>
            </w:r>
          </w:p>
        </w:tc>
      </w:tr>
      <w:tr w:rsidR="00E44536" w:rsidTr="004422F5">
        <w:tc>
          <w:tcPr>
            <w:tcW w:w="435" w:type="dxa"/>
          </w:tcPr>
          <w:p w:rsidR="00F55E1E" w:rsidRDefault="00F55E1E" w:rsidP="00F55E1E">
            <w:pPr>
              <w:spacing w:line="120" w:lineRule="exact"/>
              <w:jc w:val="center"/>
              <w:rPr>
                <w:b/>
                <w:bCs/>
              </w:rPr>
            </w:pPr>
          </w:p>
          <w:p w:rsidR="00E44536" w:rsidRDefault="00E44536" w:rsidP="004422F5">
            <w:pPr>
              <w:jc w:val="center"/>
              <w:rPr>
                <w:b/>
                <w:bCs/>
              </w:rPr>
            </w:pPr>
            <w:r>
              <w:rPr>
                <w:b/>
                <w:bCs/>
              </w:rPr>
              <w:t>8</w:t>
            </w:r>
          </w:p>
        </w:tc>
        <w:tc>
          <w:tcPr>
            <w:tcW w:w="4495" w:type="dxa"/>
            <w:tcBorders>
              <w:right w:val="double" w:sz="4" w:space="0" w:color="auto"/>
            </w:tcBorders>
          </w:tcPr>
          <w:p w:rsidR="00E44536" w:rsidRDefault="00E44536" w:rsidP="004422F5">
            <w:r>
              <w:t>Gres lapburkolat fugája</w:t>
            </w:r>
          </w:p>
          <w:p w:rsidR="006A3ED0" w:rsidRDefault="006A3ED0" w:rsidP="004422F5"/>
        </w:tc>
        <w:tc>
          <w:tcPr>
            <w:tcW w:w="900" w:type="dxa"/>
            <w:tcBorders>
              <w:left w:val="double" w:sz="4" w:space="0" w:color="auto"/>
            </w:tcBorders>
          </w:tcPr>
          <w:p w:rsidR="006A3ED0" w:rsidRDefault="006A3ED0" w:rsidP="006A3ED0">
            <w:pPr>
              <w:spacing w:line="120" w:lineRule="exact"/>
              <w:jc w:val="center"/>
              <w:rPr>
                <w:b/>
                <w:bCs/>
              </w:rPr>
            </w:pPr>
          </w:p>
          <w:p w:rsidR="00B54811" w:rsidRDefault="00B54811" w:rsidP="004422F5">
            <w:pPr>
              <w:jc w:val="center"/>
              <w:rPr>
                <w:b/>
                <w:bCs/>
              </w:rPr>
            </w:pPr>
            <w:r>
              <w:rPr>
                <w:b/>
                <w:bCs/>
              </w:rPr>
              <w:t>13</w:t>
            </w:r>
          </w:p>
        </w:tc>
        <w:tc>
          <w:tcPr>
            <w:tcW w:w="900" w:type="dxa"/>
          </w:tcPr>
          <w:p w:rsidR="006A3ED0" w:rsidRDefault="006A3ED0" w:rsidP="006A3ED0">
            <w:pPr>
              <w:spacing w:line="120" w:lineRule="exact"/>
              <w:jc w:val="center"/>
              <w:rPr>
                <w:b/>
                <w:bCs/>
              </w:rPr>
            </w:pPr>
          </w:p>
          <w:p w:rsidR="006A3ED0" w:rsidRDefault="006A3ED0" w:rsidP="004422F5">
            <w:pPr>
              <w:jc w:val="center"/>
              <w:rPr>
                <w:b/>
                <w:bCs/>
              </w:rPr>
            </w:pPr>
            <w:r>
              <w:rPr>
                <w:b/>
                <w:bCs/>
              </w:rPr>
              <w:t>5</w:t>
            </w:r>
          </w:p>
        </w:tc>
        <w:tc>
          <w:tcPr>
            <w:tcW w:w="900" w:type="dxa"/>
            <w:tcBorders>
              <w:right w:val="double" w:sz="4" w:space="0" w:color="auto"/>
            </w:tcBorders>
          </w:tcPr>
          <w:p w:rsidR="006A3ED0" w:rsidRDefault="006A3ED0" w:rsidP="006A3ED0">
            <w:pPr>
              <w:spacing w:line="120" w:lineRule="exact"/>
              <w:jc w:val="center"/>
              <w:rPr>
                <w:b/>
                <w:bCs/>
              </w:rPr>
            </w:pPr>
          </w:p>
          <w:p w:rsidR="00E44536" w:rsidRDefault="00B54811" w:rsidP="004422F5">
            <w:pPr>
              <w:jc w:val="center"/>
              <w:rPr>
                <w:b/>
                <w:bCs/>
              </w:rPr>
            </w:pPr>
            <w:r>
              <w:rPr>
                <w:b/>
                <w:bCs/>
              </w:rPr>
              <w:t>50</w:t>
            </w:r>
          </w:p>
        </w:tc>
        <w:tc>
          <w:tcPr>
            <w:tcW w:w="1582" w:type="dxa"/>
            <w:tcBorders>
              <w:left w:val="double" w:sz="4" w:space="0" w:color="auto"/>
            </w:tcBorders>
          </w:tcPr>
          <w:p w:rsidR="00E44536" w:rsidRDefault="00E44536" w:rsidP="004422F5">
            <w:pPr>
              <w:spacing w:line="70" w:lineRule="exact"/>
              <w:jc w:val="center"/>
              <w:rPr>
                <w:b/>
                <w:bCs/>
              </w:rPr>
            </w:pPr>
          </w:p>
          <w:p w:rsidR="00E44536" w:rsidRDefault="006A3ED0" w:rsidP="004422F5">
            <w:pPr>
              <w:jc w:val="center"/>
              <w:rPr>
                <w:b/>
                <w:bCs/>
              </w:rPr>
            </w:pPr>
            <w:r w:rsidRPr="006A3ED0">
              <w:rPr>
                <w:b/>
                <w:bCs/>
                <w:noProof/>
              </w:rPr>
              <w:drawing>
                <wp:inline distT="0" distB="0" distL="0" distR="0">
                  <wp:extent cx="864000" cy="260350"/>
                  <wp:effectExtent l="19050" t="0" r="0" b="0"/>
                  <wp:docPr id="76" name="Kép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preferRelativeResize="0">
                            <a:picLocks noChangeAspect="1" noChangeArrowheads="1"/>
                          </pic:cNvPicPr>
                        </pic:nvPicPr>
                        <pic:blipFill>
                          <a:blip r:embed="rId32" cstate="print"/>
                          <a:srcRect l="64520" t="54021" r="30677" b="38811"/>
                          <a:stretch>
                            <a:fillRect/>
                          </a:stretch>
                        </pic:blipFill>
                        <pic:spPr bwMode="auto">
                          <a:xfrm>
                            <a:off x="0" y="0"/>
                            <a:ext cx="864000" cy="260350"/>
                          </a:xfrm>
                          <a:prstGeom prst="rect">
                            <a:avLst/>
                          </a:prstGeom>
                          <a:noFill/>
                          <a:ln w="9525">
                            <a:noFill/>
                            <a:miter lim="800000"/>
                            <a:headEnd/>
                            <a:tailEnd/>
                          </a:ln>
                        </pic:spPr>
                      </pic:pic>
                    </a:graphicData>
                  </a:graphic>
                </wp:inline>
              </w:drawing>
            </w:r>
          </w:p>
        </w:tc>
      </w:tr>
      <w:tr w:rsidR="00E44536" w:rsidTr="004422F5">
        <w:tc>
          <w:tcPr>
            <w:tcW w:w="435" w:type="dxa"/>
          </w:tcPr>
          <w:p w:rsidR="00F55E1E" w:rsidRDefault="00F55E1E" w:rsidP="00F55E1E">
            <w:pPr>
              <w:spacing w:line="120" w:lineRule="exact"/>
              <w:jc w:val="center"/>
              <w:rPr>
                <w:b/>
                <w:bCs/>
              </w:rPr>
            </w:pPr>
          </w:p>
          <w:p w:rsidR="00E44536" w:rsidRDefault="00E44536" w:rsidP="004422F5">
            <w:pPr>
              <w:jc w:val="center"/>
              <w:rPr>
                <w:b/>
                <w:bCs/>
              </w:rPr>
            </w:pPr>
            <w:r>
              <w:rPr>
                <w:b/>
                <w:bCs/>
              </w:rPr>
              <w:t>9</w:t>
            </w:r>
          </w:p>
        </w:tc>
        <w:tc>
          <w:tcPr>
            <w:tcW w:w="4495" w:type="dxa"/>
            <w:tcBorders>
              <w:right w:val="double" w:sz="4" w:space="0" w:color="auto"/>
            </w:tcBorders>
          </w:tcPr>
          <w:p w:rsidR="00E44536" w:rsidRDefault="00E44536" w:rsidP="004422F5">
            <w:r>
              <w:t>Gres lapburkolat rugalmas fugája</w:t>
            </w:r>
          </w:p>
          <w:p w:rsidR="006A3ED0" w:rsidRDefault="006A3ED0" w:rsidP="004422F5">
            <w:pPr>
              <w:rPr>
                <w:b/>
                <w:bCs/>
              </w:rPr>
            </w:pPr>
          </w:p>
        </w:tc>
        <w:tc>
          <w:tcPr>
            <w:tcW w:w="900" w:type="dxa"/>
            <w:tcBorders>
              <w:left w:val="double" w:sz="4" w:space="0" w:color="auto"/>
            </w:tcBorders>
          </w:tcPr>
          <w:p w:rsidR="006A3ED0" w:rsidRDefault="006A3ED0" w:rsidP="006A3ED0">
            <w:pPr>
              <w:spacing w:line="120" w:lineRule="exact"/>
              <w:jc w:val="center"/>
              <w:rPr>
                <w:b/>
                <w:bCs/>
              </w:rPr>
            </w:pPr>
          </w:p>
          <w:p w:rsidR="00B54811" w:rsidRDefault="00B54811" w:rsidP="004422F5">
            <w:pPr>
              <w:jc w:val="center"/>
              <w:rPr>
                <w:b/>
                <w:bCs/>
              </w:rPr>
            </w:pPr>
            <w:r>
              <w:rPr>
                <w:b/>
                <w:bCs/>
              </w:rPr>
              <w:t>13</w:t>
            </w:r>
          </w:p>
        </w:tc>
        <w:tc>
          <w:tcPr>
            <w:tcW w:w="900" w:type="dxa"/>
          </w:tcPr>
          <w:p w:rsidR="006A3ED0" w:rsidRDefault="006A3ED0" w:rsidP="006A3ED0">
            <w:pPr>
              <w:spacing w:line="120" w:lineRule="exact"/>
              <w:jc w:val="center"/>
              <w:rPr>
                <w:b/>
                <w:bCs/>
              </w:rPr>
            </w:pPr>
          </w:p>
          <w:p w:rsidR="006A3ED0" w:rsidRDefault="006A3ED0" w:rsidP="004422F5">
            <w:pPr>
              <w:jc w:val="center"/>
              <w:rPr>
                <w:b/>
                <w:bCs/>
              </w:rPr>
            </w:pPr>
            <w:r>
              <w:rPr>
                <w:b/>
                <w:bCs/>
              </w:rPr>
              <w:t>5</w:t>
            </w:r>
          </w:p>
        </w:tc>
        <w:tc>
          <w:tcPr>
            <w:tcW w:w="900" w:type="dxa"/>
            <w:tcBorders>
              <w:right w:val="double" w:sz="4" w:space="0" w:color="auto"/>
            </w:tcBorders>
          </w:tcPr>
          <w:p w:rsidR="006A3ED0" w:rsidRDefault="006A3ED0" w:rsidP="006A3ED0">
            <w:pPr>
              <w:spacing w:line="120" w:lineRule="exact"/>
              <w:jc w:val="center"/>
              <w:rPr>
                <w:b/>
                <w:bCs/>
              </w:rPr>
            </w:pPr>
          </w:p>
          <w:p w:rsidR="00E44536" w:rsidRDefault="00B54811" w:rsidP="004422F5">
            <w:pPr>
              <w:jc w:val="center"/>
              <w:rPr>
                <w:b/>
                <w:bCs/>
              </w:rPr>
            </w:pPr>
            <w:r>
              <w:rPr>
                <w:b/>
                <w:bCs/>
              </w:rPr>
              <w:t>40</w:t>
            </w:r>
          </w:p>
        </w:tc>
        <w:tc>
          <w:tcPr>
            <w:tcW w:w="1582" w:type="dxa"/>
            <w:tcBorders>
              <w:left w:val="double" w:sz="4" w:space="0" w:color="auto"/>
            </w:tcBorders>
          </w:tcPr>
          <w:p w:rsidR="00E44536" w:rsidRDefault="00E44536" w:rsidP="004422F5">
            <w:pPr>
              <w:spacing w:line="70" w:lineRule="exact"/>
              <w:jc w:val="center"/>
              <w:rPr>
                <w:b/>
                <w:bCs/>
              </w:rPr>
            </w:pPr>
          </w:p>
          <w:p w:rsidR="00E44536" w:rsidRDefault="006A3ED0" w:rsidP="004422F5">
            <w:pPr>
              <w:jc w:val="center"/>
              <w:rPr>
                <w:b/>
                <w:bCs/>
              </w:rPr>
            </w:pPr>
            <w:r w:rsidRPr="006A3ED0">
              <w:rPr>
                <w:b/>
                <w:bCs/>
                <w:noProof/>
              </w:rPr>
              <w:drawing>
                <wp:inline distT="0" distB="0" distL="0" distR="0">
                  <wp:extent cx="864000" cy="260350"/>
                  <wp:effectExtent l="19050" t="0" r="0" b="0"/>
                  <wp:docPr id="72" name="Kép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preferRelativeResize="0">
                            <a:picLocks noChangeAspect="1" noChangeArrowheads="1"/>
                          </pic:cNvPicPr>
                        </pic:nvPicPr>
                        <pic:blipFill>
                          <a:blip r:embed="rId33" cstate="print"/>
                          <a:srcRect l="64738" t="53846" r="30677" b="38636"/>
                          <a:stretch>
                            <a:fillRect/>
                          </a:stretch>
                        </pic:blipFill>
                        <pic:spPr bwMode="auto">
                          <a:xfrm>
                            <a:off x="0" y="0"/>
                            <a:ext cx="864000" cy="260350"/>
                          </a:xfrm>
                          <a:prstGeom prst="rect">
                            <a:avLst/>
                          </a:prstGeom>
                          <a:noFill/>
                          <a:ln w="9525">
                            <a:noFill/>
                            <a:miter lim="800000"/>
                            <a:headEnd/>
                            <a:tailEnd/>
                          </a:ln>
                        </pic:spPr>
                      </pic:pic>
                    </a:graphicData>
                  </a:graphic>
                </wp:inline>
              </w:drawing>
            </w:r>
          </w:p>
        </w:tc>
      </w:tr>
      <w:tr w:rsidR="00E44536" w:rsidTr="004422F5">
        <w:tc>
          <w:tcPr>
            <w:tcW w:w="435" w:type="dxa"/>
          </w:tcPr>
          <w:p w:rsidR="00F55E1E" w:rsidRDefault="00F55E1E" w:rsidP="00F55E1E">
            <w:pPr>
              <w:spacing w:line="120" w:lineRule="exact"/>
              <w:jc w:val="center"/>
              <w:rPr>
                <w:b/>
                <w:bCs/>
              </w:rPr>
            </w:pPr>
          </w:p>
          <w:p w:rsidR="00E44536" w:rsidRDefault="00E44536" w:rsidP="004422F5">
            <w:pPr>
              <w:jc w:val="center"/>
              <w:rPr>
                <w:b/>
                <w:bCs/>
              </w:rPr>
            </w:pPr>
            <w:r>
              <w:rPr>
                <w:b/>
                <w:bCs/>
              </w:rPr>
              <w:t>10</w:t>
            </w:r>
          </w:p>
        </w:tc>
        <w:tc>
          <w:tcPr>
            <w:tcW w:w="4495" w:type="dxa"/>
            <w:tcBorders>
              <w:right w:val="double" w:sz="4" w:space="0" w:color="auto"/>
            </w:tcBorders>
          </w:tcPr>
          <w:p w:rsidR="00E44536" w:rsidRDefault="00E44536" w:rsidP="004422F5">
            <w:r>
              <w:t>„Fekete” mázolás Delta Samtkolor selye</w:t>
            </w:r>
            <w:r>
              <w:t>m</w:t>
            </w:r>
            <w:r>
              <w:t>fényű (korlátok, acélszerkezet)</w:t>
            </w:r>
          </w:p>
        </w:tc>
        <w:tc>
          <w:tcPr>
            <w:tcW w:w="900" w:type="dxa"/>
            <w:tcBorders>
              <w:left w:val="double" w:sz="4" w:space="0" w:color="auto"/>
              <w:bottom w:val="double" w:sz="4" w:space="0" w:color="auto"/>
            </w:tcBorders>
          </w:tcPr>
          <w:p w:rsidR="00E44536" w:rsidRDefault="00E44536" w:rsidP="004422F5">
            <w:pPr>
              <w:spacing w:line="120" w:lineRule="exact"/>
              <w:jc w:val="center"/>
              <w:rPr>
                <w:b/>
                <w:bCs/>
              </w:rPr>
            </w:pPr>
          </w:p>
          <w:p w:rsidR="00E44536" w:rsidRDefault="00E44536" w:rsidP="004422F5">
            <w:pPr>
              <w:jc w:val="center"/>
              <w:rPr>
                <w:b/>
                <w:bCs/>
              </w:rPr>
            </w:pPr>
            <w:r>
              <w:rPr>
                <w:b/>
                <w:bCs/>
              </w:rPr>
              <w:t>72</w:t>
            </w:r>
          </w:p>
        </w:tc>
        <w:tc>
          <w:tcPr>
            <w:tcW w:w="900" w:type="dxa"/>
            <w:tcBorders>
              <w:bottom w:val="double" w:sz="4" w:space="0" w:color="auto"/>
            </w:tcBorders>
          </w:tcPr>
          <w:p w:rsidR="00E44536" w:rsidRDefault="00E44536" w:rsidP="004422F5">
            <w:pPr>
              <w:spacing w:line="120" w:lineRule="exact"/>
              <w:jc w:val="center"/>
              <w:rPr>
                <w:b/>
                <w:bCs/>
              </w:rPr>
            </w:pPr>
          </w:p>
          <w:p w:rsidR="00E44536" w:rsidRDefault="007658B8" w:rsidP="004422F5">
            <w:pPr>
              <w:jc w:val="center"/>
              <w:rPr>
                <w:b/>
                <w:bCs/>
              </w:rPr>
            </w:pPr>
            <w:r>
              <w:rPr>
                <w:b/>
                <w:bCs/>
              </w:rPr>
              <w:t>0,0</w:t>
            </w:r>
            <w:r w:rsidR="00E44536">
              <w:rPr>
                <w:b/>
                <w:bCs/>
              </w:rPr>
              <w:t>5</w:t>
            </w:r>
          </w:p>
        </w:tc>
        <w:tc>
          <w:tcPr>
            <w:tcW w:w="900" w:type="dxa"/>
            <w:tcBorders>
              <w:bottom w:val="double" w:sz="4" w:space="0" w:color="auto"/>
              <w:right w:val="double" w:sz="4" w:space="0" w:color="auto"/>
            </w:tcBorders>
          </w:tcPr>
          <w:p w:rsidR="00E44536" w:rsidRDefault="00E44536" w:rsidP="004422F5">
            <w:pPr>
              <w:spacing w:line="120" w:lineRule="exact"/>
              <w:jc w:val="center"/>
              <w:rPr>
                <w:b/>
                <w:bCs/>
              </w:rPr>
            </w:pPr>
          </w:p>
          <w:p w:rsidR="00E44536" w:rsidRDefault="00E44536" w:rsidP="004422F5">
            <w:pPr>
              <w:jc w:val="center"/>
              <w:rPr>
                <w:b/>
                <w:bCs/>
              </w:rPr>
            </w:pPr>
            <w:r>
              <w:rPr>
                <w:b/>
                <w:bCs/>
              </w:rPr>
              <w:t>5</w:t>
            </w:r>
          </w:p>
        </w:tc>
        <w:tc>
          <w:tcPr>
            <w:tcW w:w="1582" w:type="dxa"/>
            <w:tcBorders>
              <w:left w:val="double" w:sz="4" w:space="0" w:color="auto"/>
            </w:tcBorders>
          </w:tcPr>
          <w:p w:rsidR="00E44536" w:rsidRDefault="00E44536" w:rsidP="004422F5">
            <w:pPr>
              <w:spacing w:line="70" w:lineRule="exact"/>
              <w:jc w:val="center"/>
              <w:rPr>
                <w:b/>
                <w:bCs/>
              </w:rPr>
            </w:pPr>
          </w:p>
          <w:p w:rsidR="00E44536" w:rsidRDefault="007658B8" w:rsidP="004422F5">
            <w:pPr>
              <w:jc w:val="center"/>
              <w:rPr>
                <w:b/>
                <w:bCs/>
              </w:rPr>
            </w:pPr>
            <w:r w:rsidRPr="007658B8">
              <w:rPr>
                <w:b/>
                <w:bCs/>
                <w:noProof/>
              </w:rPr>
              <w:drawing>
                <wp:inline distT="0" distB="0" distL="0" distR="0">
                  <wp:extent cx="864000" cy="260350"/>
                  <wp:effectExtent l="19050" t="0" r="0" b="0"/>
                  <wp:docPr id="64" name="Kép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preferRelativeResize="0">
                            <a:picLocks noChangeAspect="1" noChangeArrowheads="1"/>
                          </pic:cNvPicPr>
                        </pic:nvPicPr>
                        <pic:blipFill>
                          <a:blip r:embed="rId34" cstate="print"/>
                          <a:srcRect l="68668" t="59091" r="26856" b="33042"/>
                          <a:stretch>
                            <a:fillRect/>
                          </a:stretch>
                        </pic:blipFill>
                        <pic:spPr bwMode="auto">
                          <a:xfrm>
                            <a:off x="0" y="0"/>
                            <a:ext cx="864000" cy="260350"/>
                          </a:xfrm>
                          <a:prstGeom prst="rect">
                            <a:avLst/>
                          </a:prstGeom>
                          <a:noFill/>
                          <a:ln w="9525">
                            <a:noFill/>
                            <a:miter lim="800000"/>
                            <a:headEnd/>
                            <a:tailEnd/>
                          </a:ln>
                        </pic:spPr>
                      </pic:pic>
                    </a:graphicData>
                  </a:graphic>
                </wp:inline>
              </w:drawing>
            </w:r>
          </w:p>
        </w:tc>
      </w:tr>
    </w:tbl>
    <w:p w:rsidR="006A3ED0" w:rsidRDefault="006A3ED0" w:rsidP="00896B85">
      <w:pPr>
        <w:pStyle w:val="Nincstrkz"/>
        <w:jc w:val="center"/>
        <w:rPr>
          <w:lang w:val="hu-HU"/>
        </w:rPr>
      </w:pPr>
    </w:p>
    <w:p w:rsidR="006A3ED0" w:rsidRDefault="006A3ED0" w:rsidP="00896B85">
      <w:pPr>
        <w:pStyle w:val="Nincstrkz"/>
        <w:jc w:val="center"/>
        <w:rPr>
          <w:lang w:val="hu-HU"/>
        </w:rPr>
      </w:pPr>
      <w:r>
        <w:rPr>
          <w:noProof/>
          <w:lang w:val="hu-HU" w:eastAsia="hu-HU"/>
        </w:rPr>
        <w:drawing>
          <wp:inline distT="0" distB="0" distL="0" distR="0">
            <wp:extent cx="1545979" cy="1543050"/>
            <wp:effectExtent l="19050" t="0" r="0" b="0"/>
            <wp:docPr id="78" name="Kép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5" cstate="print"/>
                    <a:srcRect l="14567" t="47028" r="58819" b="10490"/>
                    <a:stretch>
                      <a:fillRect/>
                    </a:stretch>
                  </pic:blipFill>
                  <pic:spPr bwMode="auto">
                    <a:xfrm>
                      <a:off x="0" y="0"/>
                      <a:ext cx="1545979" cy="1543050"/>
                    </a:xfrm>
                    <a:prstGeom prst="rect">
                      <a:avLst/>
                    </a:prstGeom>
                    <a:noFill/>
                    <a:ln w="9525">
                      <a:noFill/>
                      <a:miter lim="800000"/>
                      <a:headEnd/>
                      <a:tailEnd/>
                    </a:ln>
                  </pic:spPr>
                </pic:pic>
              </a:graphicData>
            </a:graphic>
          </wp:inline>
        </w:drawing>
      </w:r>
    </w:p>
    <w:p w:rsidR="00B02125" w:rsidRDefault="001E299A" w:rsidP="00B02125">
      <w:pPr>
        <w:jc w:val="center"/>
      </w:pPr>
      <w:r>
        <w:t xml:space="preserve">14. </w:t>
      </w:r>
      <w:r w:rsidR="00B02125">
        <w:t>Harmonikus színkoncepció kompozíciója</w:t>
      </w:r>
    </w:p>
    <w:p w:rsidR="00B02125" w:rsidRDefault="00B02125" w:rsidP="00B02125">
      <w:pPr>
        <w:jc w:val="center"/>
      </w:pPr>
    </w:p>
    <w:p w:rsidR="00B02125" w:rsidRDefault="00B02125" w:rsidP="00B02125"/>
    <w:p w:rsidR="00B02125" w:rsidRDefault="00B02125" w:rsidP="00B02125">
      <w:pPr>
        <w:jc w:val="center"/>
      </w:pPr>
    </w:p>
    <w:p w:rsidR="00F55E1E" w:rsidRDefault="00F55E1E" w:rsidP="00B02125">
      <w:pPr>
        <w:jc w:val="center"/>
      </w:pPr>
    </w:p>
    <w:p w:rsidR="00B02125" w:rsidRDefault="00B02125" w:rsidP="00B02125"/>
    <w:p w:rsidR="002452E9" w:rsidRPr="002452E9" w:rsidRDefault="002452E9" w:rsidP="002452E9">
      <w:pPr>
        <w:pStyle w:val="Nincstrkz"/>
        <w:jc w:val="center"/>
        <w:rPr>
          <w:lang w:val="hu-HU"/>
        </w:rPr>
      </w:pPr>
    </w:p>
    <w:p w:rsidR="002452E9" w:rsidRPr="002452E9" w:rsidRDefault="0009057D" w:rsidP="002452E9">
      <w:pPr>
        <w:pStyle w:val="Nincstrkz"/>
        <w:jc w:val="center"/>
        <w:rPr>
          <w:lang w:val="hu-HU"/>
        </w:rPr>
      </w:pPr>
      <w:r>
        <w:rPr>
          <w:noProof/>
          <w:lang w:val="hu-HU" w:eastAsia="hu-HU"/>
        </w:rPr>
        <w:drawing>
          <wp:inline distT="0" distB="0" distL="0" distR="0">
            <wp:extent cx="5813425" cy="4228893"/>
            <wp:effectExtent l="19050" t="0" r="0" b="0"/>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srcRect/>
                    <a:stretch>
                      <a:fillRect/>
                    </a:stretch>
                  </pic:blipFill>
                  <pic:spPr bwMode="auto">
                    <a:xfrm>
                      <a:off x="0" y="0"/>
                      <a:ext cx="5813425" cy="4228893"/>
                    </a:xfrm>
                    <a:prstGeom prst="rect">
                      <a:avLst/>
                    </a:prstGeom>
                    <a:noFill/>
                    <a:ln w="9525">
                      <a:noFill/>
                      <a:miter lim="800000"/>
                      <a:headEnd/>
                      <a:tailEnd/>
                    </a:ln>
                  </pic:spPr>
                </pic:pic>
              </a:graphicData>
            </a:graphic>
          </wp:inline>
        </w:drawing>
      </w:r>
    </w:p>
    <w:p w:rsidR="00D62416" w:rsidRPr="002452E9" w:rsidRDefault="00D62416" w:rsidP="002452E9">
      <w:pPr>
        <w:pStyle w:val="Nincstrkz"/>
        <w:jc w:val="center"/>
        <w:rPr>
          <w:lang w:val="hu-HU"/>
        </w:rPr>
      </w:pPr>
    </w:p>
    <w:p w:rsidR="002452E9" w:rsidRPr="002452E9" w:rsidRDefault="001E299A" w:rsidP="002452E9">
      <w:pPr>
        <w:pStyle w:val="Nincstrkz"/>
        <w:jc w:val="center"/>
        <w:rPr>
          <w:lang w:val="hu-HU"/>
        </w:rPr>
      </w:pPr>
      <w:r>
        <w:rPr>
          <w:lang w:val="hu-HU"/>
        </w:rPr>
        <w:t xml:space="preserve">15. </w:t>
      </w:r>
      <w:r w:rsidR="0009057D">
        <w:rPr>
          <w:lang w:val="hu-HU"/>
        </w:rPr>
        <w:t>A tervezett – felújított szerkezetű függőfolyosó csomóponti részletterve</w:t>
      </w:r>
    </w:p>
    <w:p w:rsidR="003C4ED4" w:rsidRPr="002452E9" w:rsidRDefault="003C4ED4" w:rsidP="003C4ED4">
      <w:pPr>
        <w:pStyle w:val="Nincstrkz"/>
        <w:jc w:val="center"/>
        <w:rPr>
          <w:lang w:val="hu-HU"/>
        </w:rPr>
      </w:pPr>
      <w:r>
        <w:rPr>
          <w:lang w:val="hu-HU"/>
        </w:rPr>
        <w:t>(tervező: Szende Árpád – CAD: Karsai János)</w:t>
      </w:r>
    </w:p>
    <w:p w:rsidR="002452E9" w:rsidRPr="002452E9" w:rsidRDefault="002452E9" w:rsidP="002452E9">
      <w:pPr>
        <w:pStyle w:val="Nincstrkz"/>
        <w:jc w:val="center"/>
        <w:rPr>
          <w:lang w:val="hu-HU"/>
        </w:rPr>
      </w:pPr>
    </w:p>
    <w:p w:rsidR="00F466EF" w:rsidRPr="00C13003" w:rsidRDefault="00F466EF" w:rsidP="00F466EF">
      <w:pPr>
        <w:pStyle w:val="Nincstrkz"/>
        <w:rPr>
          <w:lang w:val="hu-HU"/>
        </w:rPr>
      </w:pPr>
      <w:r w:rsidRPr="00C13003">
        <w:rPr>
          <w:lang w:val="hu-HU"/>
        </w:rPr>
        <w:t>A tervezett függőfolyosó felújítás és kapcsolódó munkái az alábbi épületszerkezeteket tarta</w:t>
      </w:r>
      <w:r w:rsidRPr="00C13003">
        <w:rPr>
          <w:lang w:val="hu-HU"/>
        </w:rPr>
        <w:t>l</w:t>
      </w:r>
      <w:r w:rsidRPr="00C13003">
        <w:rPr>
          <w:lang w:val="hu-HU"/>
        </w:rPr>
        <w:t>mazta:</w:t>
      </w:r>
    </w:p>
    <w:p w:rsidR="00F466EF" w:rsidRPr="005A1B0D" w:rsidRDefault="005A1B0D" w:rsidP="00F466EF">
      <w:pPr>
        <w:pStyle w:val="Nincstrkz"/>
        <w:numPr>
          <w:ilvl w:val="0"/>
          <w:numId w:val="5"/>
        </w:numPr>
        <w:rPr>
          <w:lang w:val="hu-HU"/>
        </w:rPr>
      </w:pPr>
      <w:proofErr w:type="gramStart"/>
      <w:r>
        <w:rPr>
          <w:lang w:val="hu-HU"/>
        </w:rPr>
        <w:t>1</w:t>
      </w:r>
      <w:r w:rsidR="00C13003">
        <w:rPr>
          <w:lang w:val="hu-HU"/>
        </w:rPr>
        <w:t xml:space="preserve"> cm </w:t>
      </w:r>
      <w:r w:rsidR="001E299A">
        <w:rPr>
          <w:rFonts w:ascii="Times New Roman CE" w:hAnsi="Times New Roman CE"/>
        </w:rPr>
        <w:t>p</w:t>
      </w:r>
      <w:r w:rsidRPr="005A1B0D">
        <w:rPr>
          <w:rFonts w:ascii="Times New Roman CE" w:hAnsi="Times New Roman CE"/>
        </w:rPr>
        <w:t>adlóburkolat ragasztva, kiegyenlített felület</w:t>
      </w:r>
      <w:r>
        <w:rPr>
          <w:rFonts w:ascii="Times New Roman CE" w:hAnsi="Times New Roman CE"/>
        </w:rPr>
        <w:t>re, 1 % lejtésben</w:t>
      </w:r>
      <w:r w:rsidRPr="005A1B0D">
        <w:rPr>
          <w:rFonts w:ascii="Times New Roman CE" w:hAnsi="Times New Roman CE"/>
        </w:rPr>
        <w:t xml:space="preserve"> szegélyhez, Gres 200/200/8,5 mm F</w:t>
      </w:r>
      <w:r w:rsidR="001E299A">
        <w:rPr>
          <w:rFonts w:ascii="Times New Roman CE" w:hAnsi="Times New Roman CE"/>
        </w:rPr>
        <w:t>laviker</w:t>
      </w:r>
      <w:r w:rsidRPr="005A1B0D">
        <w:rPr>
          <w:rFonts w:ascii="Times New Roman CE" w:hAnsi="Times New Roman CE"/>
        </w:rPr>
        <w:t xml:space="preserve"> gyár, G</w:t>
      </w:r>
      <w:r w:rsidR="001E299A">
        <w:rPr>
          <w:rFonts w:ascii="Times New Roman CE" w:hAnsi="Times New Roman CE"/>
        </w:rPr>
        <w:t>ranigliati</w:t>
      </w:r>
      <w:r w:rsidRPr="005A1B0D">
        <w:rPr>
          <w:rFonts w:ascii="Times New Roman CE" w:hAnsi="Times New Roman CE"/>
        </w:rPr>
        <w:t xml:space="preserve"> típus, sorozat: 39., M</w:t>
      </w:r>
      <w:r w:rsidR="001E299A">
        <w:rPr>
          <w:rFonts w:ascii="Times New Roman CE" w:hAnsi="Times New Roman CE"/>
        </w:rPr>
        <w:t>ercurio</w:t>
      </w:r>
      <w:r w:rsidRPr="005A1B0D">
        <w:rPr>
          <w:rFonts w:ascii="Times New Roman CE" w:hAnsi="Times New Roman CE"/>
        </w:rPr>
        <w:t xml:space="preserve"> FRU R12 matt, fagyálló, csúszásgátló felületű lapok</w:t>
      </w:r>
      <w:r>
        <w:rPr>
          <w:rFonts w:ascii="Times New Roman CE" w:hAnsi="Times New Roman CE"/>
        </w:rPr>
        <w:t>kal,</w:t>
      </w:r>
      <w:r w:rsidRPr="005A1B0D">
        <w:rPr>
          <w:rFonts w:ascii="Times New Roman CE" w:hAnsi="Times New Roman CE"/>
        </w:rPr>
        <w:t xml:space="preserve"> 8. kopásállósággal</w:t>
      </w:r>
      <w:r w:rsidR="00CD4827">
        <w:rPr>
          <w:rFonts w:ascii="Times New Roman CE" w:hAnsi="Times New Roman CE"/>
        </w:rPr>
        <w:t xml:space="preserve"> (A13 T5 V55)</w:t>
      </w:r>
      <w:r w:rsidRPr="005A1B0D">
        <w:rPr>
          <w:rFonts w:ascii="Times New Roman CE" w:hAnsi="Times New Roman CE"/>
        </w:rPr>
        <w:t>, hálóba, flex, rugalmas,</w:t>
      </w:r>
      <w:r>
        <w:rPr>
          <w:rFonts w:ascii="Times New Roman CE" w:hAnsi="Times New Roman CE"/>
        </w:rPr>
        <w:t xml:space="preserve"> kültéri A</w:t>
      </w:r>
      <w:r w:rsidR="001E299A">
        <w:rPr>
          <w:rFonts w:ascii="Times New Roman CE" w:hAnsi="Times New Roman CE"/>
        </w:rPr>
        <w:t>rdex</w:t>
      </w:r>
      <w:r>
        <w:rPr>
          <w:rFonts w:ascii="Times New Roman CE" w:hAnsi="Times New Roman CE"/>
        </w:rPr>
        <w:t xml:space="preserve"> X7G ragasztóba </w:t>
      </w:r>
      <w:r w:rsidRPr="005A1B0D">
        <w:rPr>
          <w:rFonts w:ascii="Times New Roman CE" w:hAnsi="Times New Roman CE"/>
        </w:rPr>
        <w:t>(vastagítás</w:t>
      </w:r>
      <w:r>
        <w:rPr>
          <w:rFonts w:ascii="Times New Roman CE" w:hAnsi="Times New Roman CE"/>
        </w:rPr>
        <w:t>nál kvarc dúsítással)</w:t>
      </w:r>
      <w:r w:rsidRPr="005A1B0D">
        <w:rPr>
          <w:rFonts w:ascii="Times New Roman CE" w:hAnsi="Times New Roman CE"/>
        </w:rPr>
        <w:t xml:space="preserve"> ra</w:t>
      </w:r>
      <w:r>
        <w:rPr>
          <w:rFonts w:ascii="Times New Roman CE" w:hAnsi="Times New Roman CE"/>
        </w:rPr>
        <w:t>gasztva;</w:t>
      </w:r>
      <w:r w:rsidR="00CD4827">
        <w:rPr>
          <w:rFonts w:ascii="Times New Roman CE" w:hAnsi="Times New Roman CE"/>
        </w:rPr>
        <w:t xml:space="preserve"> M</w:t>
      </w:r>
      <w:r w:rsidR="001E299A">
        <w:rPr>
          <w:rFonts w:ascii="Times New Roman CE" w:hAnsi="Times New Roman CE"/>
        </w:rPr>
        <w:t>apei</w:t>
      </w:r>
      <w:r w:rsidR="00CD4827">
        <w:rPr>
          <w:rFonts w:ascii="Times New Roman CE" w:hAnsi="Times New Roman CE"/>
        </w:rPr>
        <w:t xml:space="preserve"> Ultracolor 112. jelű</w:t>
      </w:r>
      <w:r w:rsidRPr="005A1B0D">
        <w:rPr>
          <w:rFonts w:ascii="Times New Roman CE" w:hAnsi="Times New Roman CE"/>
        </w:rPr>
        <w:t xml:space="preserve"> G</w:t>
      </w:r>
      <w:r w:rsidR="001E299A">
        <w:rPr>
          <w:rFonts w:ascii="Times New Roman CE" w:hAnsi="Times New Roman CE"/>
        </w:rPr>
        <w:t>rigio</w:t>
      </w:r>
      <w:r w:rsidRPr="005A1B0D">
        <w:rPr>
          <w:rFonts w:ascii="Times New Roman CE" w:hAnsi="Times New Roman CE"/>
        </w:rPr>
        <w:t xml:space="preserve"> M</w:t>
      </w:r>
      <w:r w:rsidR="001E299A">
        <w:rPr>
          <w:rFonts w:ascii="Times New Roman CE" w:hAnsi="Times New Roman CE"/>
        </w:rPr>
        <w:t>edio</w:t>
      </w:r>
      <w:r w:rsidRPr="005A1B0D">
        <w:rPr>
          <w:rFonts w:ascii="Times New Roman CE" w:hAnsi="Times New Roman CE"/>
        </w:rPr>
        <w:t xml:space="preserve"> fugázóval</w:t>
      </w:r>
      <w:r w:rsidR="00CD4827">
        <w:rPr>
          <w:rFonts w:ascii="Times New Roman CE" w:hAnsi="Times New Roman CE"/>
        </w:rPr>
        <w:t xml:space="preserve"> (A13 T5 V50)</w:t>
      </w:r>
      <w:r w:rsidRPr="005A1B0D">
        <w:rPr>
          <w:rFonts w:ascii="Times New Roman CE" w:hAnsi="Times New Roman CE"/>
        </w:rPr>
        <w:t>, 3 mm-es nyílt, t</w:t>
      </w:r>
      <w:r>
        <w:rPr>
          <w:rFonts w:ascii="Times New Roman CE" w:hAnsi="Times New Roman CE"/>
        </w:rPr>
        <w:t>ele fugákkal; 20 m2-enként, illetve 6 fm-ként,</w:t>
      </w:r>
      <w:r w:rsidRPr="005A1B0D">
        <w:rPr>
          <w:rFonts w:ascii="Times New Roman CE" w:hAnsi="Times New Roman CE"/>
        </w:rPr>
        <w:t xml:space="preserve"> lábazat-padló csatlakozásoknál nyílászáróknál, szerelvényeknél,</w:t>
      </w:r>
      <w:r>
        <w:rPr>
          <w:rFonts w:ascii="Times New Roman CE" w:hAnsi="Times New Roman CE"/>
        </w:rPr>
        <w:t xml:space="preserve"> </w:t>
      </w:r>
      <w:r w:rsidRPr="005A1B0D">
        <w:rPr>
          <w:rFonts w:ascii="Times New Roman CE" w:hAnsi="Times New Roman CE"/>
        </w:rPr>
        <w:t>küszöböknél M</w:t>
      </w:r>
      <w:r w:rsidR="001E299A">
        <w:rPr>
          <w:rFonts w:ascii="Times New Roman CE" w:hAnsi="Times New Roman CE"/>
        </w:rPr>
        <w:t>apesil</w:t>
      </w:r>
      <w:r w:rsidRPr="005A1B0D">
        <w:rPr>
          <w:rFonts w:ascii="Times New Roman CE" w:hAnsi="Times New Roman CE"/>
        </w:rPr>
        <w:t xml:space="preserve"> AC 112. jelű G</w:t>
      </w:r>
      <w:r w:rsidR="001E299A">
        <w:rPr>
          <w:rFonts w:ascii="Times New Roman CE" w:hAnsi="Times New Roman CE"/>
        </w:rPr>
        <w:t>rigio</w:t>
      </w:r>
      <w:r w:rsidRPr="005A1B0D">
        <w:rPr>
          <w:rFonts w:ascii="Times New Roman CE" w:hAnsi="Times New Roman CE"/>
        </w:rPr>
        <w:t xml:space="preserve"> M</w:t>
      </w:r>
      <w:r w:rsidR="001E299A">
        <w:rPr>
          <w:rFonts w:ascii="Times New Roman CE" w:hAnsi="Times New Roman CE"/>
        </w:rPr>
        <w:t>edio</w:t>
      </w:r>
      <w:r w:rsidRPr="005A1B0D">
        <w:rPr>
          <w:rFonts w:ascii="Times New Roman CE" w:hAnsi="Times New Roman CE"/>
        </w:rPr>
        <w:t xml:space="preserve"> rugalmas fugázóval</w:t>
      </w:r>
      <w:proofErr w:type="gramEnd"/>
      <w:r w:rsidR="00CD4827">
        <w:rPr>
          <w:rFonts w:ascii="Times New Roman CE" w:hAnsi="Times New Roman CE"/>
        </w:rPr>
        <w:t xml:space="preserve"> (A13 T5 V40)</w:t>
      </w:r>
      <w:r w:rsidRPr="005A1B0D">
        <w:rPr>
          <w:rFonts w:ascii="Times New Roman CE" w:hAnsi="Times New Roman CE"/>
        </w:rPr>
        <w:t xml:space="preserve"> </w:t>
      </w:r>
      <w:r>
        <w:rPr>
          <w:rFonts w:ascii="Times New Roman CE" w:hAnsi="Times New Roman CE"/>
        </w:rPr>
        <w:t>fugázva.</w:t>
      </w:r>
    </w:p>
    <w:p w:rsidR="005A1B0D" w:rsidRPr="00A942AB" w:rsidRDefault="005A1B0D" w:rsidP="005A1B0D">
      <w:pPr>
        <w:pStyle w:val="Nincstrkz"/>
        <w:numPr>
          <w:ilvl w:val="1"/>
          <w:numId w:val="14"/>
        </w:numPr>
        <w:rPr>
          <w:lang w:val="hu-HU"/>
        </w:rPr>
      </w:pPr>
      <w:r w:rsidRPr="005A1B0D">
        <w:rPr>
          <w:rFonts w:ascii="Times New Roman CE" w:hAnsi="Times New Roman CE"/>
        </w:rPr>
        <w:t>Lábazatburkolat egyenes, egysoros, ragasztva, sima felületre, 200 mm magas; Gres 200/200/8,5 mm F</w:t>
      </w:r>
      <w:r w:rsidR="001E299A">
        <w:rPr>
          <w:rFonts w:ascii="Times New Roman CE" w:hAnsi="Times New Roman CE"/>
        </w:rPr>
        <w:t>laviker</w:t>
      </w:r>
      <w:r w:rsidRPr="005A1B0D">
        <w:rPr>
          <w:rFonts w:ascii="Times New Roman CE" w:hAnsi="Times New Roman CE"/>
        </w:rPr>
        <w:t xml:space="preserve"> gyár, G</w:t>
      </w:r>
      <w:r w:rsidR="001E299A">
        <w:rPr>
          <w:rFonts w:ascii="Times New Roman CE" w:hAnsi="Times New Roman CE"/>
        </w:rPr>
        <w:t>ranigliati</w:t>
      </w:r>
      <w:r w:rsidRPr="005A1B0D">
        <w:rPr>
          <w:rFonts w:ascii="Times New Roman CE" w:hAnsi="Times New Roman CE"/>
        </w:rPr>
        <w:t xml:space="preserve"> típus, so</w:t>
      </w:r>
      <w:r>
        <w:rPr>
          <w:rFonts w:ascii="Times New Roman CE" w:hAnsi="Times New Roman CE"/>
        </w:rPr>
        <w:t>rozat: 39., M</w:t>
      </w:r>
      <w:r w:rsidR="001E299A">
        <w:rPr>
          <w:rFonts w:ascii="Times New Roman CE" w:hAnsi="Times New Roman CE"/>
        </w:rPr>
        <w:t>ercurio</w:t>
      </w:r>
      <w:r>
        <w:rPr>
          <w:rFonts w:ascii="Times New Roman CE" w:hAnsi="Times New Roman CE"/>
        </w:rPr>
        <w:t xml:space="preserve"> FN39 matt,</w:t>
      </w:r>
      <w:r w:rsidRPr="005A1B0D">
        <w:rPr>
          <w:rFonts w:ascii="Times New Roman CE" w:hAnsi="Times New Roman CE"/>
        </w:rPr>
        <w:t xml:space="preserve"> fagyálló lapokkal, 8. kopásállósággal</w:t>
      </w:r>
      <w:r w:rsidR="00CD4827">
        <w:rPr>
          <w:rFonts w:ascii="Times New Roman CE" w:hAnsi="Times New Roman CE"/>
        </w:rPr>
        <w:t xml:space="preserve"> (A13 T5 V55)</w:t>
      </w:r>
      <w:r w:rsidRPr="005A1B0D">
        <w:rPr>
          <w:rFonts w:ascii="Times New Roman CE" w:hAnsi="Times New Roman CE"/>
        </w:rPr>
        <w:t>, hálóba, flex, rugalmas, kültéri A</w:t>
      </w:r>
      <w:r w:rsidR="001E299A">
        <w:rPr>
          <w:rFonts w:ascii="Times New Roman CE" w:hAnsi="Times New Roman CE"/>
        </w:rPr>
        <w:t>rdex</w:t>
      </w:r>
      <w:r w:rsidRPr="005A1B0D">
        <w:rPr>
          <w:rFonts w:ascii="Times New Roman CE" w:hAnsi="Times New Roman CE"/>
        </w:rPr>
        <w:t xml:space="preserve"> X7G</w:t>
      </w:r>
      <w:r>
        <w:rPr>
          <w:rFonts w:ascii="Times New Roman CE" w:hAnsi="Times New Roman CE"/>
        </w:rPr>
        <w:t xml:space="preserve"> ragasztóba ragasztva; </w:t>
      </w:r>
      <w:r w:rsidR="00020E81">
        <w:rPr>
          <w:rFonts w:ascii="Times New Roman CE" w:hAnsi="Times New Roman CE"/>
        </w:rPr>
        <w:t>M</w:t>
      </w:r>
      <w:r w:rsidR="001E299A">
        <w:rPr>
          <w:rFonts w:ascii="Times New Roman CE" w:hAnsi="Times New Roman CE"/>
        </w:rPr>
        <w:t>apei</w:t>
      </w:r>
      <w:r w:rsidR="00020E81">
        <w:rPr>
          <w:rFonts w:ascii="Times New Roman CE" w:hAnsi="Times New Roman CE"/>
        </w:rPr>
        <w:t xml:space="preserve"> Ultracolor 112. </w:t>
      </w:r>
      <w:proofErr w:type="gramStart"/>
      <w:r w:rsidR="00020E81">
        <w:rPr>
          <w:rFonts w:ascii="Times New Roman CE" w:hAnsi="Times New Roman CE"/>
        </w:rPr>
        <w:t>jelű</w:t>
      </w:r>
      <w:proofErr w:type="gramEnd"/>
      <w:r w:rsidR="00020E81">
        <w:rPr>
          <w:rFonts w:ascii="Times New Roman CE" w:hAnsi="Times New Roman CE"/>
        </w:rPr>
        <w:t xml:space="preserve"> </w:t>
      </w:r>
      <w:r w:rsidRPr="005A1B0D">
        <w:rPr>
          <w:rFonts w:ascii="Times New Roman CE" w:hAnsi="Times New Roman CE"/>
        </w:rPr>
        <w:t>G</w:t>
      </w:r>
      <w:r w:rsidR="001E299A">
        <w:rPr>
          <w:rFonts w:ascii="Times New Roman CE" w:hAnsi="Times New Roman CE"/>
        </w:rPr>
        <w:t>rigio</w:t>
      </w:r>
      <w:r w:rsidRPr="005A1B0D">
        <w:rPr>
          <w:rFonts w:ascii="Times New Roman CE" w:hAnsi="Times New Roman CE"/>
        </w:rPr>
        <w:t xml:space="preserve"> M</w:t>
      </w:r>
      <w:r w:rsidR="001E299A">
        <w:rPr>
          <w:rFonts w:ascii="Times New Roman CE" w:hAnsi="Times New Roman CE"/>
        </w:rPr>
        <w:t>edio</w:t>
      </w:r>
      <w:r w:rsidRPr="005A1B0D">
        <w:rPr>
          <w:rFonts w:ascii="Times New Roman CE" w:hAnsi="Times New Roman CE"/>
        </w:rPr>
        <w:t xml:space="preserve"> fugázóval</w:t>
      </w:r>
      <w:r w:rsidR="00CD4827">
        <w:rPr>
          <w:rFonts w:ascii="Times New Roman CE" w:hAnsi="Times New Roman CE"/>
        </w:rPr>
        <w:t xml:space="preserve"> (A13 T5 V50)</w:t>
      </w:r>
      <w:r w:rsidRPr="005A1B0D">
        <w:rPr>
          <w:rFonts w:ascii="Times New Roman CE" w:hAnsi="Times New Roman CE"/>
        </w:rPr>
        <w:t>, 3 mm-es nyílt, tele fugákkal; 6 fm-enként, lábazat-padló</w:t>
      </w:r>
      <w:r>
        <w:rPr>
          <w:rFonts w:ascii="Times New Roman CE" w:hAnsi="Times New Roman CE"/>
        </w:rPr>
        <w:t>, lábazat-fal</w:t>
      </w:r>
      <w:r w:rsidRPr="005A1B0D">
        <w:rPr>
          <w:rFonts w:ascii="Times New Roman CE" w:hAnsi="Times New Roman CE"/>
        </w:rPr>
        <w:t xml:space="preserve"> csatlakozásoknál nyílászáróknál, szerelvényeknél, M</w:t>
      </w:r>
      <w:r w:rsidR="001E299A">
        <w:rPr>
          <w:rFonts w:ascii="Times New Roman CE" w:hAnsi="Times New Roman CE"/>
        </w:rPr>
        <w:t>apesil</w:t>
      </w:r>
      <w:r w:rsidRPr="005A1B0D">
        <w:rPr>
          <w:rFonts w:ascii="Times New Roman CE" w:hAnsi="Times New Roman CE"/>
        </w:rPr>
        <w:t xml:space="preserve"> AC 112. </w:t>
      </w:r>
      <w:proofErr w:type="gramStart"/>
      <w:r w:rsidRPr="005A1B0D">
        <w:rPr>
          <w:rFonts w:ascii="Times New Roman CE" w:hAnsi="Times New Roman CE"/>
        </w:rPr>
        <w:t>jelű</w:t>
      </w:r>
      <w:proofErr w:type="gramEnd"/>
      <w:r w:rsidRPr="005A1B0D">
        <w:rPr>
          <w:rFonts w:ascii="Times New Roman CE" w:hAnsi="Times New Roman CE"/>
        </w:rPr>
        <w:t xml:space="preserve"> G</w:t>
      </w:r>
      <w:r w:rsidR="001E299A">
        <w:rPr>
          <w:rFonts w:ascii="Times New Roman CE" w:hAnsi="Times New Roman CE"/>
        </w:rPr>
        <w:t>rigio</w:t>
      </w:r>
      <w:r w:rsidRPr="005A1B0D">
        <w:rPr>
          <w:rFonts w:ascii="Times New Roman CE" w:hAnsi="Times New Roman CE"/>
        </w:rPr>
        <w:t xml:space="preserve"> M</w:t>
      </w:r>
      <w:r w:rsidR="001E299A">
        <w:rPr>
          <w:rFonts w:ascii="Times New Roman CE" w:hAnsi="Times New Roman CE"/>
        </w:rPr>
        <w:t>edio</w:t>
      </w:r>
      <w:r w:rsidRPr="005A1B0D">
        <w:rPr>
          <w:rFonts w:ascii="Times New Roman CE" w:hAnsi="Times New Roman CE"/>
        </w:rPr>
        <w:t xml:space="preserve"> rugalmas fugázóval</w:t>
      </w:r>
      <w:r w:rsidR="00CD4827">
        <w:rPr>
          <w:rFonts w:ascii="Times New Roman CE" w:hAnsi="Times New Roman CE"/>
        </w:rPr>
        <w:t xml:space="preserve"> (A13 T5 V40)</w:t>
      </w:r>
      <w:r w:rsidRPr="005A1B0D">
        <w:rPr>
          <w:rFonts w:ascii="Times New Roman CE" w:hAnsi="Times New Roman CE"/>
        </w:rPr>
        <w:t xml:space="preserve"> </w:t>
      </w:r>
      <w:r>
        <w:rPr>
          <w:rFonts w:ascii="Times New Roman CE" w:hAnsi="Times New Roman CE"/>
        </w:rPr>
        <w:t>fugázva.</w:t>
      </w:r>
    </w:p>
    <w:p w:rsidR="00A942AB" w:rsidRDefault="00A942AB" w:rsidP="005A1B0D">
      <w:pPr>
        <w:pStyle w:val="Nincstrkz"/>
        <w:numPr>
          <w:ilvl w:val="1"/>
          <w:numId w:val="14"/>
        </w:numPr>
        <w:rPr>
          <w:lang w:val="hu-HU"/>
        </w:rPr>
      </w:pPr>
      <w:r w:rsidRPr="00020E81">
        <w:rPr>
          <w:rFonts w:ascii="Times New Roman CE" w:hAnsi="Times New Roman CE"/>
        </w:rPr>
        <w:t>Élképzés és szegélyezés: C</w:t>
      </w:r>
      <w:r w:rsidR="001E299A">
        <w:rPr>
          <w:rFonts w:ascii="Times New Roman CE" w:hAnsi="Times New Roman CE"/>
        </w:rPr>
        <w:t>imsec</w:t>
      </w:r>
      <w:r w:rsidRPr="00020E81">
        <w:rPr>
          <w:rFonts w:ascii="Times New Roman CE" w:hAnsi="Times New Roman CE"/>
        </w:rPr>
        <w:t xml:space="preserve"> Z</w:t>
      </w:r>
      <w:r w:rsidR="001E299A">
        <w:rPr>
          <w:rFonts w:ascii="Times New Roman CE" w:hAnsi="Times New Roman CE"/>
        </w:rPr>
        <w:t>ero</w:t>
      </w:r>
      <w:r w:rsidRPr="00020E81">
        <w:rPr>
          <w:rFonts w:ascii="Times New Roman CE" w:hAnsi="Times New Roman CE"/>
        </w:rPr>
        <w:t xml:space="preserve"> jelű, 10 mm-es natur eloxált alu burkolat</w:t>
      </w:r>
      <w:r>
        <w:rPr>
          <w:rFonts w:ascii="Times New Roman CE" w:hAnsi="Times New Roman CE"/>
        </w:rPr>
        <w:t>váltó sarokprofillal</w:t>
      </w:r>
      <w:r w:rsidR="00CD4827">
        <w:rPr>
          <w:rFonts w:ascii="Times New Roman CE" w:hAnsi="Times New Roman CE"/>
        </w:rPr>
        <w:t xml:space="preserve"> (A72 T1 V80)</w:t>
      </w:r>
      <w:r>
        <w:rPr>
          <w:rFonts w:ascii="Times New Roman CE" w:hAnsi="Times New Roman CE"/>
        </w:rPr>
        <w:t xml:space="preserve"> </w:t>
      </w:r>
      <w:r w:rsidRPr="00020E81">
        <w:rPr>
          <w:rFonts w:ascii="Times New Roman CE" w:hAnsi="Times New Roman CE"/>
        </w:rPr>
        <w:t>A</w:t>
      </w:r>
      <w:r w:rsidR="001E299A">
        <w:rPr>
          <w:rFonts w:ascii="Times New Roman CE" w:hAnsi="Times New Roman CE"/>
        </w:rPr>
        <w:t>rdex</w:t>
      </w:r>
      <w:r w:rsidRPr="00020E81">
        <w:rPr>
          <w:rFonts w:ascii="Times New Roman CE" w:hAnsi="Times New Roman CE"/>
        </w:rPr>
        <w:t xml:space="preserve"> X7G ragas</w:t>
      </w:r>
      <w:r>
        <w:rPr>
          <w:rFonts w:ascii="Times New Roman CE" w:hAnsi="Times New Roman CE"/>
        </w:rPr>
        <w:t>ztóval ragasztva</w:t>
      </w:r>
      <w:r w:rsidRPr="00020E81">
        <w:rPr>
          <w:rFonts w:ascii="Times New Roman CE" w:hAnsi="Times New Roman CE"/>
        </w:rPr>
        <w:t xml:space="preserve"> (ICI C</w:t>
      </w:r>
      <w:r w:rsidR="001E299A">
        <w:rPr>
          <w:rFonts w:ascii="Times New Roman CE" w:hAnsi="Times New Roman CE"/>
        </w:rPr>
        <w:t>ommenda</w:t>
      </w:r>
      <w:r w:rsidRPr="00020E81">
        <w:rPr>
          <w:rFonts w:ascii="Times New Roman CE" w:hAnsi="Times New Roman CE"/>
        </w:rPr>
        <w:t xml:space="preserve"> H</w:t>
      </w:r>
      <w:r w:rsidR="001E299A">
        <w:rPr>
          <w:rFonts w:ascii="Times New Roman CE" w:hAnsi="Times New Roman CE"/>
        </w:rPr>
        <w:t>ungária</w:t>
      </w:r>
      <w:r w:rsidRPr="00020E81">
        <w:rPr>
          <w:rFonts w:ascii="Times New Roman CE" w:hAnsi="Times New Roman CE"/>
        </w:rPr>
        <w:t xml:space="preserve"> Kft</w:t>
      </w:r>
      <w:r w:rsidR="001E299A">
        <w:rPr>
          <w:rFonts w:ascii="Times New Roman CE" w:hAnsi="Times New Roman CE"/>
        </w:rPr>
        <w:t>.) sav-, lúgálló szilikon</w:t>
      </w:r>
      <w:r w:rsidRPr="00020E81">
        <w:rPr>
          <w:rFonts w:ascii="Times New Roman CE" w:hAnsi="Times New Roman CE"/>
        </w:rPr>
        <w:t>tömítésekkel</w:t>
      </w:r>
      <w:r w:rsidR="001E299A">
        <w:rPr>
          <w:rFonts w:ascii="Times New Roman CE" w:hAnsi="Times New Roman CE"/>
        </w:rPr>
        <w:t>.</w:t>
      </w:r>
    </w:p>
    <w:p w:rsidR="00A942AB" w:rsidRDefault="00A942AB" w:rsidP="00020E81">
      <w:pPr>
        <w:pStyle w:val="Nincstrkz"/>
        <w:numPr>
          <w:ilvl w:val="0"/>
          <w:numId w:val="5"/>
        </w:numPr>
        <w:rPr>
          <w:lang w:val="hu-HU"/>
        </w:rPr>
      </w:pPr>
      <w:r>
        <w:rPr>
          <w:lang w:val="hu-HU"/>
        </w:rPr>
        <w:lastRenderedPageBreak/>
        <w:t xml:space="preserve">0,1-0,4 cm </w:t>
      </w:r>
      <w:r w:rsidR="001E299A">
        <w:rPr>
          <w:lang w:val="hu-HU"/>
        </w:rPr>
        <w:t>s</w:t>
      </w:r>
      <w:r>
        <w:rPr>
          <w:lang w:val="hu-HU"/>
        </w:rPr>
        <w:t>zigetelések</w:t>
      </w:r>
      <w:r w:rsidR="001E299A">
        <w:rPr>
          <w:lang w:val="hu-HU"/>
        </w:rPr>
        <w:t>:</w:t>
      </w:r>
    </w:p>
    <w:p w:rsidR="00A942AB" w:rsidRPr="00A942AB" w:rsidRDefault="00A942AB" w:rsidP="00A942AB">
      <w:pPr>
        <w:pStyle w:val="Nincstrkz"/>
        <w:numPr>
          <w:ilvl w:val="1"/>
          <w:numId w:val="15"/>
        </w:numPr>
        <w:rPr>
          <w:lang w:val="hu-HU"/>
        </w:rPr>
      </w:pPr>
      <w:r w:rsidRPr="00A942AB">
        <w:rPr>
          <w:rFonts w:ascii="Times New Roman CE" w:hAnsi="Times New Roman CE"/>
        </w:rPr>
        <w:t>Csapadékvíz elleni szigetelés függőleges (lábazat, műkőszegély) és víz</w:t>
      </w:r>
      <w:r w:rsidR="001E299A">
        <w:rPr>
          <w:rFonts w:ascii="Times New Roman CE" w:hAnsi="Times New Roman CE"/>
        </w:rPr>
        <w:t>szintes felületen Deitermann Superflex</w:t>
      </w:r>
      <w:r>
        <w:rPr>
          <w:rFonts w:ascii="Times New Roman CE" w:hAnsi="Times New Roman CE"/>
        </w:rPr>
        <w:t xml:space="preserve"> 8.</w:t>
      </w:r>
      <w:r w:rsidRPr="00A942AB">
        <w:rPr>
          <w:rFonts w:ascii="Times New Roman CE" w:hAnsi="Times New Roman CE"/>
        </w:rPr>
        <w:t xml:space="preserve"> </w:t>
      </w:r>
      <w:proofErr w:type="gramStart"/>
      <w:r w:rsidRPr="00A942AB">
        <w:rPr>
          <w:rFonts w:ascii="Times New Roman CE" w:hAnsi="Times New Roman CE"/>
        </w:rPr>
        <w:t>kent</w:t>
      </w:r>
      <w:proofErr w:type="gramEnd"/>
      <w:r w:rsidRPr="00A942AB">
        <w:rPr>
          <w:rFonts w:ascii="Times New Roman CE" w:hAnsi="Times New Roman CE"/>
        </w:rPr>
        <w:t xml:space="preserve"> szigetelőrendszerrel, szögletes sarok</w:t>
      </w:r>
      <w:r>
        <w:rPr>
          <w:rFonts w:ascii="Times New Roman CE" w:hAnsi="Times New Roman CE"/>
        </w:rPr>
        <w:t>képzéssel, a</w:t>
      </w:r>
      <w:r w:rsidRPr="00A942AB">
        <w:rPr>
          <w:rFonts w:ascii="Times New Roman CE" w:hAnsi="Times New Roman CE"/>
        </w:rPr>
        <w:t>lka</w:t>
      </w:r>
      <w:r w:rsidRPr="00A942AB">
        <w:rPr>
          <w:rFonts w:ascii="Times New Roman CE" w:hAnsi="Times New Roman CE"/>
        </w:rPr>
        <w:t>l</w:t>
      </w:r>
      <w:r w:rsidRPr="00A942AB">
        <w:rPr>
          <w:rFonts w:ascii="Times New Roman CE" w:hAnsi="Times New Roman CE"/>
        </w:rPr>
        <w:t>mazástechnika szerinti kivitelezéssel</w:t>
      </w:r>
      <w:r w:rsidR="001E299A">
        <w:rPr>
          <w:rFonts w:ascii="Times New Roman CE" w:hAnsi="Times New Roman CE"/>
        </w:rPr>
        <w:t>.</w:t>
      </w:r>
    </w:p>
    <w:p w:rsidR="00A942AB" w:rsidRPr="00A942AB" w:rsidRDefault="00A942AB" w:rsidP="00A942AB">
      <w:pPr>
        <w:pStyle w:val="Nincstrkz"/>
        <w:numPr>
          <w:ilvl w:val="1"/>
          <w:numId w:val="15"/>
        </w:numPr>
        <w:rPr>
          <w:lang w:val="hu-HU"/>
        </w:rPr>
      </w:pPr>
      <w:r w:rsidRPr="00A942AB">
        <w:rPr>
          <w:rFonts w:ascii="Times New Roman CE" w:hAnsi="Times New Roman CE"/>
        </w:rPr>
        <w:t>Csapadékvíz elleni szigetelés K</w:t>
      </w:r>
      <w:r w:rsidR="001E299A">
        <w:rPr>
          <w:rFonts w:ascii="Times New Roman CE" w:hAnsi="Times New Roman CE"/>
        </w:rPr>
        <w:t>emperol</w:t>
      </w:r>
      <w:r w:rsidRPr="00A942AB">
        <w:rPr>
          <w:rFonts w:ascii="Times New Roman CE" w:hAnsi="Times New Roman CE"/>
        </w:rPr>
        <w:t xml:space="preserve"> DD szigetelőrendszer</w:t>
      </w:r>
      <w:r>
        <w:rPr>
          <w:rFonts w:ascii="Times New Roman CE" w:hAnsi="Times New Roman CE"/>
        </w:rPr>
        <w:t>rel, szögletes</w:t>
      </w:r>
      <w:r w:rsidRPr="00A942AB">
        <w:rPr>
          <w:rFonts w:ascii="Times New Roman CE" w:hAnsi="Times New Roman CE"/>
        </w:rPr>
        <w:t xml:space="preserve"> saro</w:t>
      </w:r>
      <w:r w:rsidRPr="00A942AB">
        <w:rPr>
          <w:rFonts w:ascii="Times New Roman CE" w:hAnsi="Times New Roman CE"/>
        </w:rPr>
        <w:t>k</w:t>
      </w:r>
      <w:r w:rsidR="001E299A">
        <w:rPr>
          <w:rFonts w:ascii="Times New Roman CE" w:hAnsi="Times New Roman CE"/>
        </w:rPr>
        <w:t>képzéssel, 1 rtg Kemperol</w:t>
      </w:r>
      <w:r w:rsidRPr="00A942AB">
        <w:rPr>
          <w:rFonts w:ascii="Times New Roman CE" w:hAnsi="Times New Roman CE"/>
        </w:rPr>
        <w:t xml:space="preserve"> DD poliuretán alapozó</w:t>
      </w:r>
      <w:r>
        <w:rPr>
          <w:rFonts w:ascii="Times New Roman CE" w:hAnsi="Times New Roman CE"/>
        </w:rPr>
        <w:t>val A + B komponensekkel,</w:t>
      </w:r>
      <w:r w:rsidRPr="00A942AB">
        <w:rPr>
          <w:rFonts w:ascii="Times New Roman CE" w:hAnsi="Times New Roman CE"/>
        </w:rPr>
        <w:t xml:space="preserve"> </w:t>
      </w:r>
      <w:r>
        <w:rPr>
          <w:rFonts w:ascii="Times New Roman CE" w:hAnsi="Times New Roman CE"/>
        </w:rPr>
        <w:t>Kemperol Vlies poliészter filc</w:t>
      </w:r>
      <w:r w:rsidRPr="00A942AB">
        <w:rPr>
          <w:rFonts w:ascii="Times New Roman CE" w:hAnsi="Times New Roman CE"/>
        </w:rPr>
        <w:t xml:space="preserve"> (165 g/m2) telítve V210 A-B komponensű műgyantával, 5 cm-es toldásokkal</w:t>
      </w:r>
      <w:r>
        <w:rPr>
          <w:rFonts w:ascii="Times New Roman CE" w:hAnsi="Times New Roman CE"/>
        </w:rPr>
        <w:t xml:space="preserve"> </w:t>
      </w:r>
      <w:r w:rsidRPr="00A942AB">
        <w:rPr>
          <w:rFonts w:ascii="Times New Roman CE" w:hAnsi="Times New Roman CE"/>
        </w:rPr>
        <w:t>kontrába, csomópontoknál konfekcionált filcbetétekkel, mosott, osztályozott speciális szemmegoszlású 0,4-0,8 mm-es frak</w:t>
      </w:r>
      <w:r>
        <w:rPr>
          <w:rFonts w:ascii="Times New Roman CE" w:hAnsi="Times New Roman CE"/>
        </w:rPr>
        <w:t>ciójú kvarcszórással a</w:t>
      </w:r>
      <w:r w:rsidRPr="00A942AB">
        <w:rPr>
          <w:rFonts w:ascii="Times New Roman CE" w:hAnsi="Times New Roman CE"/>
        </w:rPr>
        <w:t>lka</w:t>
      </w:r>
      <w:r w:rsidRPr="00A942AB">
        <w:rPr>
          <w:rFonts w:ascii="Times New Roman CE" w:hAnsi="Times New Roman CE"/>
        </w:rPr>
        <w:t>l</w:t>
      </w:r>
      <w:r w:rsidRPr="00A942AB">
        <w:rPr>
          <w:rFonts w:ascii="Times New Roman CE" w:hAnsi="Times New Roman CE"/>
        </w:rPr>
        <w:t>mazástechnika szerinti kivitelezéssel</w:t>
      </w:r>
      <w:r w:rsidR="001E299A">
        <w:rPr>
          <w:rFonts w:ascii="Times New Roman CE" w:hAnsi="Times New Roman CE"/>
        </w:rPr>
        <w:t>.</w:t>
      </w:r>
    </w:p>
    <w:p w:rsidR="00A942AB" w:rsidRDefault="00A942AB" w:rsidP="00A942AB">
      <w:pPr>
        <w:pStyle w:val="Nincstrkz"/>
        <w:numPr>
          <w:ilvl w:val="2"/>
          <w:numId w:val="15"/>
        </w:numPr>
        <w:rPr>
          <w:lang w:val="hu-HU"/>
        </w:rPr>
      </w:pPr>
      <w:r w:rsidRPr="00020E81">
        <w:rPr>
          <w:rFonts w:ascii="Times New Roman CE" w:hAnsi="Times New Roman CE"/>
        </w:rPr>
        <w:t>Szigetelésvédő és takaró profil C</w:t>
      </w:r>
      <w:r w:rsidR="001E299A">
        <w:rPr>
          <w:rFonts w:ascii="Times New Roman CE" w:hAnsi="Times New Roman CE"/>
        </w:rPr>
        <w:t>imsec</w:t>
      </w:r>
      <w:r w:rsidRPr="00020E81">
        <w:rPr>
          <w:rFonts w:ascii="Times New Roman CE" w:hAnsi="Times New Roman CE"/>
        </w:rPr>
        <w:t xml:space="preserve"> B</w:t>
      </w:r>
      <w:r w:rsidR="001E299A">
        <w:rPr>
          <w:rFonts w:ascii="Times New Roman CE" w:hAnsi="Times New Roman CE"/>
        </w:rPr>
        <w:t>order</w:t>
      </w:r>
      <w:r w:rsidRPr="00020E81">
        <w:rPr>
          <w:rFonts w:ascii="Times New Roman CE" w:hAnsi="Times New Roman CE"/>
        </w:rPr>
        <w:t xml:space="preserve"> jelű, H=40 mm-es PG középszürke alu csepegőél sa</w:t>
      </w:r>
      <w:r>
        <w:rPr>
          <w:rFonts w:ascii="Times New Roman CE" w:hAnsi="Times New Roman CE"/>
        </w:rPr>
        <w:t>rokprofillal</w:t>
      </w:r>
      <w:r w:rsidR="00CD4827">
        <w:rPr>
          <w:rFonts w:ascii="Times New Roman CE" w:hAnsi="Times New Roman CE"/>
        </w:rPr>
        <w:t xml:space="preserve"> (A11 T5 V65),</w:t>
      </w:r>
      <w:r>
        <w:rPr>
          <w:rFonts w:ascii="Times New Roman CE" w:hAnsi="Times New Roman CE"/>
        </w:rPr>
        <w:t xml:space="preserve"> </w:t>
      </w:r>
      <w:r w:rsidRPr="00020E81">
        <w:rPr>
          <w:rFonts w:ascii="Times New Roman CE" w:hAnsi="Times New Roman CE"/>
        </w:rPr>
        <w:t>A</w:t>
      </w:r>
      <w:r w:rsidR="001E299A">
        <w:rPr>
          <w:rFonts w:ascii="Times New Roman CE" w:hAnsi="Times New Roman CE"/>
        </w:rPr>
        <w:t>rdex</w:t>
      </w:r>
      <w:r w:rsidRPr="00020E81">
        <w:rPr>
          <w:rFonts w:ascii="Times New Roman CE" w:hAnsi="Times New Roman CE"/>
        </w:rPr>
        <w:t xml:space="preserve"> X7G ragasztóval ragasztva. (ICI C</w:t>
      </w:r>
      <w:r w:rsidR="001E299A">
        <w:rPr>
          <w:rFonts w:ascii="Times New Roman CE" w:hAnsi="Times New Roman CE"/>
        </w:rPr>
        <w:t>ommenda</w:t>
      </w:r>
      <w:r w:rsidRPr="00020E81">
        <w:rPr>
          <w:rFonts w:ascii="Times New Roman CE" w:hAnsi="Times New Roman CE"/>
        </w:rPr>
        <w:t xml:space="preserve"> H</w:t>
      </w:r>
      <w:r w:rsidR="001E299A">
        <w:rPr>
          <w:rFonts w:ascii="Times New Roman CE" w:hAnsi="Times New Roman CE"/>
        </w:rPr>
        <w:t>ungária</w:t>
      </w:r>
      <w:r w:rsidRPr="00020E81">
        <w:rPr>
          <w:rFonts w:ascii="Times New Roman CE" w:hAnsi="Times New Roman CE"/>
        </w:rPr>
        <w:t xml:space="preserve"> Kft</w:t>
      </w:r>
      <w:r w:rsidR="001E299A">
        <w:rPr>
          <w:rFonts w:ascii="Times New Roman CE" w:hAnsi="Times New Roman CE"/>
        </w:rPr>
        <w:t>.</w:t>
      </w:r>
      <w:r w:rsidRPr="00020E81">
        <w:rPr>
          <w:rFonts w:ascii="Times New Roman CE" w:hAnsi="Times New Roman CE"/>
        </w:rPr>
        <w:t xml:space="preserve">) </w:t>
      </w:r>
      <w:proofErr w:type="gramStart"/>
      <w:r w:rsidRPr="00020E81">
        <w:rPr>
          <w:rFonts w:ascii="Times New Roman CE" w:hAnsi="Times New Roman CE"/>
        </w:rPr>
        <w:t>sav-</w:t>
      </w:r>
      <w:proofErr w:type="gramEnd"/>
      <w:r w:rsidRPr="00020E81">
        <w:rPr>
          <w:rFonts w:ascii="Times New Roman CE" w:hAnsi="Times New Roman CE"/>
        </w:rPr>
        <w:t>, lúgálló szilikon tömítésekkel</w:t>
      </w:r>
      <w:r w:rsidR="001E299A">
        <w:rPr>
          <w:rFonts w:ascii="Times New Roman CE" w:hAnsi="Times New Roman CE"/>
        </w:rPr>
        <w:t>.</w:t>
      </w:r>
    </w:p>
    <w:p w:rsidR="00F466EF" w:rsidRPr="00717422" w:rsidRDefault="00020E81" w:rsidP="00020E81">
      <w:pPr>
        <w:pStyle w:val="Nincstrkz"/>
        <w:numPr>
          <w:ilvl w:val="0"/>
          <w:numId w:val="5"/>
        </w:numPr>
        <w:rPr>
          <w:lang w:val="hu-HU"/>
        </w:rPr>
      </w:pPr>
      <w:r>
        <w:rPr>
          <w:lang w:val="hu-HU"/>
        </w:rPr>
        <w:t xml:space="preserve">4-5 cm </w:t>
      </w:r>
      <w:r w:rsidRPr="00020E81">
        <w:rPr>
          <w:rFonts w:ascii="Times New Roman CE" w:hAnsi="Times New Roman CE"/>
        </w:rPr>
        <w:t>Kemperol és Deitermann szigetelések aljzatának kiegyenlítése, javítása, esztrich aljzatbetonnal (szemcsenagyság: 2/3 rész 0,4 mm; és 1/3 rész kétszer rostált 0,8 mm adalékanyaggal), alapozással (Deitermann Eurolan TG 2), az aljzat tökéletes megtisztítását és feldurvítását követően, 50-40 mm vastagságban; 1 % lejtés kialakításával</w:t>
      </w:r>
      <w:r w:rsidR="008829B3">
        <w:rPr>
          <w:rFonts w:ascii="Times New Roman CE" w:hAnsi="Times New Roman CE"/>
        </w:rPr>
        <w:t>.</w:t>
      </w:r>
    </w:p>
    <w:p w:rsidR="00717422" w:rsidRDefault="008829B3" w:rsidP="007213B1">
      <w:pPr>
        <w:pStyle w:val="Nincstrkz"/>
        <w:numPr>
          <w:ilvl w:val="1"/>
          <w:numId w:val="18"/>
        </w:numPr>
        <w:rPr>
          <w:lang w:val="hu-HU"/>
        </w:rPr>
      </w:pPr>
      <w:r>
        <w:rPr>
          <w:lang w:val="hu-HU"/>
        </w:rPr>
        <w:t>Mirelon</w:t>
      </w:r>
      <w:r w:rsidR="00CB3480">
        <w:rPr>
          <w:lang w:val="hu-HU"/>
        </w:rPr>
        <w:t xml:space="preserve"> D 10</w:t>
      </w:r>
      <w:r w:rsidR="007213B1" w:rsidRPr="007213B1">
        <w:rPr>
          <w:lang w:val="hu-HU"/>
        </w:rPr>
        <w:t>/100 extrudált polietilén hab</w:t>
      </w:r>
      <w:r w:rsidR="007213B1">
        <w:rPr>
          <w:lang w:val="hu-HU"/>
        </w:rPr>
        <w:t xml:space="preserve"> </w:t>
      </w:r>
      <w:r w:rsidR="007213B1" w:rsidRPr="007213B1">
        <w:rPr>
          <w:lang w:val="hu-HU"/>
        </w:rPr>
        <w:t>dilatációs csík, 100 mm x 50 m, 5 mm vastag</w:t>
      </w:r>
      <w:r w:rsidR="00CB3480">
        <w:rPr>
          <w:lang w:val="hu-HU"/>
        </w:rPr>
        <w:t xml:space="preserve"> peremszigetelés</w:t>
      </w:r>
      <w:r>
        <w:rPr>
          <w:lang w:val="hu-HU"/>
        </w:rPr>
        <w:t>.</w:t>
      </w:r>
    </w:p>
    <w:p w:rsidR="00F466EF" w:rsidRPr="00C13003" w:rsidRDefault="00020E81" w:rsidP="00F466EF">
      <w:pPr>
        <w:pStyle w:val="Nincstrkz"/>
        <w:numPr>
          <w:ilvl w:val="0"/>
          <w:numId w:val="5"/>
        </w:numPr>
        <w:rPr>
          <w:lang w:val="hu-HU"/>
        </w:rPr>
      </w:pPr>
      <w:r>
        <w:rPr>
          <w:lang w:val="hu-HU"/>
        </w:rPr>
        <w:t>10-11</w:t>
      </w:r>
      <w:r w:rsidR="00F466EF" w:rsidRPr="00C13003">
        <w:rPr>
          <w:lang w:val="hu-HU"/>
        </w:rPr>
        <w:t xml:space="preserve"> cm vasbeton lemez az acélgerendákra a hosszfőfalakkal párhuzamosan terhelve</w:t>
      </w:r>
    </w:p>
    <w:p w:rsidR="00F466EF" w:rsidRPr="00C13003" w:rsidRDefault="00F466EF" w:rsidP="00F466EF">
      <w:pPr>
        <w:pStyle w:val="Nincstrkz"/>
        <w:numPr>
          <w:ilvl w:val="1"/>
          <w:numId w:val="6"/>
        </w:numPr>
        <w:ind w:right="-201"/>
        <w:rPr>
          <w:lang w:val="hu-HU"/>
        </w:rPr>
      </w:pPr>
      <w:r w:rsidRPr="00C13003">
        <w:rPr>
          <w:lang w:val="hu-HU"/>
        </w:rPr>
        <w:t>I 120 melegen hengerelt acélgerenda konzol régi méretű kisméretű tégla főfalba befogva</w:t>
      </w:r>
      <w:r w:rsidR="008829B3">
        <w:rPr>
          <w:lang w:val="hu-HU"/>
        </w:rPr>
        <w:t>,</w:t>
      </w:r>
    </w:p>
    <w:p w:rsidR="00F466EF" w:rsidRDefault="00F466EF" w:rsidP="00F466EF">
      <w:pPr>
        <w:pStyle w:val="Nincstrkz"/>
        <w:numPr>
          <w:ilvl w:val="1"/>
          <w:numId w:val="6"/>
        </w:numPr>
        <w:ind w:right="-201"/>
        <w:rPr>
          <w:lang w:val="hu-HU"/>
        </w:rPr>
      </w:pPr>
      <w:r w:rsidRPr="00C13003">
        <w:rPr>
          <w:lang w:val="hu-HU"/>
        </w:rPr>
        <w:t>U 150 melegen hengerelt acél szegélygerenda 2 db L 40/40/4 mm-es melegen hengerelt acélszerelvénnyel, 2 db M12 acélcsavarral, anyával rögzítve I 120 melegen hengerelt acélgerendához</w:t>
      </w:r>
      <w:r w:rsidR="008829B3">
        <w:rPr>
          <w:lang w:val="hu-HU"/>
        </w:rPr>
        <w:t>,</w:t>
      </w:r>
    </w:p>
    <w:p w:rsidR="00C13003" w:rsidRPr="00C13003" w:rsidRDefault="008829B3" w:rsidP="00C13003">
      <w:pPr>
        <w:pStyle w:val="Nincstrkz"/>
        <w:numPr>
          <w:ilvl w:val="2"/>
          <w:numId w:val="6"/>
        </w:numPr>
        <w:ind w:right="-201"/>
        <w:rPr>
          <w:lang w:val="hu-HU"/>
        </w:rPr>
      </w:pPr>
      <w:r>
        <w:rPr>
          <w:rFonts w:ascii="Times New Roman CE" w:hAnsi="Times New Roman CE"/>
        </w:rPr>
        <w:t>Betonacélok</w:t>
      </w:r>
      <w:r w:rsidR="00020E81" w:rsidRPr="00020E81">
        <w:rPr>
          <w:rFonts w:ascii="Times New Roman CE" w:hAnsi="Times New Roman CE"/>
        </w:rPr>
        <w:t xml:space="preserve"> és merev acélszerkezetek betonba ker</w:t>
      </w:r>
      <w:r w:rsidR="00020E81">
        <w:rPr>
          <w:rFonts w:ascii="Times New Roman CE" w:hAnsi="Times New Roman CE"/>
        </w:rPr>
        <w:t>ülő részeire M</w:t>
      </w:r>
      <w:r>
        <w:rPr>
          <w:rFonts w:ascii="Times New Roman CE" w:hAnsi="Times New Roman CE"/>
        </w:rPr>
        <w:t>apei Mapefer</w:t>
      </w:r>
      <w:r w:rsidR="00020E81">
        <w:rPr>
          <w:rFonts w:ascii="Times New Roman CE" w:hAnsi="Times New Roman CE"/>
        </w:rPr>
        <w:t xml:space="preserve"> ké</w:t>
      </w:r>
      <w:r w:rsidR="00020E81">
        <w:rPr>
          <w:rFonts w:ascii="Times New Roman CE" w:hAnsi="Times New Roman CE"/>
        </w:rPr>
        <w:t>t</w:t>
      </w:r>
      <w:r w:rsidR="00020E81" w:rsidRPr="00020E81">
        <w:rPr>
          <w:rFonts w:ascii="Times New Roman CE" w:hAnsi="Times New Roman CE"/>
        </w:rPr>
        <w:t>komponensű, cementkötésű, korróziógátló habarcs ecsettel történő felfordása két r</w:t>
      </w:r>
      <w:r w:rsidR="00020E81" w:rsidRPr="00020E81">
        <w:rPr>
          <w:rFonts w:ascii="Times New Roman CE" w:hAnsi="Times New Roman CE"/>
        </w:rPr>
        <w:t>é</w:t>
      </w:r>
      <w:r w:rsidR="00020E81" w:rsidRPr="00020E81">
        <w:rPr>
          <w:rFonts w:ascii="Times New Roman CE" w:hAnsi="Times New Roman CE"/>
        </w:rPr>
        <w:t xml:space="preserve">tegben, </w:t>
      </w:r>
      <w:r>
        <w:rPr>
          <w:rFonts w:ascii="Times New Roman CE" w:hAnsi="Times New Roman CE"/>
        </w:rPr>
        <w:t xml:space="preserve">az acélfelületek kibontását, </w:t>
      </w:r>
      <w:r w:rsidR="00020E81" w:rsidRPr="00020E81">
        <w:rPr>
          <w:rFonts w:ascii="Times New Roman CE" w:hAnsi="Times New Roman CE"/>
        </w:rPr>
        <w:t>tökéletes megtisztítását és a laza rozsda</w:t>
      </w:r>
      <w:r>
        <w:rPr>
          <w:rFonts w:ascii="Times New Roman CE" w:hAnsi="Times New Roman CE"/>
        </w:rPr>
        <w:t>-</w:t>
      </w:r>
      <w:r w:rsidR="00020E81" w:rsidRPr="00020E81">
        <w:rPr>
          <w:rFonts w:ascii="Times New Roman CE" w:hAnsi="Times New Roman CE"/>
        </w:rPr>
        <w:t>, beton</w:t>
      </w:r>
      <w:r>
        <w:rPr>
          <w:rFonts w:ascii="Times New Roman CE" w:hAnsi="Times New Roman CE"/>
        </w:rPr>
        <w:t>-</w:t>
      </w:r>
      <w:r w:rsidR="00020E81" w:rsidRPr="00020E81">
        <w:rPr>
          <w:rFonts w:ascii="Times New Roman CE" w:hAnsi="Times New Roman CE"/>
        </w:rPr>
        <w:t xml:space="preserve"> és</w:t>
      </w:r>
      <w:r w:rsidR="00020E81">
        <w:rPr>
          <w:rFonts w:ascii="Times New Roman CE" w:hAnsi="Times New Roman CE"/>
        </w:rPr>
        <w:t xml:space="preserve"> </w:t>
      </w:r>
      <w:r w:rsidR="00020E81" w:rsidRPr="00020E81">
        <w:rPr>
          <w:rFonts w:ascii="Times New Roman CE" w:hAnsi="Times New Roman CE"/>
        </w:rPr>
        <w:t>egyéb szennyeződések eltávolítását követően, 1</w:t>
      </w:r>
      <w:proofErr w:type="gramStart"/>
      <w:r w:rsidR="00020E81" w:rsidRPr="00020E81">
        <w:rPr>
          <w:rFonts w:ascii="Times New Roman CE" w:hAnsi="Times New Roman CE"/>
        </w:rPr>
        <w:t>,5</w:t>
      </w:r>
      <w:proofErr w:type="gramEnd"/>
      <w:r w:rsidR="00020E81" w:rsidRPr="00020E81">
        <w:rPr>
          <w:rFonts w:ascii="Times New Roman CE" w:hAnsi="Times New Roman CE"/>
        </w:rPr>
        <w:t>-2 mm vas</w:t>
      </w:r>
      <w:r w:rsidR="00020E81">
        <w:rPr>
          <w:rFonts w:ascii="Times New Roman CE" w:hAnsi="Times New Roman CE"/>
        </w:rPr>
        <w:t>tagságban</w:t>
      </w:r>
      <w:r>
        <w:rPr>
          <w:rFonts w:ascii="Times New Roman CE" w:hAnsi="Times New Roman CE"/>
        </w:rPr>
        <w:t>,</w:t>
      </w:r>
      <w:r w:rsidR="00020E81" w:rsidRPr="00020E81">
        <w:rPr>
          <w:rFonts w:ascii="Times New Roman CE" w:hAnsi="Times New Roman CE"/>
        </w:rPr>
        <w:t xml:space="preserve"> alka</w:t>
      </w:r>
      <w:r w:rsidR="00020E81" w:rsidRPr="00020E81">
        <w:rPr>
          <w:rFonts w:ascii="Times New Roman CE" w:hAnsi="Times New Roman CE"/>
        </w:rPr>
        <w:t>l</w:t>
      </w:r>
      <w:r w:rsidR="00020E81" w:rsidRPr="00020E81">
        <w:rPr>
          <w:rFonts w:ascii="Times New Roman CE" w:hAnsi="Times New Roman CE"/>
        </w:rPr>
        <w:t>mazástechnikai előírás szerint</w:t>
      </w:r>
      <w:r>
        <w:rPr>
          <w:rFonts w:ascii="Times New Roman CE" w:hAnsi="Times New Roman CE"/>
        </w:rPr>
        <w:t>.</w:t>
      </w:r>
    </w:p>
    <w:p w:rsidR="00F466EF" w:rsidRDefault="00A96B2E" w:rsidP="00F466EF">
      <w:pPr>
        <w:pStyle w:val="Nincstrkz"/>
        <w:numPr>
          <w:ilvl w:val="0"/>
          <w:numId w:val="5"/>
        </w:numPr>
        <w:rPr>
          <w:lang w:val="hu-HU"/>
        </w:rPr>
      </w:pPr>
      <w:r>
        <w:rPr>
          <w:lang w:val="hu-HU"/>
        </w:rPr>
        <w:t>0,3-0,5 cm</w:t>
      </w:r>
      <w:r w:rsidR="00F466EF" w:rsidRPr="00C13003">
        <w:rPr>
          <w:lang w:val="hu-HU"/>
        </w:rPr>
        <w:t xml:space="preserve"> mennyeze</w:t>
      </w:r>
      <w:r>
        <w:rPr>
          <w:lang w:val="hu-HU"/>
        </w:rPr>
        <w:t>ti homlokzatvakolat festve</w:t>
      </w:r>
    </w:p>
    <w:p w:rsidR="005D62BD" w:rsidRPr="00555D3F" w:rsidRDefault="005D62BD" w:rsidP="009911A4">
      <w:pPr>
        <w:pStyle w:val="Nincstrkz"/>
        <w:numPr>
          <w:ilvl w:val="1"/>
          <w:numId w:val="13"/>
        </w:numPr>
        <w:rPr>
          <w:lang w:val="hu-HU"/>
        </w:rPr>
      </w:pPr>
      <w:r>
        <w:rPr>
          <w:lang w:val="hu-HU"/>
        </w:rPr>
        <w:t xml:space="preserve">a </w:t>
      </w:r>
      <w:r w:rsidR="00A96B2E" w:rsidRPr="00A96B2E">
        <w:t>T</w:t>
      </w:r>
      <w:r w:rsidR="008829B3">
        <w:t>erranova</w:t>
      </w:r>
      <w:r w:rsidR="00A96B2E" w:rsidRPr="00A96B2E">
        <w:t xml:space="preserve"> sz</w:t>
      </w:r>
      <w:r w:rsidR="008829B3">
        <w:t>i</w:t>
      </w:r>
      <w:r w:rsidR="00A96B2E" w:rsidRPr="00A96B2E">
        <w:t>likát vékonyvako</w:t>
      </w:r>
      <w:r w:rsidR="00A96B2E">
        <w:t>lat</w:t>
      </w:r>
      <w:r w:rsidR="00A96B2E" w:rsidRPr="00A96B2E">
        <w:t xml:space="preserve"> 2-3 mm vastagságban, dörzsölt felület</w:t>
      </w:r>
      <w:r w:rsidR="00A96B2E">
        <w:t>tel,</w:t>
      </w:r>
      <w:r w:rsidR="00A96B2E" w:rsidRPr="00A96B2E">
        <w:t xml:space="preserve"> du</w:t>
      </w:r>
      <w:r w:rsidR="00A96B2E" w:rsidRPr="00A96B2E">
        <w:t>r</w:t>
      </w:r>
      <w:r w:rsidR="00A96B2E" w:rsidRPr="00A96B2E">
        <w:t>vaszemcsés, vasbeton felületen, függőfolyosók</w:t>
      </w:r>
      <w:r w:rsidR="00A96B2E">
        <w:t xml:space="preserve"> vasbeton lemezének</w:t>
      </w:r>
      <w:r w:rsidR="00555D3F">
        <w:t xml:space="preserve"> alsó felületén</w:t>
      </w:r>
      <w:r w:rsidR="008829B3">
        <w:t>,</w:t>
      </w:r>
    </w:p>
    <w:p w:rsidR="00555D3F" w:rsidRDefault="00555D3F" w:rsidP="00555D3F">
      <w:pPr>
        <w:pStyle w:val="Nincstrkz"/>
        <w:numPr>
          <w:ilvl w:val="2"/>
          <w:numId w:val="13"/>
        </w:numPr>
        <w:rPr>
          <w:lang w:val="hu-HU"/>
        </w:rPr>
      </w:pPr>
      <w:r>
        <w:t>ví</w:t>
      </w:r>
      <w:r w:rsidRPr="00A96B2E">
        <w:t>zorrképzés a függőfolyosó alsó vakolt felületén, a vakolás és a szegély</w:t>
      </w:r>
      <w:r>
        <w:t xml:space="preserve"> acél</w:t>
      </w:r>
      <w:r w:rsidRPr="00A96B2E">
        <w:t>ge</w:t>
      </w:r>
      <w:r w:rsidRPr="00A96B2E">
        <w:t>r</w:t>
      </w:r>
      <w:r w:rsidRPr="00A96B2E">
        <w:t>enda találkozásánál, M</w:t>
      </w:r>
      <w:r w:rsidR="008829B3">
        <w:t>apesil</w:t>
      </w:r>
      <w:r w:rsidRPr="00A96B2E">
        <w:t xml:space="preserve"> AC 112 G</w:t>
      </w:r>
      <w:r w:rsidR="008829B3">
        <w:t>rigio</w:t>
      </w:r>
      <w:r w:rsidRPr="00A96B2E">
        <w:t xml:space="preserve"> M</w:t>
      </w:r>
      <w:r w:rsidR="008829B3">
        <w:t>edio</w:t>
      </w:r>
      <w:r w:rsidRPr="00A96B2E">
        <w:t xml:space="preserve"> rugalmas tömítő anyaggal</w:t>
      </w:r>
      <w:r w:rsidR="008829B3">
        <w:t>;</w:t>
      </w:r>
    </w:p>
    <w:p w:rsidR="009911A4" w:rsidRPr="00F6115F" w:rsidRDefault="008829B3" w:rsidP="009911A4">
      <w:pPr>
        <w:pStyle w:val="Nincstrkz"/>
        <w:numPr>
          <w:ilvl w:val="1"/>
          <w:numId w:val="13"/>
        </w:numPr>
        <w:rPr>
          <w:lang w:val="hu-HU"/>
        </w:rPr>
      </w:pPr>
      <w:r>
        <w:rPr>
          <w:lang w:val="hu-HU"/>
        </w:rPr>
        <w:t>A</w:t>
      </w:r>
      <w:r w:rsidR="009911A4" w:rsidRPr="00F6115F">
        <w:rPr>
          <w:lang w:val="hu-HU"/>
        </w:rPr>
        <w:t xml:space="preserve"> </w:t>
      </w:r>
      <w:r w:rsidR="005D62BD" w:rsidRPr="00F6115F">
        <w:rPr>
          <w:lang w:val="hu-HU"/>
        </w:rPr>
        <w:t>felületkezelések:</w:t>
      </w:r>
    </w:p>
    <w:p w:rsidR="00F6115F" w:rsidRDefault="008829B3" w:rsidP="005D62BD">
      <w:pPr>
        <w:pStyle w:val="Nincstrkz"/>
        <w:numPr>
          <w:ilvl w:val="2"/>
          <w:numId w:val="13"/>
        </w:numPr>
        <w:rPr>
          <w:lang w:val="hu-HU"/>
        </w:rPr>
      </w:pPr>
      <w:r>
        <w:rPr>
          <w:lang w:val="hu-HU"/>
        </w:rPr>
        <w:t>f</w:t>
      </w:r>
      <w:r w:rsidR="00F6115F" w:rsidRPr="00F6115F">
        <w:rPr>
          <w:lang w:val="hu-HU"/>
        </w:rPr>
        <w:t xml:space="preserve">elület előkészítése, részmunkák </w:t>
      </w:r>
      <w:proofErr w:type="gramStart"/>
      <w:r w:rsidR="00F6115F" w:rsidRPr="00F6115F">
        <w:rPr>
          <w:lang w:val="hu-HU"/>
        </w:rPr>
        <w:t>homlokzat festéseknél</w:t>
      </w:r>
      <w:proofErr w:type="gramEnd"/>
      <w:r w:rsidR="00F6115F" w:rsidRPr="00F6115F">
        <w:rPr>
          <w:lang w:val="hu-HU"/>
        </w:rPr>
        <w:t>: több rétegű mész</w:t>
      </w:r>
      <w:r>
        <w:rPr>
          <w:lang w:val="hu-HU"/>
        </w:rPr>
        <w:t>-</w:t>
      </w:r>
      <w:r w:rsidR="00F6115F" w:rsidRPr="00F6115F">
        <w:rPr>
          <w:lang w:val="hu-HU"/>
        </w:rPr>
        <w:t>, m</w:t>
      </w:r>
      <w:r w:rsidR="00F6115F" w:rsidRPr="00F6115F">
        <w:rPr>
          <w:lang w:val="hu-HU"/>
        </w:rPr>
        <w:t>ű</w:t>
      </w:r>
      <w:r>
        <w:rPr>
          <w:lang w:val="hu-HU"/>
        </w:rPr>
        <w:t>anyag festék lekaparása/</w:t>
      </w:r>
      <w:r w:rsidR="00F6115F" w:rsidRPr="00F6115F">
        <w:rPr>
          <w:lang w:val="hu-HU"/>
        </w:rPr>
        <w:t>lemosása, A</w:t>
      </w:r>
      <w:r>
        <w:rPr>
          <w:lang w:val="hu-HU"/>
        </w:rPr>
        <w:t>bberizer</w:t>
      </w:r>
      <w:r w:rsidR="00F6115F" w:rsidRPr="00F6115F">
        <w:rPr>
          <w:lang w:val="hu-HU"/>
        </w:rPr>
        <w:t xml:space="preserve"> festékr</w:t>
      </w:r>
      <w:r w:rsidR="00F6115F">
        <w:rPr>
          <w:lang w:val="hu-HU"/>
        </w:rPr>
        <w:t>é</w:t>
      </w:r>
      <w:r w:rsidR="00F6115F" w:rsidRPr="00F6115F">
        <w:rPr>
          <w:lang w:val="hu-HU"/>
        </w:rPr>
        <w:t>t</w:t>
      </w:r>
      <w:r w:rsidR="00F6115F">
        <w:rPr>
          <w:lang w:val="hu-HU"/>
        </w:rPr>
        <w:t>eg-</w:t>
      </w:r>
      <w:r w:rsidR="00F6115F" w:rsidRPr="00F6115F">
        <w:rPr>
          <w:lang w:val="hu-HU"/>
        </w:rPr>
        <w:t>eltávolító anyaggal átke</w:t>
      </w:r>
      <w:r w:rsidR="00F6115F" w:rsidRPr="00F6115F">
        <w:rPr>
          <w:lang w:val="hu-HU"/>
        </w:rPr>
        <w:t>n</w:t>
      </w:r>
      <w:r w:rsidR="00F6115F" w:rsidRPr="00F6115F">
        <w:rPr>
          <w:lang w:val="hu-HU"/>
        </w:rPr>
        <w:t>ve, lemosás vízzel az egész felületen (fa- fém nyílászárókon is)</w:t>
      </w:r>
      <w:r>
        <w:rPr>
          <w:lang w:val="hu-HU"/>
        </w:rPr>
        <w:t>,</w:t>
      </w:r>
    </w:p>
    <w:p w:rsidR="00F6115F" w:rsidRDefault="008829B3" w:rsidP="005D62BD">
      <w:pPr>
        <w:pStyle w:val="Nincstrkz"/>
        <w:numPr>
          <w:ilvl w:val="2"/>
          <w:numId w:val="13"/>
        </w:numPr>
        <w:rPr>
          <w:lang w:val="hu-HU"/>
        </w:rPr>
      </w:pPr>
      <w:r>
        <w:rPr>
          <w:lang w:val="hu-HU"/>
        </w:rPr>
        <w:t>felület</w:t>
      </w:r>
      <w:r w:rsidR="00F6115F" w:rsidRPr="00F6115F">
        <w:rPr>
          <w:lang w:val="hu-HU"/>
        </w:rPr>
        <w:t>előkészítés h</w:t>
      </w:r>
      <w:r w:rsidR="00F6115F">
        <w:rPr>
          <w:lang w:val="hu-HU"/>
        </w:rPr>
        <w:t>omlokzat</w:t>
      </w:r>
      <w:r w:rsidR="00F6115F" w:rsidRPr="00F6115F">
        <w:rPr>
          <w:lang w:val="hu-HU"/>
        </w:rPr>
        <w:t>festésnél: felületi helyenkénti és a nyíláskereteken (azok javításával együtt) glettelése, javítása műanyag kötőanyagú simítóanyaggal, teljes felület átnézésével, kijavításával</w:t>
      </w:r>
      <w:r>
        <w:rPr>
          <w:lang w:val="hu-HU"/>
        </w:rPr>
        <w:t>,</w:t>
      </w:r>
    </w:p>
    <w:p w:rsidR="00F6115F" w:rsidRPr="00F6115F" w:rsidRDefault="008829B3" w:rsidP="005D62BD">
      <w:pPr>
        <w:pStyle w:val="Nincstrkz"/>
        <w:numPr>
          <w:ilvl w:val="2"/>
          <w:numId w:val="13"/>
        </w:numPr>
        <w:rPr>
          <w:lang w:val="hu-HU"/>
        </w:rPr>
      </w:pPr>
      <w:r>
        <w:rPr>
          <w:lang w:val="hu-HU"/>
        </w:rPr>
        <w:t>a</w:t>
      </w:r>
      <w:r w:rsidR="00F6115F" w:rsidRPr="00F6115F">
        <w:rPr>
          <w:lang w:val="hu-HU"/>
        </w:rPr>
        <w:t xml:space="preserve">lapozás </w:t>
      </w:r>
      <w:r w:rsidR="00F6115F">
        <w:rPr>
          <w:lang w:val="hu-HU"/>
        </w:rPr>
        <w:t>műanyag</w:t>
      </w:r>
      <w:r w:rsidR="00F6115F" w:rsidRPr="00F6115F">
        <w:rPr>
          <w:lang w:val="hu-HU"/>
        </w:rPr>
        <w:t>festéshez lekapart, mosott felületen, vakolaton egy r</w:t>
      </w:r>
      <w:r w:rsidR="00CD4827">
        <w:rPr>
          <w:lang w:val="hu-HU"/>
        </w:rPr>
        <w:t>é</w:t>
      </w:r>
      <w:r w:rsidR="00F6115F" w:rsidRPr="00F6115F">
        <w:rPr>
          <w:lang w:val="hu-HU"/>
        </w:rPr>
        <w:t>t</w:t>
      </w:r>
      <w:r w:rsidR="00CD4827">
        <w:rPr>
          <w:lang w:val="hu-HU"/>
        </w:rPr>
        <w:t>eg</w:t>
      </w:r>
      <w:r w:rsidR="00F6115F" w:rsidRPr="00F6115F">
        <w:rPr>
          <w:lang w:val="hu-HU"/>
        </w:rPr>
        <w:t>ben, homlokzat tel</w:t>
      </w:r>
      <w:r w:rsidR="00CD4827">
        <w:rPr>
          <w:lang w:val="hu-HU"/>
        </w:rPr>
        <w:t>jes dörzsölt, vágott felületén L</w:t>
      </w:r>
      <w:r>
        <w:rPr>
          <w:lang w:val="hu-HU"/>
        </w:rPr>
        <w:t xml:space="preserve">ucute SEALER 1110T mélyalapozó </w:t>
      </w:r>
      <w:r w:rsidR="00F6115F" w:rsidRPr="00F6115F">
        <w:rPr>
          <w:lang w:val="hu-HU"/>
        </w:rPr>
        <w:t>festék</w:t>
      </w:r>
      <w:r w:rsidR="00CD4827">
        <w:rPr>
          <w:lang w:val="hu-HU"/>
        </w:rPr>
        <w:t>kel</w:t>
      </w:r>
      <w:r>
        <w:rPr>
          <w:lang w:val="hu-HU"/>
        </w:rPr>
        <w:t>,</w:t>
      </w:r>
    </w:p>
    <w:p w:rsidR="009911A4" w:rsidRDefault="008829B3" w:rsidP="005D62BD">
      <w:pPr>
        <w:pStyle w:val="Nincstrkz"/>
        <w:numPr>
          <w:ilvl w:val="2"/>
          <w:numId w:val="13"/>
        </w:numPr>
        <w:rPr>
          <w:lang w:val="hu-HU"/>
        </w:rPr>
      </w:pPr>
      <w:r>
        <w:rPr>
          <w:lang w:val="hu-HU"/>
        </w:rPr>
        <w:t>m</w:t>
      </w:r>
      <w:r w:rsidR="00F6115F" w:rsidRPr="00F6115F">
        <w:rPr>
          <w:lang w:val="hu-HU"/>
        </w:rPr>
        <w:t>űanyag diszperziós festés mélyalapozott felületen, dörzsölt vágott felületű ho</w:t>
      </w:r>
      <w:r w:rsidR="00F6115F" w:rsidRPr="00F6115F">
        <w:rPr>
          <w:lang w:val="hu-HU"/>
        </w:rPr>
        <w:t>m</w:t>
      </w:r>
      <w:r w:rsidR="00F6115F" w:rsidRPr="00F6115F">
        <w:rPr>
          <w:lang w:val="hu-HU"/>
        </w:rPr>
        <w:t>lokzat vakolaton, valamint esetleges megmaradó gépészeti és elektromos vezeték</w:t>
      </w:r>
      <w:r w:rsidR="00F6115F" w:rsidRPr="00F6115F">
        <w:rPr>
          <w:lang w:val="hu-HU"/>
        </w:rPr>
        <w:t>e</w:t>
      </w:r>
      <w:r w:rsidR="00F6115F" w:rsidRPr="00F6115F">
        <w:rPr>
          <w:lang w:val="hu-HU"/>
        </w:rPr>
        <w:t>ken, szerelvényeken két rétegben Lucite Hausfarbe matt, aranyokker (</w:t>
      </w:r>
      <w:r w:rsidR="00CD4827">
        <w:rPr>
          <w:lang w:val="hu-HU"/>
        </w:rPr>
        <w:t xml:space="preserve">A15 T50 V80, </w:t>
      </w:r>
      <w:r w:rsidR="00F6115F" w:rsidRPr="00F6115F">
        <w:rPr>
          <w:lang w:val="hu-HU"/>
        </w:rPr>
        <w:t>színkonszignációs jel: NCS S 0540-Y20R dE*ab=5,00) műanyag festékkel</w:t>
      </w:r>
    </w:p>
    <w:p w:rsidR="00CD4827" w:rsidRDefault="00CD4827" w:rsidP="00CD4827">
      <w:pPr>
        <w:pStyle w:val="Nincstrkz"/>
        <w:numPr>
          <w:ilvl w:val="3"/>
          <w:numId w:val="13"/>
        </w:numPr>
        <w:rPr>
          <w:lang w:val="hu-HU"/>
        </w:rPr>
      </w:pPr>
      <w:r>
        <w:rPr>
          <w:lang w:val="hu-HU"/>
        </w:rPr>
        <w:t>földszinten: A15 T45 V70</w:t>
      </w:r>
      <w:r w:rsidR="008829B3">
        <w:rPr>
          <w:lang w:val="hu-HU"/>
        </w:rPr>
        <w:t>,</w:t>
      </w:r>
    </w:p>
    <w:p w:rsidR="00CD4827" w:rsidRPr="00F6115F" w:rsidRDefault="00CD4827" w:rsidP="00CD4827">
      <w:pPr>
        <w:pStyle w:val="Nincstrkz"/>
        <w:numPr>
          <w:ilvl w:val="3"/>
          <w:numId w:val="13"/>
        </w:numPr>
        <w:rPr>
          <w:lang w:val="hu-HU"/>
        </w:rPr>
      </w:pPr>
      <w:r>
        <w:rPr>
          <w:lang w:val="hu-HU"/>
        </w:rPr>
        <w:t>tagozatokon: A15 T30 V80</w:t>
      </w:r>
      <w:r w:rsidR="008829B3">
        <w:rPr>
          <w:lang w:val="hu-HU"/>
        </w:rPr>
        <w:t>.</w:t>
      </w:r>
    </w:p>
    <w:p w:rsidR="00F6115F" w:rsidRPr="00F6115F" w:rsidRDefault="008829B3" w:rsidP="005D62BD">
      <w:pPr>
        <w:pStyle w:val="Nincstrkz"/>
        <w:numPr>
          <w:ilvl w:val="2"/>
          <w:numId w:val="13"/>
        </w:numPr>
        <w:rPr>
          <w:lang w:val="hu-HU"/>
        </w:rPr>
      </w:pPr>
      <w:r>
        <w:rPr>
          <w:lang w:val="hu-HU"/>
        </w:rPr>
        <w:lastRenderedPageBreak/>
        <w:t>m</w:t>
      </w:r>
      <w:r w:rsidR="00F6115F" w:rsidRPr="00F6115F">
        <w:rPr>
          <w:lang w:val="hu-HU"/>
        </w:rPr>
        <w:t>űanyag diszperziós festés nyíláskereteken, mélyalapozott felületen, sima homlo</w:t>
      </w:r>
      <w:r w:rsidR="00F6115F" w:rsidRPr="00F6115F">
        <w:rPr>
          <w:lang w:val="hu-HU"/>
        </w:rPr>
        <w:t>k</w:t>
      </w:r>
      <w:r>
        <w:rPr>
          <w:lang w:val="hu-HU"/>
        </w:rPr>
        <w:t>zat</w:t>
      </w:r>
      <w:r w:rsidR="00F6115F" w:rsidRPr="00F6115F">
        <w:rPr>
          <w:lang w:val="hu-HU"/>
        </w:rPr>
        <w:t>vakolaton két rétegben Lucite Hausfarbe matt, fehér színben</w:t>
      </w:r>
      <w:r w:rsidR="00CD4827">
        <w:rPr>
          <w:lang w:val="hu-HU"/>
        </w:rPr>
        <w:t xml:space="preserve"> (A15 T10 V90)</w:t>
      </w:r>
      <w:r>
        <w:rPr>
          <w:lang w:val="hu-HU"/>
        </w:rPr>
        <w:t>.</w:t>
      </w:r>
    </w:p>
    <w:p w:rsidR="00F466EF" w:rsidRPr="00F6115F" w:rsidRDefault="00F466EF" w:rsidP="00F466EF">
      <w:pPr>
        <w:pStyle w:val="Nincstrkz"/>
        <w:numPr>
          <w:ilvl w:val="0"/>
          <w:numId w:val="9"/>
        </w:numPr>
        <w:rPr>
          <w:lang w:val="hu-HU"/>
        </w:rPr>
      </w:pPr>
      <w:r w:rsidRPr="00F6115F">
        <w:rPr>
          <w:lang w:val="hu-HU"/>
        </w:rPr>
        <w:t>Vaskorlát</w:t>
      </w:r>
      <w:r w:rsidR="00C13003" w:rsidRPr="00F6115F">
        <w:rPr>
          <w:lang w:val="hu-HU"/>
        </w:rPr>
        <w:t xml:space="preserve"> megerősítése</w:t>
      </w:r>
      <w:r w:rsidR="00BA46BF" w:rsidRPr="00F6115F">
        <w:rPr>
          <w:lang w:val="hu-HU"/>
        </w:rPr>
        <w:t>, javítása</w:t>
      </w:r>
      <w:r w:rsidRPr="00F6115F">
        <w:rPr>
          <w:lang w:val="hu-HU"/>
        </w:rPr>
        <w:t>:</w:t>
      </w:r>
    </w:p>
    <w:p w:rsidR="00F466EF" w:rsidRPr="00F6115F" w:rsidRDefault="00C13003" w:rsidP="00F466EF">
      <w:pPr>
        <w:pStyle w:val="Nincstrkz"/>
        <w:numPr>
          <w:ilvl w:val="1"/>
          <w:numId w:val="9"/>
        </w:numPr>
        <w:rPr>
          <w:lang w:val="hu-HU"/>
        </w:rPr>
      </w:pPr>
      <w:r w:rsidRPr="00F6115F">
        <w:rPr>
          <w:lang w:val="hu-HU"/>
        </w:rPr>
        <w:t xml:space="preserve">a kidőlt vaskorlát </w:t>
      </w:r>
      <w:r w:rsidR="00BA46BF" w:rsidRPr="00F6115F">
        <w:rPr>
          <w:lang w:val="hu-HU"/>
        </w:rPr>
        <w:t>beh</w:t>
      </w:r>
      <w:r w:rsidR="008829B3">
        <w:rPr>
          <w:lang w:val="hu-HU"/>
        </w:rPr>
        <w:t>ú</w:t>
      </w:r>
      <w:r w:rsidR="00BA46BF" w:rsidRPr="00F6115F">
        <w:rPr>
          <w:lang w:val="hu-HU"/>
        </w:rPr>
        <w:t xml:space="preserve">zatása </w:t>
      </w:r>
      <w:r w:rsidR="008829B3">
        <w:rPr>
          <w:lang w:val="hu-HU"/>
        </w:rPr>
        <w:t xml:space="preserve">a </w:t>
      </w:r>
      <w:r w:rsidR="00BA46BF" w:rsidRPr="00F6115F">
        <w:rPr>
          <w:lang w:val="hu-HU"/>
        </w:rPr>
        <w:t>főfal belső felén elhelyezett pallóhoz (illetve ellenorsós befeszített elemhez), nyílászáróknál, egyengetéssel, kisebb javításokkal, hiányok pótl</w:t>
      </w:r>
      <w:r w:rsidR="00BA46BF" w:rsidRPr="00F6115F">
        <w:rPr>
          <w:lang w:val="hu-HU"/>
        </w:rPr>
        <w:t>á</w:t>
      </w:r>
      <w:r w:rsidR="008829B3">
        <w:rPr>
          <w:lang w:val="hu-HU"/>
        </w:rPr>
        <w:t>sával (villany ponthegesztéssel</w:t>
      </w:r>
      <w:r w:rsidR="00BA46BF" w:rsidRPr="00F6115F">
        <w:rPr>
          <w:lang w:val="hu-HU"/>
        </w:rPr>
        <w:t xml:space="preserve"> és fokozatos besűrítéssel)</w:t>
      </w:r>
      <w:r w:rsidR="008829B3">
        <w:rPr>
          <w:lang w:val="hu-HU"/>
        </w:rPr>
        <w:t>,</w:t>
      </w:r>
    </w:p>
    <w:p w:rsidR="00C13003" w:rsidRPr="00F6115F" w:rsidRDefault="00C13003" w:rsidP="00F466EF">
      <w:pPr>
        <w:pStyle w:val="Nincstrkz"/>
        <w:numPr>
          <w:ilvl w:val="1"/>
          <w:numId w:val="9"/>
        </w:numPr>
        <w:rPr>
          <w:lang w:val="hu-HU"/>
        </w:rPr>
      </w:pPr>
      <w:proofErr w:type="gramStart"/>
      <w:r w:rsidRPr="00F6115F">
        <w:rPr>
          <w:lang w:val="hu-HU"/>
        </w:rPr>
        <w:t>felül hajlított</w:t>
      </w:r>
      <w:proofErr w:type="gramEnd"/>
      <w:r w:rsidRPr="00F6115F">
        <w:rPr>
          <w:lang w:val="hu-HU"/>
        </w:rPr>
        <w:t xml:space="preserve"> (R=558 mm) rögzítő-bekötő-merevítő oszlop 16/25 mm keresztmetszettel (H=4756 mm) (</w:t>
      </w:r>
      <w:r w:rsidR="00BA46BF" w:rsidRPr="00F6115F">
        <w:rPr>
          <w:lang w:val="hu-HU"/>
        </w:rPr>
        <w:t>2×2×4 = 16 db</w:t>
      </w:r>
      <w:r w:rsidRPr="00F6115F">
        <w:rPr>
          <w:lang w:val="hu-HU"/>
        </w:rPr>
        <w:t>)</w:t>
      </w:r>
      <w:r w:rsidR="009911A4" w:rsidRPr="00F6115F">
        <w:rPr>
          <w:lang w:val="hu-HU"/>
        </w:rPr>
        <w:t xml:space="preserve"> (oszlo</w:t>
      </w:r>
      <w:r w:rsidR="008829B3">
        <w:rPr>
          <w:lang w:val="hu-HU"/>
        </w:rPr>
        <w:t xml:space="preserve">p+rögzítő elemek: 21,36 kg/db, </w:t>
      </w:r>
      <w:r w:rsidR="009911A4" w:rsidRPr="00F6115F">
        <w:rPr>
          <w:lang w:val="hu-HU"/>
        </w:rPr>
        <w:t>341,83 kg öss</w:t>
      </w:r>
      <w:r w:rsidR="009911A4" w:rsidRPr="00F6115F">
        <w:rPr>
          <w:lang w:val="hu-HU"/>
        </w:rPr>
        <w:t>z</w:t>
      </w:r>
      <w:r w:rsidR="009911A4" w:rsidRPr="00F6115F">
        <w:rPr>
          <w:lang w:val="hu-HU"/>
        </w:rPr>
        <w:t>súly)</w:t>
      </w:r>
      <w:r w:rsidR="008829B3">
        <w:rPr>
          <w:lang w:val="hu-HU"/>
        </w:rPr>
        <w:t>,</w:t>
      </w:r>
    </w:p>
    <w:p w:rsidR="00674A70" w:rsidRPr="00F6115F" w:rsidRDefault="009911A4" w:rsidP="00F466EF">
      <w:pPr>
        <w:pStyle w:val="Nincstrkz"/>
        <w:numPr>
          <w:ilvl w:val="1"/>
          <w:numId w:val="9"/>
        </w:numPr>
        <w:rPr>
          <w:lang w:val="hu-HU"/>
        </w:rPr>
      </w:pPr>
      <w:r w:rsidRPr="00F6115F">
        <w:rPr>
          <w:lang w:val="hu-HU"/>
        </w:rPr>
        <w:t xml:space="preserve">a merevítő </w:t>
      </w:r>
      <w:proofErr w:type="gramStart"/>
      <w:r w:rsidRPr="00F6115F">
        <w:rPr>
          <w:lang w:val="hu-HU"/>
        </w:rPr>
        <w:t xml:space="preserve">oszlop </w:t>
      </w:r>
      <w:r w:rsidR="00495042" w:rsidRPr="00F6115F">
        <w:rPr>
          <w:lang w:val="hu-HU"/>
        </w:rPr>
        <w:t>tartó</w:t>
      </w:r>
      <w:r w:rsidR="008829B3">
        <w:rPr>
          <w:lang w:val="hu-HU"/>
        </w:rPr>
        <w:t>-</w:t>
      </w:r>
      <w:proofErr w:type="gramEnd"/>
      <w:r w:rsidRPr="00F6115F">
        <w:rPr>
          <w:lang w:val="hu-HU"/>
        </w:rPr>
        <w:t>,</w:t>
      </w:r>
      <w:r w:rsidR="00495042" w:rsidRPr="00F6115F">
        <w:rPr>
          <w:lang w:val="hu-HU"/>
        </w:rPr>
        <w:t xml:space="preserve"> vaskorláthoz rögzítő eleme</w:t>
      </w:r>
      <w:r w:rsidRPr="00F6115F">
        <w:rPr>
          <w:lang w:val="hu-HU"/>
        </w:rPr>
        <w:t>i</w:t>
      </w:r>
      <w:r w:rsidR="00495042" w:rsidRPr="00F6115F">
        <w:rPr>
          <w:lang w:val="hu-HU"/>
        </w:rPr>
        <w:t>:</w:t>
      </w:r>
    </w:p>
    <w:p w:rsidR="00495042" w:rsidRPr="00F6115F" w:rsidRDefault="00495042" w:rsidP="00495042">
      <w:pPr>
        <w:pStyle w:val="Nincstrkz"/>
        <w:numPr>
          <w:ilvl w:val="2"/>
          <w:numId w:val="9"/>
        </w:numPr>
        <w:rPr>
          <w:lang w:val="hu-HU"/>
        </w:rPr>
      </w:pPr>
      <w:r w:rsidRPr="00F6115F">
        <w:rPr>
          <w:lang w:val="hu-HU"/>
        </w:rPr>
        <w:t>oszloptartó heveder, laposacél 16/30 keresztmetszettel, sarkain 6/6 mm bevágással (H=120 mm) (16×2=32 db)</w:t>
      </w:r>
      <w:r w:rsidR="008829B3">
        <w:rPr>
          <w:lang w:val="hu-HU"/>
        </w:rPr>
        <w:t>,</w:t>
      </w:r>
    </w:p>
    <w:p w:rsidR="00495042" w:rsidRPr="00F6115F" w:rsidRDefault="00495042" w:rsidP="00495042">
      <w:pPr>
        <w:pStyle w:val="Nincstrkz"/>
        <w:numPr>
          <w:ilvl w:val="2"/>
          <w:numId w:val="9"/>
        </w:numPr>
        <w:rPr>
          <w:lang w:val="hu-HU"/>
        </w:rPr>
      </w:pPr>
      <w:r w:rsidRPr="00F6115F">
        <w:rPr>
          <w:lang w:val="hu-HU"/>
        </w:rPr>
        <w:t>felerősítő külső heveder laposacél (H=248 mm) (16×2=32 db)</w:t>
      </w:r>
      <w:r w:rsidR="008829B3">
        <w:rPr>
          <w:lang w:val="hu-HU"/>
        </w:rPr>
        <w:t>,</w:t>
      </w:r>
    </w:p>
    <w:p w:rsidR="00495042" w:rsidRPr="00F6115F" w:rsidRDefault="00495042" w:rsidP="00495042">
      <w:pPr>
        <w:pStyle w:val="Nincstrkz"/>
        <w:numPr>
          <w:ilvl w:val="2"/>
          <w:numId w:val="9"/>
        </w:numPr>
        <w:rPr>
          <w:lang w:val="hu-HU"/>
        </w:rPr>
      </w:pPr>
      <w:r w:rsidRPr="00F6115F">
        <w:rPr>
          <w:lang w:val="hu-HU"/>
        </w:rPr>
        <w:t>felerősítő belső heveder laposacél, sarkain 6/6 mm bevágással (H=260 mm) (16×2=32 db)</w:t>
      </w:r>
      <w:r w:rsidR="008829B3">
        <w:rPr>
          <w:lang w:val="hu-HU"/>
        </w:rPr>
        <w:t>,</w:t>
      </w:r>
    </w:p>
    <w:p w:rsidR="00495042" w:rsidRPr="00F6115F" w:rsidRDefault="00495042" w:rsidP="00495042">
      <w:pPr>
        <w:pStyle w:val="Nincstrkz"/>
        <w:numPr>
          <w:ilvl w:val="2"/>
          <w:numId w:val="9"/>
        </w:numPr>
        <w:rPr>
          <w:lang w:val="hu-HU"/>
        </w:rPr>
      </w:pPr>
      <w:r w:rsidRPr="00F6115F">
        <w:rPr>
          <w:lang w:val="hu-HU"/>
        </w:rPr>
        <w:t>hatlapfejű csavar M</w:t>
      </w:r>
      <w:r w:rsidR="009911A4" w:rsidRPr="00F6115F">
        <w:rPr>
          <w:lang w:val="hu-HU"/>
        </w:rPr>
        <w:t>12, anyával, alátéttel (16×2×4 = 128 db)</w:t>
      </w:r>
      <w:r w:rsidR="008829B3">
        <w:rPr>
          <w:lang w:val="hu-HU"/>
        </w:rPr>
        <w:t>,</w:t>
      </w:r>
    </w:p>
    <w:p w:rsidR="009911A4" w:rsidRPr="00F6115F" w:rsidRDefault="009911A4" w:rsidP="00495042">
      <w:pPr>
        <w:pStyle w:val="Nincstrkz"/>
        <w:numPr>
          <w:ilvl w:val="2"/>
          <w:numId w:val="9"/>
        </w:numPr>
        <w:rPr>
          <w:lang w:val="hu-HU"/>
        </w:rPr>
      </w:pPr>
      <w:r w:rsidRPr="00F6115F">
        <w:rPr>
          <w:lang w:val="hu-HU"/>
        </w:rPr>
        <w:t xml:space="preserve">merevítő </w:t>
      </w:r>
      <w:proofErr w:type="gramStart"/>
      <w:r w:rsidRPr="00F6115F">
        <w:rPr>
          <w:lang w:val="hu-HU"/>
        </w:rPr>
        <w:t>oszlop tartó</w:t>
      </w:r>
      <w:proofErr w:type="gramEnd"/>
      <w:r w:rsidRPr="00F6115F">
        <w:rPr>
          <w:lang w:val="hu-HU"/>
        </w:rPr>
        <w:t>, falhoz, födémhez rögzítő eleme, laposacél (szélesacél) 115/115 mm mérettel, 16 mm vastagsággal, szélein 6/6 mm bevágással, 2 db fura</w:t>
      </w:r>
      <w:r w:rsidRPr="00F6115F">
        <w:rPr>
          <w:lang w:val="hu-HU"/>
        </w:rPr>
        <w:t>t</w:t>
      </w:r>
      <w:r w:rsidRPr="00F6115F">
        <w:rPr>
          <w:lang w:val="hu-HU"/>
        </w:rPr>
        <w:t>tal (16×2 = 32 db)</w:t>
      </w:r>
      <w:r w:rsidR="008829B3">
        <w:rPr>
          <w:lang w:val="hu-HU"/>
        </w:rPr>
        <w:t>,</w:t>
      </w:r>
    </w:p>
    <w:p w:rsidR="009911A4" w:rsidRPr="00F6115F" w:rsidRDefault="009911A4" w:rsidP="00495042">
      <w:pPr>
        <w:pStyle w:val="Nincstrkz"/>
        <w:numPr>
          <w:ilvl w:val="2"/>
          <w:numId w:val="9"/>
        </w:numPr>
        <w:rPr>
          <w:lang w:val="hu-HU"/>
        </w:rPr>
      </w:pPr>
      <w:r w:rsidRPr="00F6115F">
        <w:rPr>
          <w:lang w:val="hu-HU"/>
        </w:rPr>
        <w:t>hatlapfejű csavar M12, fém dübellel, anyával, alátéttel (16×2×2 = 64 db)</w:t>
      </w:r>
      <w:r w:rsidR="008829B3">
        <w:rPr>
          <w:lang w:val="hu-HU"/>
        </w:rPr>
        <w:t>,</w:t>
      </w:r>
    </w:p>
    <w:p w:rsidR="00C13003" w:rsidRDefault="00674A70" w:rsidP="00F466EF">
      <w:pPr>
        <w:pStyle w:val="Nincstrkz"/>
        <w:numPr>
          <w:ilvl w:val="1"/>
          <w:numId w:val="9"/>
        </w:numPr>
        <w:rPr>
          <w:lang w:val="hu-HU"/>
        </w:rPr>
      </w:pPr>
      <w:r>
        <w:rPr>
          <w:lang w:val="hu-HU"/>
        </w:rPr>
        <w:t>acélszerkezetek felüle</w:t>
      </w:r>
      <w:r w:rsidR="009911A4">
        <w:rPr>
          <w:lang w:val="hu-HU"/>
        </w:rPr>
        <w:t>t</w:t>
      </w:r>
      <w:r>
        <w:rPr>
          <w:lang w:val="hu-HU"/>
        </w:rPr>
        <w:t>kezelése:</w:t>
      </w:r>
    </w:p>
    <w:p w:rsidR="00674A70" w:rsidRDefault="008829B3" w:rsidP="00674A70">
      <w:pPr>
        <w:pStyle w:val="Nincstrkz"/>
        <w:numPr>
          <w:ilvl w:val="2"/>
          <w:numId w:val="9"/>
        </w:numPr>
        <w:rPr>
          <w:lang w:val="hu-HU"/>
        </w:rPr>
      </w:pPr>
      <w:r>
        <w:rPr>
          <w:lang w:val="hu-HU"/>
        </w:rPr>
        <w:t>k</w:t>
      </w:r>
      <w:r w:rsidR="00674A70" w:rsidRPr="00674A70">
        <w:rPr>
          <w:lang w:val="hu-HU"/>
        </w:rPr>
        <w:t>ézi rozsdamentesítés, acélszerkezeten, acélfelületen, korláton könnyű rozsdásodás esetén</w:t>
      </w:r>
      <w:r>
        <w:rPr>
          <w:lang w:val="hu-HU"/>
        </w:rPr>
        <w:t>,</w:t>
      </w:r>
    </w:p>
    <w:p w:rsidR="00674A70" w:rsidRDefault="008829B3" w:rsidP="00674A70">
      <w:pPr>
        <w:pStyle w:val="Nincstrkz"/>
        <w:numPr>
          <w:ilvl w:val="2"/>
          <w:numId w:val="9"/>
        </w:numPr>
        <w:rPr>
          <w:lang w:val="hu-HU"/>
        </w:rPr>
      </w:pPr>
      <w:r>
        <w:rPr>
          <w:lang w:val="hu-HU"/>
        </w:rPr>
        <w:t>a</w:t>
      </w:r>
      <w:r w:rsidR="00674A70" w:rsidRPr="00674A70">
        <w:rPr>
          <w:lang w:val="hu-HU"/>
        </w:rPr>
        <w:t>célfelületek mázolásának előkészítő és részmunkái: simító tapaszolás sima felül</w:t>
      </w:r>
      <w:r w:rsidR="00674A70" w:rsidRPr="00674A70">
        <w:rPr>
          <w:lang w:val="hu-HU"/>
        </w:rPr>
        <w:t>e</w:t>
      </w:r>
      <w:r w:rsidR="00674A70" w:rsidRPr="00674A70">
        <w:rPr>
          <w:lang w:val="hu-HU"/>
        </w:rPr>
        <w:t>ten egyszeri és minden további Neo Plaszt 2 komponensű autókitt, külső térben</w:t>
      </w:r>
      <w:r>
        <w:rPr>
          <w:lang w:val="hu-HU"/>
        </w:rPr>
        <w:t>,</w:t>
      </w:r>
    </w:p>
    <w:p w:rsidR="00674A70" w:rsidRDefault="008829B3" w:rsidP="00674A70">
      <w:pPr>
        <w:pStyle w:val="Nincstrkz"/>
        <w:numPr>
          <w:ilvl w:val="2"/>
          <w:numId w:val="9"/>
        </w:numPr>
        <w:rPr>
          <w:lang w:val="hu-HU"/>
        </w:rPr>
      </w:pPr>
      <w:r>
        <w:rPr>
          <w:lang w:val="hu-HU"/>
        </w:rPr>
        <w:t>felület-</w:t>
      </w:r>
      <w:r w:rsidR="00674A70" w:rsidRPr="00674A70">
        <w:rPr>
          <w:lang w:val="hu-HU"/>
        </w:rPr>
        <w:t>előkészítés acélszerkezeten 1 rtg, All-primer alkidgyanta alapú oldószeres alapozóval</w:t>
      </w:r>
      <w:r>
        <w:rPr>
          <w:lang w:val="hu-HU"/>
        </w:rPr>
        <w:t>,</w:t>
      </w:r>
    </w:p>
    <w:p w:rsidR="00674A70" w:rsidRDefault="008829B3" w:rsidP="00674A70">
      <w:pPr>
        <w:pStyle w:val="Nincstrkz"/>
        <w:numPr>
          <w:ilvl w:val="2"/>
          <w:numId w:val="9"/>
        </w:numPr>
        <w:rPr>
          <w:lang w:val="hu-HU"/>
        </w:rPr>
      </w:pPr>
      <w:r>
        <w:rPr>
          <w:lang w:val="hu-HU"/>
        </w:rPr>
        <w:t>k</w:t>
      </w:r>
      <w:r w:rsidR="00674A70" w:rsidRPr="00674A70">
        <w:rPr>
          <w:lang w:val="hu-HU"/>
        </w:rPr>
        <w:t>orroziógátló alapozás acélszerkezeten műgyanta bázisú, oldószertartalmú alap</w:t>
      </w:r>
      <w:r w:rsidR="00674A70" w:rsidRPr="00674A70">
        <w:rPr>
          <w:lang w:val="hu-HU"/>
        </w:rPr>
        <w:t>o</w:t>
      </w:r>
      <w:r w:rsidR="00674A70" w:rsidRPr="00674A70">
        <w:rPr>
          <w:lang w:val="hu-HU"/>
        </w:rPr>
        <w:t>zóval, Rapid cinkfoszfátos alapozó, vörös 800</w:t>
      </w:r>
      <w:r>
        <w:rPr>
          <w:lang w:val="hu-HU"/>
        </w:rPr>
        <w:t>,</w:t>
      </w:r>
    </w:p>
    <w:p w:rsidR="00674A70" w:rsidRDefault="008829B3" w:rsidP="00674A70">
      <w:pPr>
        <w:pStyle w:val="Nincstrkz"/>
        <w:numPr>
          <w:ilvl w:val="2"/>
          <w:numId w:val="9"/>
        </w:numPr>
        <w:rPr>
          <w:lang w:val="hu-HU"/>
        </w:rPr>
      </w:pPr>
      <w:r>
        <w:rPr>
          <w:lang w:val="hu-HU"/>
        </w:rPr>
        <w:t>f</w:t>
      </w:r>
      <w:r w:rsidR="00674A70" w:rsidRPr="00674A70">
        <w:rPr>
          <w:lang w:val="hu-HU"/>
        </w:rPr>
        <w:t>edőmázolás két r</w:t>
      </w:r>
      <w:r w:rsidR="00674A70">
        <w:rPr>
          <w:lang w:val="hu-HU"/>
        </w:rPr>
        <w:t>étegben</w:t>
      </w:r>
      <w:r w:rsidR="00674A70" w:rsidRPr="00674A70">
        <w:rPr>
          <w:lang w:val="hu-HU"/>
        </w:rPr>
        <w:t xml:space="preserve"> acélszerkezeten Delta Samtcolor selyemfényű, poliuretánalkid alapú oldószeres zománcfestékkel, fekete színben</w:t>
      </w:r>
      <w:r w:rsidR="00674A70">
        <w:rPr>
          <w:lang w:val="hu-HU"/>
        </w:rPr>
        <w:t xml:space="preserve"> (A72 T0,05 V5)</w:t>
      </w:r>
      <w:r>
        <w:rPr>
          <w:lang w:val="hu-HU"/>
        </w:rPr>
        <w:t>.</w:t>
      </w:r>
    </w:p>
    <w:p w:rsidR="00854B2A" w:rsidRDefault="00854B2A" w:rsidP="00020E81">
      <w:pPr>
        <w:pStyle w:val="Nincstrkz"/>
        <w:numPr>
          <w:ilvl w:val="0"/>
          <w:numId w:val="9"/>
        </w:numPr>
        <w:rPr>
          <w:lang w:val="hu-HU"/>
        </w:rPr>
      </w:pPr>
      <w:r>
        <w:rPr>
          <w:lang w:val="hu-HU"/>
        </w:rPr>
        <w:t>Eresz – fedélszék részleges javítása, pótlása:</w:t>
      </w:r>
    </w:p>
    <w:p w:rsidR="00854B2A" w:rsidRDefault="008829B3" w:rsidP="00854B2A">
      <w:pPr>
        <w:pStyle w:val="Nincstrkz"/>
        <w:numPr>
          <w:ilvl w:val="1"/>
          <w:numId w:val="9"/>
        </w:numPr>
        <w:rPr>
          <w:lang w:val="hu-HU"/>
        </w:rPr>
      </w:pPr>
      <w:r>
        <w:rPr>
          <w:rFonts w:ascii="Times New Roman CE" w:hAnsi="Times New Roman CE"/>
        </w:rPr>
        <w:t>f</w:t>
      </w:r>
      <w:r w:rsidR="00854B2A" w:rsidRPr="00854B2A">
        <w:rPr>
          <w:rFonts w:ascii="Times New Roman CE" w:hAnsi="Times New Roman CE"/>
        </w:rPr>
        <w:t>i</w:t>
      </w:r>
      <w:r w:rsidR="00854B2A">
        <w:rPr>
          <w:rFonts w:ascii="Times New Roman CE" w:hAnsi="Times New Roman CE"/>
        </w:rPr>
        <w:t>ókgerendák pótlása fenyő fűrészelt gerendából,</w:t>
      </w:r>
      <w:r w:rsidR="00854B2A" w:rsidRPr="00854B2A">
        <w:rPr>
          <w:rFonts w:ascii="Times New Roman CE" w:hAnsi="Times New Roman CE"/>
        </w:rPr>
        <w:t xml:space="preserve"> 100x125 mm-es</w:t>
      </w:r>
      <w:r w:rsidR="00854B2A">
        <w:rPr>
          <w:rFonts w:ascii="Times New Roman CE" w:hAnsi="Times New Roman CE"/>
        </w:rPr>
        <w:t>,</w:t>
      </w:r>
      <w:r w:rsidR="00854B2A" w:rsidRPr="00854B2A">
        <w:rPr>
          <w:rFonts w:ascii="Times New Roman CE" w:hAnsi="Times New Roman CE"/>
        </w:rPr>
        <w:t xml:space="preserve"> beépítése deszkázott eresz tartószerkezetébe, a függőfolyosó geometriai közepére, lakatosszerkezet elh</w:t>
      </w:r>
      <w:r w:rsidR="00854B2A" w:rsidRPr="00854B2A">
        <w:rPr>
          <w:rFonts w:ascii="Times New Roman CE" w:hAnsi="Times New Roman CE"/>
        </w:rPr>
        <w:t>e</w:t>
      </w:r>
      <w:r w:rsidR="00854B2A" w:rsidRPr="00854B2A">
        <w:rPr>
          <w:rFonts w:ascii="Times New Roman CE" w:hAnsi="Times New Roman CE"/>
        </w:rPr>
        <w:t>lyezéséhez fogadószintként, a két desz</w:t>
      </w:r>
      <w:r w:rsidR="00854B2A">
        <w:rPr>
          <w:rFonts w:ascii="Times New Roman CE" w:hAnsi="Times New Roman CE"/>
        </w:rPr>
        <w:t xml:space="preserve">kázattartó </w:t>
      </w:r>
      <w:r w:rsidR="00854B2A" w:rsidRPr="00854B2A">
        <w:rPr>
          <w:rFonts w:ascii="Times New Roman CE" w:hAnsi="Times New Roman CE"/>
        </w:rPr>
        <w:t>fiókváltó gerenda közé,</w:t>
      </w:r>
      <w:r w:rsidR="00854B2A">
        <w:rPr>
          <w:rFonts w:ascii="Times New Roman CE" w:hAnsi="Times New Roman CE"/>
        </w:rPr>
        <w:t xml:space="preserve"> gerendán keresztüli</w:t>
      </w:r>
      <w:r w:rsidR="00854B2A" w:rsidRPr="00854B2A">
        <w:rPr>
          <w:rFonts w:ascii="Times New Roman CE" w:hAnsi="Times New Roman CE"/>
        </w:rPr>
        <w:t xml:space="preserve"> bütüs</w:t>
      </w:r>
      <w:r w:rsidR="00854B2A">
        <w:rPr>
          <w:rFonts w:ascii="Times New Roman CE" w:hAnsi="Times New Roman CE"/>
        </w:rPr>
        <w:t xml:space="preserve"> </w:t>
      </w:r>
      <w:r w:rsidR="00854B2A" w:rsidRPr="00854B2A">
        <w:rPr>
          <w:rFonts w:ascii="Times New Roman CE" w:hAnsi="Times New Roman CE"/>
        </w:rPr>
        <w:t>oldalakon 2-2 db 150-es facsavarral</w:t>
      </w:r>
      <w:r>
        <w:rPr>
          <w:rFonts w:ascii="Times New Roman CE" w:hAnsi="Times New Roman CE"/>
        </w:rPr>
        <w:t>.</w:t>
      </w:r>
    </w:p>
    <w:p w:rsidR="00020E81" w:rsidRDefault="00020E81" w:rsidP="00020E81">
      <w:pPr>
        <w:pStyle w:val="Nincstrkz"/>
        <w:numPr>
          <w:ilvl w:val="0"/>
          <w:numId w:val="9"/>
        </w:numPr>
        <w:rPr>
          <w:lang w:val="hu-HU"/>
        </w:rPr>
      </w:pPr>
      <w:r>
        <w:rPr>
          <w:lang w:val="hu-HU"/>
        </w:rPr>
        <w:t>Meglévő műkő felületek javítása</w:t>
      </w:r>
      <w:r w:rsidRPr="00C13003">
        <w:rPr>
          <w:lang w:val="hu-HU"/>
        </w:rPr>
        <w:t>:</w:t>
      </w:r>
    </w:p>
    <w:p w:rsidR="00020E81" w:rsidRPr="00020E81" w:rsidRDefault="008829B3" w:rsidP="00020E81">
      <w:pPr>
        <w:pStyle w:val="Nincstrkz"/>
        <w:numPr>
          <w:ilvl w:val="1"/>
          <w:numId w:val="9"/>
        </w:numPr>
        <w:rPr>
          <w:lang w:val="hu-HU"/>
        </w:rPr>
      </w:pPr>
      <w:r>
        <w:rPr>
          <w:rFonts w:ascii="Times New Roman CE" w:hAnsi="Times New Roman CE"/>
        </w:rPr>
        <w:t>h</w:t>
      </w:r>
      <w:r w:rsidR="00020E81" w:rsidRPr="00020E81">
        <w:rPr>
          <w:rFonts w:ascii="Times New Roman CE" w:hAnsi="Times New Roman CE"/>
        </w:rPr>
        <w:t>elyszíni műkő felületi megdolgozása, mattcsiszolt kivitelben, vízszintes felületen 2 cm széles tükörképzéssel, meglévő műkő szegélyen</w:t>
      </w:r>
      <w:r>
        <w:rPr>
          <w:rFonts w:ascii="Times New Roman CE" w:hAnsi="Times New Roman CE"/>
        </w:rPr>
        <w:t>,</w:t>
      </w:r>
    </w:p>
    <w:p w:rsidR="00020E81" w:rsidRPr="00020E81" w:rsidRDefault="008829B3" w:rsidP="00020E81">
      <w:pPr>
        <w:pStyle w:val="Nincstrkz"/>
        <w:numPr>
          <w:ilvl w:val="1"/>
          <w:numId w:val="9"/>
        </w:numPr>
        <w:rPr>
          <w:lang w:val="hu-HU"/>
        </w:rPr>
      </w:pPr>
      <w:r>
        <w:rPr>
          <w:rFonts w:ascii="Times New Roman CE" w:hAnsi="Times New Roman CE"/>
        </w:rPr>
        <w:t>h</w:t>
      </w:r>
      <w:r w:rsidR="00020E81" w:rsidRPr="00020E81">
        <w:rPr>
          <w:rFonts w:ascii="Times New Roman CE" w:hAnsi="Times New Roman CE"/>
        </w:rPr>
        <w:t>elyszíni műkő felületi megdolgozása, matt csiszolt kivitelben, függőleges felületen, műkő szegélyen, a vízorr, és szélek kitisztításával, lecsiszolásával</w:t>
      </w:r>
      <w:r>
        <w:rPr>
          <w:rFonts w:ascii="Times New Roman CE" w:hAnsi="Times New Roman CE"/>
        </w:rPr>
        <w:t>,</w:t>
      </w:r>
    </w:p>
    <w:p w:rsidR="00020E81" w:rsidRPr="00C13003" w:rsidRDefault="008829B3" w:rsidP="00020E81">
      <w:pPr>
        <w:pStyle w:val="Nincstrkz"/>
        <w:numPr>
          <w:ilvl w:val="1"/>
          <w:numId w:val="9"/>
        </w:numPr>
        <w:rPr>
          <w:lang w:val="hu-HU"/>
        </w:rPr>
      </w:pPr>
      <w:r>
        <w:rPr>
          <w:rFonts w:ascii="Times New Roman CE" w:hAnsi="Times New Roman CE"/>
        </w:rPr>
        <w:t>m</w:t>
      </w:r>
      <w:r w:rsidR="00020E81" w:rsidRPr="00020E81">
        <w:rPr>
          <w:rFonts w:ascii="Times New Roman CE" w:hAnsi="Times New Roman CE"/>
        </w:rPr>
        <w:t>űkő felület javítása, sérült felület fecskefarkos kivésése és műkőbetonnal pótlása 3-5 cm vast</w:t>
      </w:r>
      <w:r w:rsidR="00020E81">
        <w:rPr>
          <w:rFonts w:ascii="Times New Roman CE" w:hAnsi="Times New Roman CE"/>
        </w:rPr>
        <w:t>agságban mattcsiszolt</w:t>
      </w:r>
      <w:r w:rsidR="00020E81" w:rsidRPr="00020E81">
        <w:rPr>
          <w:rFonts w:ascii="Times New Roman CE" w:hAnsi="Times New Roman CE"/>
        </w:rPr>
        <w:t xml:space="preserve"> felületi megdolgozással, tagozat nélkül, 101-400 cm2 felület között</w:t>
      </w:r>
      <w:r w:rsidR="00020E81">
        <w:rPr>
          <w:rFonts w:ascii="Times New Roman CE" w:hAnsi="Times New Roman CE"/>
        </w:rPr>
        <w:t>,</w:t>
      </w:r>
      <w:r w:rsidR="00020E81" w:rsidRPr="00020E81">
        <w:rPr>
          <w:rFonts w:ascii="Times New Roman CE" w:hAnsi="Times New Roman CE"/>
        </w:rPr>
        <w:t xml:space="preserve"> szürke, finom, fagyálló</w:t>
      </w:r>
      <w:r w:rsidR="00020E81">
        <w:rPr>
          <w:rFonts w:ascii="Times New Roman CE" w:hAnsi="Times New Roman CE"/>
        </w:rPr>
        <w:t xml:space="preserve"> m</w:t>
      </w:r>
      <w:r w:rsidR="00020E81" w:rsidRPr="00020E81">
        <w:rPr>
          <w:rFonts w:ascii="Times New Roman CE" w:hAnsi="Times New Roman CE"/>
        </w:rPr>
        <w:t>űkőkeverék</w:t>
      </w:r>
      <w:r w:rsidR="00020E81">
        <w:rPr>
          <w:rFonts w:ascii="Times New Roman CE" w:hAnsi="Times New Roman CE"/>
        </w:rPr>
        <w:t>kel</w:t>
      </w:r>
      <w:r w:rsidR="00020E81" w:rsidRPr="00020E81">
        <w:rPr>
          <w:rFonts w:ascii="Times New Roman CE" w:hAnsi="Times New Roman CE"/>
        </w:rPr>
        <w:t>, meglévő műkő szegélyen</w:t>
      </w:r>
      <w:r>
        <w:rPr>
          <w:rFonts w:ascii="Times New Roman CE" w:hAnsi="Times New Roman CE"/>
        </w:rPr>
        <w:t>.</w:t>
      </w:r>
    </w:p>
    <w:p w:rsidR="00854B2A" w:rsidRDefault="00854B2A" w:rsidP="00854B2A">
      <w:pPr>
        <w:pStyle w:val="Nincstrkz"/>
        <w:numPr>
          <w:ilvl w:val="0"/>
          <w:numId w:val="9"/>
        </w:numPr>
        <w:rPr>
          <w:lang w:val="hu-HU"/>
        </w:rPr>
      </w:pPr>
      <w:r>
        <w:rPr>
          <w:lang w:val="hu-HU"/>
        </w:rPr>
        <w:t>Meglévő épületszerkezeteken kapcs</w:t>
      </w:r>
      <w:r w:rsidR="008829B3">
        <w:rPr>
          <w:lang w:val="hu-HU"/>
        </w:rPr>
        <w:t>olódó munkák</w:t>
      </w:r>
      <w:r w:rsidRPr="00C13003">
        <w:rPr>
          <w:lang w:val="hu-HU"/>
        </w:rPr>
        <w:t>:</w:t>
      </w:r>
    </w:p>
    <w:p w:rsidR="00F6115F" w:rsidRPr="00F6115F" w:rsidRDefault="008829B3" w:rsidP="00854B2A">
      <w:pPr>
        <w:pStyle w:val="Nincstrkz"/>
        <w:numPr>
          <w:ilvl w:val="1"/>
          <w:numId w:val="9"/>
        </w:numPr>
        <w:rPr>
          <w:lang w:val="hu-HU"/>
        </w:rPr>
      </w:pPr>
      <w:r>
        <w:rPr>
          <w:rFonts w:ascii="Times New Roman CE" w:hAnsi="Times New Roman CE"/>
        </w:rPr>
        <w:t>h</w:t>
      </w:r>
      <w:r w:rsidR="00F6115F" w:rsidRPr="00F6115F">
        <w:rPr>
          <w:rFonts w:ascii="Times New Roman CE" w:hAnsi="Times New Roman CE"/>
        </w:rPr>
        <w:t>omlokzati vakolat bevágása korong gyorsvágóval, kirajzolást követő, egyenes vo</w:t>
      </w:r>
      <w:r w:rsidR="00F6115F" w:rsidRPr="00F6115F">
        <w:rPr>
          <w:rFonts w:ascii="Times New Roman CE" w:hAnsi="Times New Roman CE"/>
        </w:rPr>
        <w:t>n</w:t>
      </w:r>
      <w:r w:rsidR="00F6115F" w:rsidRPr="00F6115F">
        <w:rPr>
          <w:rFonts w:ascii="Times New Roman CE" w:hAnsi="Times New Roman CE"/>
        </w:rPr>
        <w:t>al</w:t>
      </w:r>
      <w:r>
        <w:rPr>
          <w:rFonts w:ascii="Times New Roman CE" w:hAnsi="Times New Roman CE"/>
        </w:rPr>
        <w:t>on, valamint óvatos, beszakadás</w:t>
      </w:r>
      <w:r w:rsidR="00F6115F" w:rsidRPr="00F6115F">
        <w:rPr>
          <w:rFonts w:ascii="Times New Roman CE" w:hAnsi="Times New Roman CE"/>
        </w:rPr>
        <w:t>mentes keskeny leverése, 20 cm szélességig</w:t>
      </w:r>
      <w:r>
        <w:rPr>
          <w:rFonts w:ascii="Times New Roman CE" w:hAnsi="Times New Roman CE"/>
        </w:rPr>
        <w:t>,</w:t>
      </w:r>
    </w:p>
    <w:p w:rsidR="00F6115F" w:rsidRPr="00F6115F" w:rsidRDefault="008829B3" w:rsidP="00854B2A">
      <w:pPr>
        <w:pStyle w:val="Nincstrkz"/>
        <w:numPr>
          <w:ilvl w:val="1"/>
          <w:numId w:val="9"/>
        </w:numPr>
        <w:rPr>
          <w:lang w:val="hu-HU"/>
        </w:rPr>
      </w:pPr>
      <w:r>
        <w:rPr>
          <w:rFonts w:ascii="Times New Roman CE" w:hAnsi="Times New Roman CE"/>
        </w:rPr>
        <w:t>t</w:t>
      </w:r>
      <w:r w:rsidR="00F6115F" w:rsidRPr="00F6115F">
        <w:rPr>
          <w:rFonts w:ascii="Times New Roman CE" w:hAnsi="Times New Roman CE"/>
        </w:rPr>
        <w:t>églafelület fugáinak tisztítása 2 cm mélységben</w:t>
      </w:r>
      <w:r>
        <w:rPr>
          <w:rFonts w:ascii="Times New Roman CE" w:hAnsi="Times New Roman CE"/>
        </w:rPr>
        <w:t>,</w:t>
      </w:r>
    </w:p>
    <w:p w:rsidR="00F6115F" w:rsidRPr="00F6115F" w:rsidRDefault="008829B3" w:rsidP="00854B2A">
      <w:pPr>
        <w:pStyle w:val="Nincstrkz"/>
        <w:numPr>
          <w:ilvl w:val="1"/>
          <w:numId w:val="9"/>
        </w:numPr>
        <w:rPr>
          <w:lang w:val="hu-HU"/>
        </w:rPr>
      </w:pPr>
      <w:r>
        <w:rPr>
          <w:rFonts w:ascii="Times New Roman CE" w:hAnsi="Times New Roman CE"/>
        </w:rPr>
        <w:t>v</w:t>
      </w:r>
      <w:r w:rsidR="00F6115F" w:rsidRPr="00F6115F">
        <w:rPr>
          <w:rFonts w:ascii="Times New Roman CE" w:hAnsi="Times New Roman CE"/>
        </w:rPr>
        <w:t xml:space="preserve">akolat leverése, mennyezetről 1,5-2,5 </w:t>
      </w:r>
      <w:r>
        <w:rPr>
          <w:rFonts w:ascii="Times New Roman CE" w:hAnsi="Times New Roman CE"/>
        </w:rPr>
        <w:t>cm vastagságig, függőfolyosó vasbeton</w:t>
      </w:r>
      <w:r w:rsidR="00F6115F" w:rsidRPr="00F6115F">
        <w:rPr>
          <w:rFonts w:ascii="Times New Roman CE" w:hAnsi="Times New Roman CE"/>
        </w:rPr>
        <w:t xml:space="preserve"> lemez</w:t>
      </w:r>
      <w:r w:rsidR="00F6115F" w:rsidRPr="00F6115F">
        <w:rPr>
          <w:rFonts w:ascii="Times New Roman CE" w:hAnsi="Times New Roman CE"/>
        </w:rPr>
        <w:t>é</w:t>
      </w:r>
      <w:r w:rsidR="00F6115F" w:rsidRPr="00F6115F">
        <w:rPr>
          <w:rFonts w:ascii="Times New Roman CE" w:hAnsi="Times New Roman CE"/>
        </w:rPr>
        <w:t>nek alsó felületéről</w:t>
      </w:r>
      <w:r>
        <w:rPr>
          <w:rFonts w:ascii="Times New Roman CE" w:hAnsi="Times New Roman CE"/>
        </w:rPr>
        <w:t>,</w:t>
      </w:r>
    </w:p>
    <w:p w:rsidR="00854B2A" w:rsidRPr="00854B2A" w:rsidRDefault="008829B3" w:rsidP="00854B2A">
      <w:pPr>
        <w:pStyle w:val="Nincstrkz"/>
        <w:numPr>
          <w:ilvl w:val="1"/>
          <w:numId w:val="9"/>
        </w:numPr>
        <w:rPr>
          <w:lang w:val="hu-HU"/>
        </w:rPr>
      </w:pPr>
      <w:r>
        <w:rPr>
          <w:rFonts w:ascii="Times New Roman CE" w:hAnsi="Times New Roman CE"/>
        </w:rPr>
        <w:t>h</w:t>
      </w:r>
      <w:r w:rsidR="00854B2A" w:rsidRPr="00854B2A">
        <w:rPr>
          <w:rFonts w:ascii="Times New Roman CE" w:hAnsi="Times New Roman CE"/>
        </w:rPr>
        <w:t xml:space="preserve">oronyvésés téglafalban, 16,01-24,00 </w:t>
      </w:r>
      <w:r w:rsidR="00854B2A">
        <w:rPr>
          <w:rFonts w:ascii="Times New Roman CE" w:hAnsi="Times New Roman CE"/>
        </w:rPr>
        <w:t>cm</w:t>
      </w:r>
      <w:r w:rsidR="00854B2A">
        <w:rPr>
          <w:rFonts w:ascii="Times New Roman CE" w:hAnsi="Times New Roman CE"/>
          <w:vertAlign w:val="superscript"/>
        </w:rPr>
        <w:t>2</w:t>
      </w:r>
      <w:r w:rsidR="00854B2A">
        <w:rPr>
          <w:rFonts w:ascii="Times New Roman CE" w:hAnsi="Times New Roman CE"/>
        </w:rPr>
        <w:t xml:space="preserve"> keresztmetszet között (</w:t>
      </w:r>
      <w:r w:rsidR="00854B2A" w:rsidRPr="00854B2A">
        <w:rPr>
          <w:rFonts w:ascii="Times New Roman CE" w:hAnsi="Times New Roman CE"/>
        </w:rPr>
        <w:t>lámpatestek részére)</w:t>
      </w:r>
      <w:r>
        <w:rPr>
          <w:rFonts w:ascii="Times New Roman CE" w:hAnsi="Times New Roman CE"/>
        </w:rPr>
        <w:t>,</w:t>
      </w:r>
    </w:p>
    <w:p w:rsidR="00854B2A" w:rsidRPr="00854B2A" w:rsidRDefault="008829B3" w:rsidP="00854B2A">
      <w:pPr>
        <w:pStyle w:val="Nincstrkz"/>
        <w:numPr>
          <w:ilvl w:val="1"/>
          <w:numId w:val="9"/>
        </w:numPr>
        <w:rPr>
          <w:lang w:val="hu-HU"/>
        </w:rPr>
      </w:pPr>
      <w:r>
        <w:rPr>
          <w:rFonts w:ascii="Times New Roman CE" w:hAnsi="Times New Roman CE"/>
        </w:rPr>
        <w:lastRenderedPageBreak/>
        <w:t>h</w:t>
      </w:r>
      <w:r w:rsidR="00854B2A" w:rsidRPr="00854B2A">
        <w:rPr>
          <w:rFonts w:ascii="Times New Roman CE" w:hAnsi="Times New Roman CE"/>
        </w:rPr>
        <w:t xml:space="preserve">oronyvésés </w:t>
      </w:r>
      <w:r w:rsidR="00854B2A">
        <w:rPr>
          <w:rFonts w:ascii="Times New Roman CE" w:hAnsi="Times New Roman CE"/>
        </w:rPr>
        <w:t>téglafalban, 24,01-50,00 cm</w:t>
      </w:r>
      <w:r w:rsidR="00854B2A">
        <w:rPr>
          <w:rFonts w:ascii="Times New Roman CE" w:hAnsi="Times New Roman CE"/>
          <w:vertAlign w:val="superscript"/>
        </w:rPr>
        <w:t>2</w:t>
      </w:r>
      <w:r w:rsidR="00854B2A" w:rsidRPr="00854B2A">
        <w:rPr>
          <w:rFonts w:ascii="Times New Roman CE" w:hAnsi="Times New Roman CE"/>
        </w:rPr>
        <w:t xml:space="preserve"> keresztmetszet között (telefon csatorna besüllye</w:t>
      </w:r>
      <w:r w:rsidR="00854B2A">
        <w:rPr>
          <w:rFonts w:ascii="Times New Roman CE" w:hAnsi="Times New Roman CE"/>
        </w:rPr>
        <w:t>sztése, elektromos vezetékek részére</w:t>
      </w:r>
      <w:r w:rsidR="00854B2A" w:rsidRPr="00854B2A">
        <w:rPr>
          <w:rFonts w:ascii="Times New Roman CE" w:hAnsi="Times New Roman CE"/>
        </w:rPr>
        <w:t>)</w:t>
      </w:r>
      <w:r>
        <w:rPr>
          <w:rFonts w:ascii="Times New Roman CE" w:hAnsi="Times New Roman CE"/>
        </w:rPr>
        <w:t>,</w:t>
      </w:r>
    </w:p>
    <w:p w:rsidR="00854B2A" w:rsidRPr="00854B2A" w:rsidRDefault="008829B3" w:rsidP="00854B2A">
      <w:pPr>
        <w:pStyle w:val="Nincstrkz"/>
        <w:numPr>
          <w:ilvl w:val="1"/>
          <w:numId w:val="9"/>
        </w:numPr>
        <w:rPr>
          <w:lang w:val="hu-HU"/>
        </w:rPr>
      </w:pPr>
      <w:r>
        <w:rPr>
          <w:rFonts w:ascii="Times New Roman CE" w:hAnsi="Times New Roman CE"/>
        </w:rPr>
        <w:t>h</w:t>
      </w:r>
      <w:r w:rsidR="00854B2A" w:rsidRPr="00854B2A">
        <w:rPr>
          <w:rFonts w:ascii="Times New Roman CE" w:hAnsi="Times New Roman CE"/>
        </w:rPr>
        <w:t>oronyvés</w:t>
      </w:r>
      <w:r w:rsidR="00854B2A">
        <w:rPr>
          <w:rFonts w:ascii="Times New Roman CE" w:hAnsi="Times New Roman CE"/>
        </w:rPr>
        <w:t>és téglafalban, 50,01-100,00 cm</w:t>
      </w:r>
      <w:r w:rsidR="00854B2A">
        <w:rPr>
          <w:rFonts w:ascii="Times New Roman CE" w:hAnsi="Times New Roman CE"/>
          <w:vertAlign w:val="superscript"/>
        </w:rPr>
        <w:t>2</w:t>
      </w:r>
      <w:r w:rsidR="00854B2A" w:rsidRPr="00854B2A">
        <w:rPr>
          <w:rFonts w:ascii="Times New Roman CE" w:hAnsi="Times New Roman CE"/>
        </w:rPr>
        <w:t xml:space="preserve"> keresztmetszet között lábazati vakolat</w:t>
      </w:r>
      <w:r w:rsidR="00854B2A">
        <w:rPr>
          <w:rFonts w:ascii="Times New Roman CE" w:hAnsi="Times New Roman CE"/>
        </w:rPr>
        <w:t>on (lábazat képzéshez)</w:t>
      </w:r>
      <w:r>
        <w:rPr>
          <w:rFonts w:ascii="Times New Roman CE" w:hAnsi="Times New Roman CE"/>
        </w:rPr>
        <w:t>,</w:t>
      </w:r>
    </w:p>
    <w:p w:rsidR="00854B2A" w:rsidRPr="00854B2A" w:rsidRDefault="008829B3" w:rsidP="00854B2A">
      <w:pPr>
        <w:pStyle w:val="Nincstrkz"/>
        <w:numPr>
          <w:ilvl w:val="1"/>
          <w:numId w:val="9"/>
        </w:numPr>
        <w:rPr>
          <w:lang w:val="hu-HU"/>
        </w:rPr>
      </w:pPr>
      <w:r>
        <w:rPr>
          <w:rFonts w:ascii="Times New Roman CE" w:hAnsi="Times New Roman CE"/>
        </w:rPr>
        <w:t>h</w:t>
      </w:r>
      <w:r w:rsidR="00854B2A" w:rsidRPr="00854B2A">
        <w:rPr>
          <w:rFonts w:ascii="Times New Roman CE" w:hAnsi="Times New Roman CE"/>
        </w:rPr>
        <w:t>oronyvésés betonban, a kivésett horony kitisztításával, pormentesítésé</w:t>
      </w:r>
      <w:r w:rsidR="00854B2A">
        <w:rPr>
          <w:rFonts w:ascii="Times New Roman CE" w:hAnsi="Times New Roman CE"/>
        </w:rPr>
        <w:t>vel, 8,01-16,00 cm</w:t>
      </w:r>
      <w:r w:rsidR="00854B2A">
        <w:rPr>
          <w:rFonts w:ascii="Times New Roman CE" w:hAnsi="Times New Roman CE"/>
          <w:vertAlign w:val="superscript"/>
        </w:rPr>
        <w:t>2</w:t>
      </w:r>
      <w:r w:rsidR="00854B2A" w:rsidRPr="00854B2A">
        <w:rPr>
          <w:rFonts w:ascii="Times New Roman CE" w:hAnsi="Times New Roman CE"/>
        </w:rPr>
        <w:t xml:space="preserve"> keresztmetszet között, a szegélygerenda és a </w:t>
      </w:r>
      <w:r>
        <w:rPr>
          <w:rFonts w:ascii="Times New Roman CE" w:hAnsi="Times New Roman CE"/>
        </w:rPr>
        <w:t>vasbeton</w:t>
      </w:r>
      <w:r w:rsidR="00854B2A" w:rsidRPr="00854B2A">
        <w:rPr>
          <w:rFonts w:ascii="Times New Roman CE" w:hAnsi="Times New Roman CE"/>
        </w:rPr>
        <w:t xml:space="preserve"> lemez csatlakozásánál</w:t>
      </w:r>
      <w:r>
        <w:rPr>
          <w:rFonts w:ascii="Times New Roman CE" w:hAnsi="Times New Roman CE"/>
        </w:rPr>
        <w:t>,</w:t>
      </w:r>
    </w:p>
    <w:p w:rsidR="00854B2A" w:rsidRPr="00854B2A" w:rsidRDefault="008829B3" w:rsidP="00854B2A">
      <w:pPr>
        <w:pStyle w:val="Nincstrkz"/>
        <w:numPr>
          <w:ilvl w:val="1"/>
          <w:numId w:val="9"/>
        </w:numPr>
        <w:rPr>
          <w:lang w:val="hu-HU"/>
        </w:rPr>
      </w:pPr>
      <w:r>
        <w:rPr>
          <w:rFonts w:ascii="Times New Roman CE" w:hAnsi="Times New Roman CE"/>
        </w:rPr>
        <w:t>f</w:t>
      </w:r>
      <w:r w:rsidR="00854B2A" w:rsidRPr="00854B2A">
        <w:rPr>
          <w:rFonts w:ascii="Times New Roman CE" w:hAnsi="Times New Roman CE"/>
        </w:rPr>
        <w:t xml:space="preserve">észekvésés </w:t>
      </w:r>
      <w:r w:rsidR="00854B2A">
        <w:rPr>
          <w:rFonts w:ascii="Times New Roman CE" w:hAnsi="Times New Roman CE"/>
        </w:rPr>
        <w:t xml:space="preserve">(elektromos) </w:t>
      </w:r>
      <w:r>
        <w:rPr>
          <w:rFonts w:ascii="Times New Roman CE" w:hAnsi="Times New Roman CE"/>
        </w:rPr>
        <w:t>dobozok részére téglafalban, 55-</w:t>
      </w:r>
      <w:r w:rsidR="00854B2A" w:rsidRPr="00854B2A">
        <w:rPr>
          <w:rFonts w:ascii="Times New Roman CE" w:hAnsi="Times New Roman CE"/>
        </w:rPr>
        <w:t>78 mm átmérő között, 30 mm mélységig</w:t>
      </w:r>
      <w:r>
        <w:rPr>
          <w:rFonts w:ascii="Times New Roman CE" w:hAnsi="Times New Roman CE"/>
        </w:rPr>
        <w:t>,</w:t>
      </w:r>
    </w:p>
    <w:p w:rsidR="00854B2A" w:rsidRPr="00F6115F" w:rsidRDefault="008829B3" w:rsidP="00854B2A">
      <w:pPr>
        <w:pStyle w:val="Nincstrkz"/>
        <w:numPr>
          <w:ilvl w:val="1"/>
          <w:numId w:val="9"/>
        </w:numPr>
        <w:rPr>
          <w:lang w:val="hu-HU"/>
        </w:rPr>
      </w:pPr>
      <w:r>
        <w:rPr>
          <w:rFonts w:ascii="Times New Roman CE" w:hAnsi="Times New Roman CE"/>
        </w:rPr>
        <w:t>f</w:t>
      </w:r>
      <w:r w:rsidR="00854B2A" w:rsidRPr="00854B2A">
        <w:rPr>
          <w:rFonts w:ascii="Times New Roman CE" w:hAnsi="Times New Roman CE"/>
        </w:rPr>
        <w:t>aláttörés 30x30 cm méretig, téglafalban, villanyszerelésnél, l</w:t>
      </w:r>
      <w:r w:rsidR="00854B2A">
        <w:rPr>
          <w:rFonts w:ascii="Times New Roman CE" w:hAnsi="Times New Roman CE"/>
        </w:rPr>
        <w:t>épcsőház felé,</w:t>
      </w:r>
      <w:r w:rsidR="00854B2A" w:rsidRPr="00854B2A">
        <w:rPr>
          <w:rFonts w:ascii="Times New Roman CE" w:hAnsi="Times New Roman CE"/>
        </w:rPr>
        <w:t xml:space="preserve"> 40 cm fa</w:t>
      </w:r>
      <w:r w:rsidR="00854B2A" w:rsidRPr="00854B2A">
        <w:rPr>
          <w:rFonts w:ascii="Times New Roman CE" w:hAnsi="Times New Roman CE"/>
        </w:rPr>
        <w:t>l</w:t>
      </w:r>
      <w:r w:rsidR="00854B2A" w:rsidRPr="00854B2A">
        <w:rPr>
          <w:rFonts w:ascii="Times New Roman CE" w:hAnsi="Times New Roman CE"/>
        </w:rPr>
        <w:t>vastagságig</w:t>
      </w:r>
      <w:r>
        <w:rPr>
          <w:rFonts w:ascii="Times New Roman CE" w:hAnsi="Times New Roman CE"/>
        </w:rPr>
        <w:t>,</w:t>
      </w:r>
    </w:p>
    <w:p w:rsidR="00F6115F" w:rsidRPr="00F6115F" w:rsidRDefault="008829B3" w:rsidP="00854B2A">
      <w:pPr>
        <w:pStyle w:val="Nincstrkz"/>
        <w:numPr>
          <w:ilvl w:val="1"/>
          <w:numId w:val="9"/>
        </w:numPr>
        <w:rPr>
          <w:lang w:val="hu-HU"/>
        </w:rPr>
      </w:pPr>
      <w:r>
        <w:rPr>
          <w:rFonts w:ascii="Times New Roman CE" w:hAnsi="Times New Roman CE"/>
        </w:rPr>
        <w:t>r</w:t>
      </w:r>
      <w:r w:rsidR="00F6115F" w:rsidRPr="00F6115F">
        <w:rPr>
          <w:rFonts w:ascii="Times New Roman CE" w:hAnsi="Times New Roman CE"/>
        </w:rPr>
        <w:t>abicháló betét elhelyezése, függőleges, vízszintes, ferde vagy íves felüle</w:t>
      </w:r>
      <w:r w:rsidR="00F6115F">
        <w:rPr>
          <w:rFonts w:ascii="Times New Roman CE" w:hAnsi="Times New Roman CE"/>
        </w:rPr>
        <w:t>ten f</w:t>
      </w:r>
      <w:r w:rsidR="00F6115F" w:rsidRPr="00F6115F">
        <w:rPr>
          <w:rFonts w:ascii="Times New Roman CE" w:hAnsi="Times New Roman CE"/>
        </w:rPr>
        <w:t>ekete r</w:t>
      </w:r>
      <w:r w:rsidR="00F6115F" w:rsidRPr="00F6115F">
        <w:rPr>
          <w:rFonts w:ascii="Times New Roman CE" w:hAnsi="Times New Roman CE"/>
        </w:rPr>
        <w:t>a</w:t>
      </w:r>
      <w:r w:rsidR="00F6115F" w:rsidRPr="00F6115F">
        <w:rPr>
          <w:rFonts w:ascii="Times New Roman CE" w:hAnsi="Times New Roman CE"/>
        </w:rPr>
        <w:t>bicháló 9/11/20</w:t>
      </w:r>
      <w:r>
        <w:rPr>
          <w:rFonts w:ascii="Times New Roman CE" w:hAnsi="Times New Roman CE"/>
        </w:rPr>
        <w:t>,</w:t>
      </w:r>
    </w:p>
    <w:p w:rsidR="00F6115F" w:rsidRPr="00F6115F" w:rsidRDefault="008829B3" w:rsidP="00854B2A">
      <w:pPr>
        <w:pStyle w:val="Nincstrkz"/>
        <w:numPr>
          <w:ilvl w:val="1"/>
          <w:numId w:val="9"/>
        </w:numPr>
        <w:rPr>
          <w:lang w:val="hu-HU"/>
        </w:rPr>
      </w:pPr>
      <w:r>
        <w:rPr>
          <w:rFonts w:ascii="Times New Roman CE" w:hAnsi="Times New Roman CE"/>
        </w:rPr>
        <w:t>v</w:t>
      </w:r>
      <w:r w:rsidR="00F6115F" w:rsidRPr="00F6115F">
        <w:rPr>
          <w:rFonts w:ascii="Times New Roman CE" w:hAnsi="Times New Roman CE"/>
        </w:rPr>
        <w:t>akolatjavítás homlokzaton, a meglazult, sérült vakolat előzetes leverésével, durva, sima kivitelben, hiánypótlás 5-25% között mészhabarcs alapréteggel, kőporos habarcs felső réteggel, dörzsölt felülettel, vágásokkal, meglé</w:t>
      </w:r>
      <w:r w:rsidR="00F6115F">
        <w:rPr>
          <w:rFonts w:ascii="Times New Roman CE" w:hAnsi="Times New Roman CE"/>
        </w:rPr>
        <w:t>vővel megegyező</w:t>
      </w:r>
      <w:r w:rsidR="00F6115F" w:rsidRPr="00F6115F">
        <w:rPr>
          <w:rFonts w:ascii="Times New Roman CE" w:hAnsi="Times New Roman CE"/>
        </w:rPr>
        <w:t xml:space="preserve"> egy színben</w:t>
      </w:r>
      <w:r>
        <w:rPr>
          <w:rFonts w:ascii="Times New Roman CE" w:hAnsi="Times New Roman CE"/>
        </w:rPr>
        <w:t>,</w:t>
      </w:r>
    </w:p>
    <w:p w:rsidR="00F6115F" w:rsidRPr="00F6115F" w:rsidRDefault="00F6115F" w:rsidP="00854B2A">
      <w:pPr>
        <w:pStyle w:val="Nincstrkz"/>
        <w:numPr>
          <w:ilvl w:val="1"/>
          <w:numId w:val="9"/>
        </w:numPr>
        <w:rPr>
          <w:lang w:val="hu-HU"/>
        </w:rPr>
      </w:pPr>
      <w:r>
        <w:rPr>
          <w:rFonts w:ascii="Times New Roman CE" w:hAnsi="Times New Roman CE"/>
        </w:rPr>
        <w:t xml:space="preserve">Hs10-mc, felületképző, </w:t>
      </w:r>
      <w:r w:rsidRPr="00F6115F">
        <w:rPr>
          <w:rFonts w:ascii="Times New Roman CE" w:hAnsi="Times New Roman CE"/>
        </w:rPr>
        <w:t>dörzsölt ce</w:t>
      </w:r>
      <w:r>
        <w:rPr>
          <w:rFonts w:ascii="Times New Roman CE" w:hAnsi="Times New Roman CE"/>
        </w:rPr>
        <w:t xml:space="preserve">mentes mészhabarccsal, </w:t>
      </w:r>
      <w:r w:rsidRPr="00F6115F">
        <w:rPr>
          <w:rFonts w:ascii="Times New Roman CE" w:hAnsi="Times New Roman CE"/>
        </w:rPr>
        <w:t>Hvh10-mc, külső, vakoló cementes mészhabarcs alapréteggel</w:t>
      </w:r>
      <w:r w:rsidR="008829B3">
        <w:rPr>
          <w:rFonts w:ascii="Times New Roman CE" w:hAnsi="Times New Roman CE"/>
        </w:rPr>
        <w:t>,</w:t>
      </w:r>
    </w:p>
    <w:p w:rsidR="00F6115F" w:rsidRPr="00F6115F" w:rsidRDefault="008829B3" w:rsidP="00854B2A">
      <w:pPr>
        <w:pStyle w:val="Nincstrkz"/>
        <w:numPr>
          <w:ilvl w:val="1"/>
          <w:numId w:val="9"/>
        </w:numPr>
        <w:rPr>
          <w:lang w:val="hu-HU"/>
        </w:rPr>
      </w:pPr>
      <w:r>
        <w:rPr>
          <w:rFonts w:ascii="Times New Roman CE" w:hAnsi="Times New Roman CE"/>
        </w:rPr>
        <w:t>h</w:t>
      </w:r>
      <w:r w:rsidR="00F6115F" w:rsidRPr="00F6115F">
        <w:rPr>
          <w:rFonts w:ascii="Times New Roman CE" w:hAnsi="Times New Roman CE"/>
        </w:rPr>
        <w:t>omlokzati nyíláskeret javítása, sarokösszedolgozással, 16-20 cm kiterített szélességig, hiánypótlás 5% alatt</w:t>
      </w:r>
      <w:r>
        <w:rPr>
          <w:rFonts w:ascii="Times New Roman CE" w:hAnsi="Times New Roman CE"/>
        </w:rPr>
        <w:t>,</w:t>
      </w:r>
    </w:p>
    <w:p w:rsidR="00F6115F" w:rsidRDefault="008829B3" w:rsidP="00854B2A">
      <w:pPr>
        <w:pStyle w:val="Nincstrkz"/>
        <w:numPr>
          <w:ilvl w:val="1"/>
          <w:numId w:val="9"/>
        </w:numPr>
        <w:rPr>
          <w:lang w:val="hu-HU"/>
        </w:rPr>
      </w:pPr>
      <w:r>
        <w:rPr>
          <w:rFonts w:ascii="Times New Roman CE" w:hAnsi="Times New Roman CE"/>
        </w:rPr>
        <w:t>k</w:t>
      </w:r>
      <w:r w:rsidR="00F6115F" w:rsidRPr="00F6115F">
        <w:rPr>
          <w:rFonts w:ascii="Times New Roman CE" w:hAnsi="Times New Roman CE"/>
        </w:rPr>
        <w:t>eskenyvakolatok pótlása oldalfalon, 11-20 cm szélességig, alapvakolattal, és meg</w:t>
      </w:r>
      <w:r w:rsidR="00F6115F">
        <w:rPr>
          <w:rFonts w:ascii="Times New Roman CE" w:hAnsi="Times New Roman CE"/>
        </w:rPr>
        <w:t>-</w:t>
      </w:r>
      <w:r w:rsidR="00F6115F" w:rsidRPr="00F6115F">
        <w:rPr>
          <w:rFonts w:ascii="Times New Roman CE" w:hAnsi="Times New Roman CE"/>
        </w:rPr>
        <w:t>lévővel azonos kőporos dörzsölt, vágott felülettel</w:t>
      </w:r>
      <w:r>
        <w:rPr>
          <w:rFonts w:ascii="Times New Roman CE" w:hAnsi="Times New Roman CE"/>
        </w:rPr>
        <w:t>,</w:t>
      </w:r>
    </w:p>
    <w:p w:rsidR="00A96B2E" w:rsidRDefault="00A96B2E" w:rsidP="00F81624">
      <w:pPr>
        <w:pStyle w:val="Nincstrkz"/>
        <w:rPr>
          <w:lang w:val="hu-HU"/>
        </w:rPr>
      </w:pPr>
    </w:p>
    <w:p w:rsidR="00854B2A" w:rsidRDefault="00F01B37" w:rsidP="00854B2A">
      <w:pPr>
        <w:jc w:val="center"/>
        <w:rPr>
          <w:rFonts w:ascii="Times New Roman CE" w:hAnsi="Times New Roman CE"/>
        </w:rPr>
      </w:pPr>
      <w:r>
        <w:rPr>
          <w:rFonts w:ascii="Times New Roman CE" w:hAnsi="Times New Roman CE"/>
          <w:noProof/>
        </w:rPr>
        <w:drawing>
          <wp:inline distT="0" distB="0" distL="0" distR="0">
            <wp:extent cx="3311463" cy="2246400"/>
            <wp:effectExtent l="19050" t="0" r="3237" b="0"/>
            <wp:docPr id="31" name="Kép 30" descr="IIem_jobb_vblemez_feltöltés-találkozá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Iem_jobb_vblemez_feltöltés-találkozása.jpg"/>
                    <pic:cNvPicPr/>
                  </pic:nvPicPr>
                  <pic:blipFill>
                    <a:blip r:embed="rId37" cstate="print"/>
                    <a:stretch>
                      <a:fillRect/>
                    </a:stretch>
                  </pic:blipFill>
                  <pic:spPr>
                    <a:xfrm>
                      <a:off x="0" y="0"/>
                      <a:ext cx="3311463" cy="2246400"/>
                    </a:xfrm>
                    <a:prstGeom prst="rect">
                      <a:avLst/>
                    </a:prstGeom>
                  </pic:spPr>
                </pic:pic>
              </a:graphicData>
            </a:graphic>
          </wp:inline>
        </w:drawing>
      </w:r>
      <w:r>
        <w:rPr>
          <w:rFonts w:ascii="Times New Roman CE" w:hAnsi="Times New Roman CE"/>
        </w:rPr>
        <w:t xml:space="preserve"> </w:t>
      </w:r>
      <w:r>
        <w:rPr>
          <w:rFonts w:ascii="Times New Roman CE" w:hAnsi="Times New Roman CE"/>
          <w:noProof/>
        </w:rPr>
        <w:drawing>
          <wp:inline distT="0" distB="0" distL="0" distR="0">
            <wp:extent cx="1560855" cy="2246400"/>
            <wp:effectExtent l="19050" t="0" r="1245" b="0"/>
            <wp:docPr id="36" name="Kép 35" descr="Mennyezetvakolat_keskenyvakolat_leveré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nnyezetvakolat_keskenyvakolat_leverése.jpg"/>
                    <pic:cNvPicPr/>
                  </pic:nvPicPr>
                  <pic:blipFill>
                    <a:blip r:embed="rId38" cstate="print"/>
                    <a:stretch>
                      <a:fillRect/>
                    </a:stretch>
                  </pic:blipFill>
                  <pic:spPr>
                    <a:xfrm>
                      <a:off x="0" y="0"/>
                      <a:ext cx="1560855" cy="2246400"/>
                    </a:xfrm>
                    <a:prstGeom prst="rect">
                      <a:avLst/>
                    </a:prstGeom>
                  </pic:spPr>
                </pic:pic>
              </a:graphicData>
            </a:graphic>
          </wp:inline>
        </w:drawing>
      </w:r>
    </w:p>
    <w:p w:rsidR="00854B2A" w:rsidRDefault="008829B3" w:rsidP="00854B2A">
      <w:pPr>
        <w:jc w:val="center"/>
        <w:rPr>
          <w:rFonts w:ascii="Times New Roman CE" w:hAnsi="Times New Roman CE"/>
        </w:rPr>
      </w:pPr>
      <w:r>
        <w:rPr>
          <w:rFonts w:ascii="Times New Roman CE" w:hAnsi="Times New Roman CE"/>
        </w:rPr>
        <w:t xml:space="preserve">16. </w:t>
      </w:r>
      <w:r w:rsidR="00F01B37">
        <w:rPr>
          <w:rFonts w:ascii="Times New Roman CE" w:hAnsi="Times New Roman CE"/>
        </w:rPr>
        <w:t>A vasbetonlemez és födémfeltöltés találkozásának feltárása</w:t>
      </w:r>
      <w:r w:rsidR="006D3D1E">
        <w:rPr>
          <w:rFonts w:ascii="Times New Roman CE" w:hAnsi="Times New Roman CE"/>
        </w:rPr>
        <w:t xml:space="preserve">, valamint </w:t>
      </w:r>
      <w:r w:rsidR="00F01B37">
        <w:rPr>
          <w:rFonts w:ascii="Times New Roman CE" w:hAnsi="Times New Roman CE"/>
        </w:rPr>
        <w:t>a mennyezet-, és keskenyvakolat leverése</w:t>
      </w:r>
    </w:p>
    <w:p w:rsidR="00854B2A" w:rsidRDefault="00854B2A" w:rsidP="00F81624">
      <w:pPr>
        <w:pStyle w:val="Nincstrkz"/>
        <w:rPr>
          <w:lang w:val="hu-HU"/>
        </w:rPr>
      </w:pPr>
    </w:p>
    <w:p w:rsidR="00F43EB8" w:rsidRDefault="00F43EB8" w:rsidP="00F43EB8">
      <w:pPr>
        <w:jc w:val="center"/>
      </w:pPr>
      <w:r>
        <w:rPr>
          <w:noProof/>
        </w:rPr>
        <w:drawing>
          <wp:inline distT="0" distB="0" distL="0" distR="0">
            <wp:extent cx="2374837" cy="1623600"/>
            <wp:effectExtent l="19050" t="0" r="6413" b="0"/>
            <wp:docPr id="73" name="Kép 4" descr="Passzíválá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asszíválás2"/>
                    <pic:cNvPicPr>
                      <a:picLocks noChangeAspect="1" noChangeArrowheads="1"/>
                    </pic:cNvPicPr>
                  </pic:nvPicPr>
                  <pic:blipFill>
                    <a:blip r:embed="rId39" cstate="print"/>
                    <a:srcRect/>
                    <a:stretch>
                      <a:fillRect/>
                    </a:stretch>
                  </pic:blipFill>
                  <pic:spPr bwMode="auto">
                    <a:xfrm>
                      <a:off x="0" y="0"/>
                      <a:ext cx="2374837" cy="1623600"/>
                    </a:xfrm>
                    <a:prstGeom prst="rect">
                      <a:avLst/>
                    </a:prstGeom>
                    <a:noFill/>
                    <a:ln w="9525">
                      <a:noFill/>
                      <a:miter lim="800000"/>
                      <a:headEnd/>
                      <a:tailEnd/>
                    </a:ln>
                  </pic:spPr>
                </pic:pic>
              </a:graphicData>
            </a:graphic>
          </wp:inline>
        </w:drawing>
      </w:r>
      <w:r>
        <w:t xml:space="preserve"> </w:t>
      </w:r>
      <w:r>
        <w:rPr>
          <w:noProof/>
        </w:rPr>
        <w:drawing>
          <wp:inline distT="0" distB="0" distL="0" distR="0">
            <wp:extent cx="3240000" cy="1622230"/>
            <wp:effectExtent l="19050" t="0" r="0" b="0"/>
            <wp:docPr id="74" name="Kép 54" descr="Passziválá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sziválás1.jpg"/>
                    <pic:cNvPicPr/>
                  </pic:nvPicPr>
                  <pic:blipFill>
                    <a:blip r:embed="rId40" cstate="print"/>
                    <a:stretch>
                      <a:fillRect/>
                    </a:stretch>
                  </pic:blipFill>
                  <pic:spPr>
                    <a:xfrm>
                      <a:off x="0" y="0"/>
                      <a:ext cx="3240000" cy="1622230"/>
                    </a:xfrm>
                    <a:prstGeom prst="rect">
                      <a:avLst/>
                    </a:prstGeom>
                  </pic:spPr>
                </pic:pic>
              </a:graphicData>
            </a:graphic>
          </wp:inline>
        </w:drawing>
      </w:r>
    </w:p>
    <w:p w:rsidR="00F43EB8" w:rsidRDefault="006D3D1E" w:rsidP="00F43EB8">
      <w:pPr>
        <w:jc w:val="center"/>
      </w:pPr>
      <w:r>
        <w:t xml:space="preserve">17. </w:t>
      </w:r>
      <w:r w:rsidR="00F43EB8">
        <w:t>Korrózió melegen hengerelt acél szegélygerenda fejlemezein a feltárás után</w:t>
      </w:r>
    </w:p>
    <w:p w:rsidR="003C70E9" w:rsidRDefault="003C70E9" w:rsidP="003C70E9">
      <w:pPr>
        <w:pStyle w:val="Nincstrkz"/>
        <w:jc w:val="center"/>
        <w:rPr>
          <w:lang w:val="hu-HU"/>
        </w:rPr>
      </w:pPr>
      <w:r>
        <w:rPr>
          <w:noProof/>
          <w:lang w:val="hu-HU" w:eastAsia="hu-HU"/>
        </w:rPr>
        <w:lastRenderedPageBreak/>
        <w:drawing>
          <wp:inline distT="0" distB="0" distL="0" distR="0">
            <wp:extent cx="2445882" cy="3600000"/>
            <wp:effectExtent l="19050" t="0" r="0" b="0"/>
            <wp:docPr id="47"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l="4528" t="4913" r="57579" b="5827"/>
                    <a:stretch>
                      <a:fillRect/>
                    </a:stretch>
                  </pic:blipFill>
                  <pic:spPr bwMode="auto">
                    <a:xfrm>
                      <a:off x="0" y="0"/>
                      <a:ext cx="2445882" cy="3600000"/>
                    </a:xfrm>
                    <a:prstGeom prst="rect">
                      <a:avLst/>
                    </a:prstGeom>
                    <a:noFill/>
                    <a:ln w="9525">
                      <a:noFill/>
                      <a:miter lim="800000"/>
                      <a:headEnd/>
                      <a:tailEnd/>
                    </a:ln>
                  </pic:spPr>
                </pic:pic>
              </a:graphicData>
            </a:graphic>
          </wp:inline>
        </w:drawing>
      </w:r>
    </w:p>
    <w:p w:rsidR="003C70E9" w:rsidRDefault="003C70E9" w:rsidP="003C70E9">
      <w:pPr>
        <w:pStyle w:val="Nincstrkz"/>
        <w:spacing w:line="80" w:lineRule="exact"/>
        <w:jc w:val="center"/>
        <w:rPr>
          <w:lang w:val="hu-HU"/>
        </w:rPr>
      </w:pPr>
    </w:p>
    <w:p w:rsidR="003C70E9" w:rsidRDefault="006D3D1E" w:rsidP="003C70E9">
      <w:pPr>
        <w:pStyle w:val="Nincstrkz"/>
        <w:jc w:val="center"/>
        <w:rPr>
          <w:lang w:val="hu-HU"/>
        </w:rPr>
      </w:pPr>
      <w:r>
        <w:rPr>
          <w:lang w:val="hu-HU"/>
        </w:rPr>
        <w:t xml:space="preserve">18. </w:t>
      </w:r>
      <w:r w:rsidR="003C70E9">
        <w:rPr>
          <w:lang w:val="hu-HU"/>
        </w:rPr>
        <w:t>Méretkimutatás a függőfolyosó lapburkolatáról</w:t>
      </w:r>
    </w:p>
    <w:p w:rsidR="00E05230" w:rsidRDefault="00E05230" w:rsidP="00E05230">
      <w:pPr>
        <w:spacing w:line="120" w:lineRule="exact"/>
      </w:pPr>
    </w:p>
    <w:p w:rsidR="00B66C53" w:rsidRDefault="00B66C53" w:rsidP="00F81624">
      <w:pPr>
        <w:pStyle w:val="Nincstrkz"/>
        <w:rPr>
          <w:lang w:val="hu-HU"/>
        </w:rPr>
      </w:pPr>
      <w:r>
        <w:rPr>
          <w:lang w:val="hu-HU"/>
        </w:rPr>
        <w:t>A teljeskörű méretkimutatás al</w:t>
      </w:r>
      <w:r w:rsidR="00650A6C">
        <w:rPr>
          <w:lang w:val="hu-HU"/>
        </w:rPr>
        <w:t>a</w:t>
      </w:r>
      <w:r>
        <w:rPr>
          <w:lang w:val="hu-HU"/>
        </w:rPr>
        <w:t>pján készült egy tételes, kétoszlopos, részletes, mindenre kite</w:t>
      </w:r>
      <w:r>
        <w:rPr>
          <w:lang w:val="hu-HU"/>
        </w:rPr>
        <w:t>r</w:t>
      </w:r>
      <w:r>
        <w:rPr>
          <w:lang w:val="hu-HU"/>
        </w:rPr>
        <w:t xml:space="preserve">jedő költségvetés, mely a pályázati anyagban is szerepet, és melyet csak beárazni volt szabad, minőséget, mennyiséget </w:t>
      </w:r>
      <w:r w:rsidR="006D3D1E">
        <w:rPr>
          <w:lang w:val="hu-HU"/>
        </w:rPr>
        <w:t xml:space="preserve">változtatni </w:t>
      </w:r>
      <w:r>
        <w:rPr>
          <w:lang w:val="hu-HU"/>
        </w:rPr>
        <w:t xml:space="preserve">nem </w:t>
      </w:r>
      <w:r w:rsidR="006D3D1E">
        <w:rPr>
          <w:lang w:val="hu-HU"/>
        </w:rPr>
        <w:t xml:space="preserve">volt szabad </w:t>
      </w:r>
      <w:r>
        <w:rPr>
          <w:lang w:val="hu-HU"/>
        </w:rPr>
        <w:t>a pályázóknak.</w:t>
      </w:r>
    </w:p>
    <w:p w:rsidR="002E3BBE" w:rsidRDefault="002E3BBE" w:rsidP="00F81624">
      <w:pPr>
        <w:pStyle w:val="Nincstrkz"/>
        <w:rPr>
          <w:lang w:val="hu-HU"/>
        </w:rPr>
      </w:pPr>
    </w:p>
    <w:p w:rsidR="002E3BBE" w:rsidRDefault="002E3BBE" w:rsidP="00F81624">
      <w:pPr>
        <w:pStyle w:val="Nincstrkz"/>
        <w:rPr>
          <w:lang w:val="hu-HU"/>
        </w:rPr>
      </w:pPr>
    </w:p>
    <w:p w:rsidR="00E05230" w:rsidRDefault="00E05230" w:rsidP="00E05230">
      <w:pPr>
        <w:spacing w:line="120" w:lineRule="exact"/>
      </w:pPr>
    </w:p>
    <w:tbl>
      <w:tblPr>
        <w:tblW w:w="9047" w:type="dxa"/>
        <w:tblInd w:w="60" w:type="dxa"/>
        <w:tblCellMar>
          <w:left w:w="70" w:type="dxa"/>
          <w:right w:w="70" w:type="dxa"/>
        </w:tblCellMar>
        <w:tblLook w:val="04A0"/>
      </w:tblPr>
      <w:tblGrid>
        <w:gridCol w:w="897"/>
        <w:gridCol w:w="2796"/>
        <w:gridCol w:w="480"/>
        <w:gridCol w:w="340"/>
        <w:gridCol w:w="1474"/>
        <w:gridCol w:w="1671"/>
        <w:gridCol w:w="1389"/>
      </w:tblGrid>
      <w:tr w:rsidR="00D82766" w:rsidRPr="00B124CB" w:rsidTr="00B124CB">
        <w:trPr>
          <w:trHeight w:val="227"/>
        </w:trPr>
        <w:tc>
          <w:tcPr>
            <w:tcW w:w="3693" w:type="dxa"/>
            <w:gridSpan w:val="2"/>
            <w:tcBorders>
              <w:top w:val="nil"/>
              <w:left w:val="nil"/>
              <w:bottom w:val="nil"/>
              <w:right w:val="nil"/>
            </w:tcBorders>
            <w:shd w:val="clear" w:color="auto" w:fill="auto"/>
            <w:noWrap/>
            <w:vAlign w:val="bottom"/>
            <w:hideMark/>
          </w:tcPr>
          <w:p w:rsidR="00D82766" w:rsidRPr="00B124CB" w:rsidRDefault="00D82766" w:rsidP="00D82766">
            <w:pPr>
              <w:rPr>
                <w:sz w:val="20"/>
                <w:szCs w:val="20"/>
              </w:rPr>
            </w:pPr>
            <w:r w:rsidRPr="00B124CB">
              <w:rPr>
                <w:sz w:val="20"/>
                <w:szCs w:val="20"/>
              </w:rPr>
              <w:t>A munka leírása:</w:t>
            </w:r>
          </w:p>
        </w:tc>
        <w:tc>
          <w:tcPr>
            <w:tcW w:w="480" w:type="dxa"/>
            <w:tcBorders>
              <w:top w:val="nil"/>
              <w:left w:val="nil"/>
              <w:bottom w:val="nil"/>
              <w:right w:val="nil"/>
            </w:tcBorders>
            <w:shd w:val="clear" w:color="auto" w:fill="auto"/>
            <w:noWrap/>
            <w:vAlign w:val="bottom"/>
            <w:hideMark/>
          </w:tcPr>
          <w:p w:rsidR="00D82766" w:rsidRPr="00B124CB" w:rsidRDefault="00D82766" w:rsidP="00D82766">
            <w:pPr>
              <w:jc w:val="center"/>
              <w:rPr>
                <w:sz w:val="20"/>
                <w:szCs w:val="20"/>
              </w:rPr>
            </w:pPr>
          </w:p>
        </w:tc>
        <w:tc>
          <w:tcPr>
            <w:tcW w:w="340" w:type="dxa"/>
            <w:tcBorders>
              <w:top w:val="nil"/>
              <w:left w:val="nil"/>
              <w:bottom w:val="nil"/>
              <w:right w:val="nil"/>
            </w:tcBorders>
            <w:shd w:val="clear" w:color="auto" w:fill="auto"/>
            <w:noWrap/>
            <w:vAlign w:val="bottom"/>
            <w:hideMark/>
          </w:tcPr>
          <w:p w:rsidR="00D82766" w:rsidRPr="00B124CB" w:rsidRDefault="00D82766" w:rsidP="00D82766">
            <w:pPr>
              <w:rPr>
                <w:sz w:val="20"/>
                <w:szCs w:val="20"/>
              </w:rPr>
            </w:pPr>
          </w:p>
        </w:tc>
        <w:tc>
          <w:tcPr>
            <w:tcW w:w="1474" w:type="dxa"/>
            <w:tcBorders>
              <w:top w:val="nil"/>
              <w:left w:val="nil"/>
              <w:bottom w:val="nil"/>
              <w:right w:val="nil"/>
            </w:tcBorders>
            <w:shd w:val="clear" w:color="auto" w:fill="auto"/>
            <w:noWrap/>
            <w:vAlign w:val="bottom"/>
            <w:hideMark/>
          </w:tcPr>
          <w:p w:rsidR="00D82766" w:rsidRPr="00B124CB" w:rsidRDefault="00D82766" w:rsidP="00D82766">
            <w:pPr>
              <w:rPr>
                <w:sz w:val="20"/>
                <w:szCs w:val="20"/>
              </w:rPr>
            </w:pPr>
          </w:p>
        </w:tc>
        <w:tc>
          <w:tcPr>
            <w:tcW w:w="1671" w:type="dxa"/>
            <w:tcBorders>
              <w:top w:val="nil"/>
              <w:left w:val="nil"/>
              <w:bottom w:val="nil"/>
              <w:right w:val="nil"/>
            </w:tcBorders>
            <w:shd w:val="clear" w:color="auto" w:fill="auto"/>
            <w:noWrap/>
            <w:vAlign w:val="bottom"/>
            <w:hideMark/>
          </w:tcPr>
          <w:p w:rsidR="00D82766" w:rsidRPr="00B124CB" w:rsidRDefault="00D82766" w:rsidP="00D82766">
            <w:pPr>
              <w:rPr>
                <w:sz w:val="20"/>
                <w:szCs w:val="20"/>
              </w:rPr>
            </w:pPr>
          </w:p>
        </w:tc>
        <w:tc>
          <w:tcPr>
            <w:tcW w:w="1389" w:type="dxa"/>
            <w:tcBorders>
              <w:top w:val="nil"/>
              <w:left w:val="nil"/>
              <w:bottom w:val="nil"/>
              <w:right w:val="nil"/>
            </w:tcBorders>
            <w:shd w:val="clear" w:color="auto" w:fill="auto"/>
            <w:noWrap/>
            <w:vAlign w:val="bottom"/>
            <w:hideMark/>
          </w:tcPr>
          <w:p w:rsidR="00D82766" w:rsidRPr="00B124CB" w:rsidRDefault="00D82766" w:rsidP="00D82766">
            <w:pPr>
              <w:rPr>
                <w:sz w:val="20"/>
                <w:szCs w:val="20"/>
              </w:rPr>
            </w:pPr>
          </w:p>
        </w:tc>
      </w:tr>
      <w:tr w:rsidR="00D82766" w:rsidRPr="00B124CB" w:rsidTr="00B124CB">
        <w:trPr>
          <w:trHeight w:val="227"/>
        </w:trPr>
        <w:tc>
          <w:tcPr>
            <w:tcW w:w="3693" w:type="dxa"/>
            <w:gridSpan w:val="2"/>
            <w:tcBorders>
              <w:top w:val="nil"/>
              <w:left w:val="nil"/>
              <w:bottom w:val="nil"/>
              <w:right w:val="nil"/>
            </w:tcBorders>
            <w:shd w:val="clear" w:color="auto" w:fill="auto"/>
            <w:noWrap/>
            <w:vAlign w:val="bottom"/>
            <w:hideMark/>
          </w:tcPr>
          <w:p w:rsidR="00D82766" w:rsidRPr="00B124CB" w:rsidRDefault="00D82766" w:rsidP="00D82766">
            <w:pPr>
              <w:rPr>
                <w:sz w:val="20"/>
                <w:szCs w:val="20"/>
              </w:rPr>
            </w:pPr>
            <w:r w:rsidRPr="00B124CB">
              <w:rPr>
                <w:sz w:val="20"/>
                <w:szCs w:val="20"/>
              </w:rPr>
              <w:t>Függőfolyosók felújítása</w:t>
            </w:r>
            <w:r w:rsidR="00B124CB" w:rsidRPr="00B124CB">
              <w:rPr>
                <w:sz w:val="20"/>
                <w:szCs w:val="20"/>
              </w:rPr>
              <w:t xml:space="preserve"> az összes</w:t>
            </w:r>
          </w:p>
        </w:tc>
        <w:tc>
          <w:tcPr>
            <w:tcW w:w="480" w:type="dxa"/>
            <w:tcBorders>
              <w:top w:val="nil"/>
              <w:left w:val="nil"/>
              <w:bottom w:val="nil"/>
              <w:right w:val="nil"/>
            </w:tcBorders>
            <w:shd w:val="clear" w:color="auto" w:fill="auto"/>
            <w:noWrap/>
            <w:vAlign w:val="bottom"/>
            <w:hideMark/>
          </w:tcPr>
          <w:p w:rsidR="00D82766" w:rsidRPr="00B124CB" w:rsidRDefault="00D82766" w:rsidP="00D82766">
            <w:pPr>
              <w:jc w:val="center"/>
              <w:rPr>
                <w:sz w:val="20"/>
                <w:szCs w:val="20"/>
              </w:rPr>
            </w:pPr>
          </w:p>
        </w:tc>
        <w:tc>
          <w:tcPr>
            <w:tcW w:w="340" w:type="dxa"/>
            <w:tcBorders>
              <w:top w:val="nil"/>
              <w:left w:val="nil"/>
              <w:bottom w:val="nil"/>
              <w:right w:val="nil"/>
            </w:tcBorders>
            <w:shd w:val="clear" w:color="auto" w:fill="auto"/>
            <w:noWrap/>
            <w:vAlign w:val="bottom"/>
            <w:hideMark/>
          </w:tcPr>
          <w:p w:rsidR="00D82766" w:rsidRPr="00B124CB" w:rsidRDefault="00D82766" w:rsidP="00D82766">
            <w:pPr>
              <w:rPr>
                <w:sz w:val="20"/>
                <w:szCs w:val="20"/>
              </w:rPr>
            </w:pPr>
          </w:p>
        </w:tc>
        <w:tc>
          <w:tcPr>
            <w:tcW w:w="1474" w:type="dxa"/>
            <w:tcBorders>
              <w:top w:val="nil"/>
              <w:left w:val="nil"/>
              <w:bottom w:val="nil"/>
              <w:right w:val="nil"/>
            </w:tcBorders>
            <w:shd w:val="clear" w:color="auto" w:fill="auto"/>
            <w:noWrap/>
            <w:vAlign w:val="bottom"/>
            <w:hideMark/>
          </w:tcPr>
          <w:p w:rsidR="00D82766" w:rsidRPr="00B124CB" w:rsidRDefault="00D82766" w:rsidP="00D82766">
            <w:pPr>
              <w:rPr>
                <w:sz w:val="20"/>
                <w:szCs w:val="20"/>
              </w:rPr>
            </w:pPr>
          </w:p>
        </w:tc>
        <w:tc>
          <w:tcPr>
            <w:tcW w:w="1671" w:type="dxa"/>
            <w:tcBorders>
              <w:top w:val="nil"/>
              <w:left w:val="nil"/>
              <w:bottom w:val="nil"/>
              <w:right w:val="nil"/>
            </w:tcBorders>
            <w:shd w:val="clear" w:color="auto" w:fill="auto"/>
            <w:noWrap/>
            <w:vAlign w:val="bottom"/>
            <w:hideMark/>
          </w:tcPr>
          <w:p w:rsidR="00D82766" w:rsidRPr="00B124CB" w:rsidRDefault="00D82766" w:rsidP="00D82766">
            <w:pPr>
              <w:rPr>
                <w:sz w:val="20"/>
                <w:szCs w:val="20"/>
              </w:rPr>
            </w:pPr>
          </w:p>
        </w:tc>
        <w:tc>
          <w:tcPr>
            <w:tcW w:w="1389" w:type="dxa"/>
            <w:tcBorders>
              <w:top w:val="nil"/>
              <w:left w:val="nil"/>
              <w:bottom w:val="nil"/>
              <w:right w:val="nil"/>
            </w:tcBorders>
            <w:shd w:val="clear" w:color="auto" w:fill="auto"/>
            <w:noWrap/>
            <w:vAlign w:val="bottom"/>
            <w:hideMark/>
          </w:tcPr>
          <w:p w:rsidR="00D82766" w:rsidRPr="00B124CB" w:rsidRDefault="00D82766" w:rsidP="00D82766">
            <w:pPr>
              <w:rPr>
                <w:sz w:val="20"/>
                <w:szCs w:val="20"/>
              </w:rPr>
            </w:pPr>
          </w:p>
        </w:tc>
      </w:tr>
      <w:tr w:rsidR="00D82766" w:rsidRPr="00B124CB" w:rsidTr="00B124CB">
        <w:trPr>
          <w:trHeight w:val="227"/>
        </w:trPr>
        <w:tc>
          <w:tcPr>
            <w:tcW w:w="3693" w:type="dxa"/>
            <w:gridSpan w:val="2"/>
            <w:tcBorders>
              <w:top w:val="nil"/>
              <w:left w:val="nil"/>
              <w:bottom w:val="nil"/>
              <w:right w:val="nil"/>
            </w:tcBorders>
            <w:shd w:val="clear" w:color="auto" w:fill="auto"/>
            <w:noWrap/>
            <w:vAlign w:val="bottom"/>
            <w:hideMark/>
          </w:tcPr>
          <w:p w:rsidR="00D82766" w:rsidRPr="00B124CB" w:rsidRDefault="00D82766" w:rsidP="00D82766">
            <w:pPr>
              <w:rPr>
                <w:sz w:val="20"/>
                <w:szCs w:val="20"/>
              </w:rPr>
            </w:pPr>
            <w:r w:rsidRPr="00B124CB">
              <w:rPr>
                <w:sz w:val="20"/>
                <w:szCs w:val="20"/>
              </w:rPr>
              <w:t>járulékos munkákkal együtt.</w:t>
            </w:r>
          </w:p>
        </w:tc>
        <w:tc>
          <w:tcPr>
            <w:tcW w:w="480" w:type="dxa"/>
            <w:tcBorders>
              <w:top w:val="nil"/>
              <w:left w:val="nil"/>
              <w:bottom w:val="nil"/>
              <w:right w:val="nil"/>
            </w:tcBorders>
            <w:shd w:val="clear" w:color="auto" w:fill="auto"/>
            <w:noWrap/>
            <w:vAlign w:val="bottom"/>
            <w:hideMark/>
          </w:tcPr>
          <w:p w:rsidR="00D82766" w:rsidRPr="00B124CB" w:rsidRDefault="00D82766" w:rsidP="00D82766">
            <w:pPr>
              <w:jc w:val="center"/>
              <w:rPr>
                <w:sz w:val="20"/>
                <w:szCs w:val="20"/>
              </w:rPr>
            </w:pPr>
          </w:p>
        </w:tc>
        <w:tc>
          <w:tcPr>
            <w:tcW w:w="340" w:type="dxa"/>
            <w:tcBorders>
              <w:top w:val="nil"/>
              <w:left w:val="nil"/>
              <w:bottom w:val="nil"/>
              <w:right w:val="nil"/>
            </w:tcBorders>
            <w:shd w:val="clear" w:color="auto" w:fill="auto"/>
            <w:noWrap/>
            <w:vAlign w:val="bottom"/>
            <w:hideMark/>
          </w:tcPr>
          <w:p w:rsidR="00D82766" w:rsidRPr="00B124CB" w:rsidRDefault="00D82766" w:rsidP="00D82766">
            <w:pPr>
              <w:rPr>
                <w:sz w:val="20"/>
                <w:szCs w:val="20"/>
              </w:rPr>
            </w:pPr>
          </w:p>
        </w:tc>
        <w:tc>
          <w:tcPr>
            <w:tcW w:w="1474" w:type="dxa"/>
            <w:tcBorders>
              <w:top w:val="nil"/>
              <w:left w:val="nil"/>
              <w:bottom w:val="nil"/>
              <w:right w:val="nil"/>
            </w:tcBorders>
            <w:shd w:val="clear" w:color="auto" w:fill="auto"/>
            <w:noWrap/>
            <w:vAlign w:val="bottom"/>
            <w:hideMark/>
          </w:tcPr>
          <w:p w:rsidR="00D82766" w:rsidRPr="00B124CB" w:rsidRDefault="00D82766" w:rsidP="00D82766">
            <w:pPr>
              <w:rPr>
                <w:sz w:val="20"/>
                <w:szCs w:val="20"/>
              </w:rPr>
            </w:pPr>
          </w:p>
        </w:tc>
        <w:tc>
          <w:tcPr>
            <w:tcW w:w="1671" w:type="dxa"/>
            <w:tcBorders>
              <w:top w:val="nil"/>
              <w:left w:val="nil"/>
              <w:bottom w:val="nil"/>
              <w:right w:val="nil"/>
            </w:tcBorders>
            <w:shd w:val="clear" w:color="auto" w:fill="auto"/>
            <w:noWrap/>
            <w:vAlign w:val="bottom"/>
            <w:hideMark/>
          </w:tcPr>
          <w:p w:rsidR="00D82766" w:rsidRPr="00B124CB" w:rsidRDefault="00D82766" w:rsidP="00D82766">
            <w:pPr>
              <w:rPr>
                <w:sz w:val="20"/>
                <w:szCs w:val="20"/>
              </w:rPr>
            </w:pPr>
          </w:p>
        </w:tc>
        <w:tc>
          <w:tcPr>
            <w:tcW w:w="1389" w:type="dxa"/>
            <w:tcBorders>
              <w:top w:val="nil"/>
              <w:left w:val="nil"/>
              <w:bottom w:val="nil"/>
              <w:right w:val="nil"/>
            </w:tcBorders>
            <w:shd w:val="clear" w:color="auto" w:fill="auto"/>
            <w:noWrap/>
            <w:vAlign w:val="bottom"/>
            <w:hideMark/>
          </w:tcPr>
          <w:p w:rsidR="00D82766" w:rsidRPr="00B124CB" w:rsidRDefault="00D82766" w:rsidP="00D82766">
            <w:pPr>
              <w:rPr>
                <w:sz w:val="20"/>
                <w:szCs w:val="20"/>
              </w:rPr>
            </w:pPr>
          </w:p>
        </w:tc>
      </w:tr>
      <w:tr w:rsidR="00D82766" w:rsidRPr="00D82766" w:rsidTr="00D82766">
        <w:trPr>
          <w:trHeight w:val="315"/>
        </w:trPr>
        <w:tc>
          <w:tcPr>
            <w:tcW w:w="897" w:type="dxa"/>
            <w:tcBorders>
              <w:top w:val="nil"/>
              <w:left w:val="nil"/>
              <w:bottom w:val="nil"/>
              <w:right w:val="nil"/>
            </w:tcBorders>
            <w:shd w:val="clear" w:color="auto" w:fill="auto"/>
            <w:noWrap/>
            <w:vAlign w:val="bottom"/>
            <w:hideMark/>
          </w:tcPr>
          <w:p w:rsidR="00D82766" w:rsidRPr="00D82766" w:rsidRDefault="00D82766" w:rsidP="00D82766"/>
        </w:tc>
        <w:tc>
          <w:tcPr>
            <w:tcW w:w="8150" w:type="dxa"/>
            <w:gridSpan w:val="6"/>
            <w:tcBorders>
              <w:top w:val="nil"/>
              <w:left w:val="nil"/>
              <w:bottom w:val="nil"/>
              <w:right w:val="nil"/>
            </w:tcBorders>
            <w:shd w:val="clear" w:color="auto" w:fill="auto"/>
            <w:noWrap/>
            <w:vAlign w:val="bottom"/>
            <w:hideMark/>
          </w:tcPr>
          <w:p w:rsidR="00D82766" w:rsidRPr="00D82766" w:rsidRDefault="00D82766" w:rsidP="00D82766">
            <w:pPr>
              <w:jc w:val="center"/>
              <w:rPr>
                <w:b/>
                <w:bCs/>
              </w:rPr>
            </w:pPr>
            <w:r w:rsidRPr="00D82766">
              <w:rPr>
                <w:b/>
                <w:bCs/>
              </w:rPr>
              <w:t>Költségvetési főösszesítő</w:t>
            </w:r>
          </w:p>
        </w:tc>
      </w:tr>
      <w:tr w:rsidR="00D82766" w:rsidRPr="00D82766" w:rsidTr="00E05230">
        <w:trPr>
          <w:trHeight w:val="255"/>
        </w:trPr>
        <w:tc>
          <w:tcPr>
            <w:tcW w:w="3693" w:type="dxa"/>
            <w:gridSpan w:val="2"/>
            <w:tcBorders>
              <w:top w:val="single" w:sz="4" w:space="0" w:color="auto"/>
              <w:left w:val="nil"/>
              <w:bottom w:val="single" w:sz="4" w:space="0" w:color="auto"/>
              <w:right w:val="nil"/>
            </w:tcBorders>
            <w:shd w:val="clear" w:color="auto" w:fill="auto"/>
            <w:noWrap/>
            <w:vAlign w:val="bottom"/>
            <w:hideMark/>
          </w:tcPr>
          <w:p w:rsidR="00D82766" w:rsidRPr="00D82766" w:rsidRDefault="00D82766" w:rsidP="00D82766">
            <w:r w:rsidRPr="00D82766">
              <w:t>Megnevezés</w:t>
            </w:r>
          </w:p>
        </w:tc>
        <w:tc>
          <w:tcPr>
            <w:tcW w:w="480" w:type="dxa"/>
            <w:tcBorders>
              <w:top w:val="single" w:sz="4" w:space="0" w:color="auto"/>
              <w:left w:val="nil"/>
              <w:bottom w:val="single" w:sz="4" w:space="0" w:color="auto"/>
              <w:right w:val="nil"/>
            </w:tcBorders>
            <w:shd w:val="clear" w:color="auto" w:fill="auto"/>
            <w:noWrap/>
            <w:vAlign w:val="bottom"/>
            <w:hideMark/>
          </w:tcPr>
          <w:p w:rsidR="00D82766" w:rsidRPr="00D82766" w:rsidRDefault="00D82766" w:rsidP="00D82766">
            <w:pPr>
              <w:jc w:val="center"/>
            </w:pPr>
          </w:p>
        </w:tc>
        <w:tc>
          <w:tcPr>
            <w:tcW w:w="340" w:type="dxa"/>
            <w:tcBorders>
              <w:top w:val="single" w:sz="4" w:space="0" w:color="auto"/>
              <w:left w:val="nil"/>
              <w:bottom w:val="single" w:sz="4" w:space="0" w:color="auto"/>
              <w:right w:val="nil"/>
            </w:tcBorders>
            <w:shd w:val="clear" w:color="auto" w:fill="auto"/>
            <w:noWrap/>
            <w:vAlign w:val="bottom"/>
            <w:hideMark/>
          </w:tcPr>
          <w:p w:rsidR="00D82766" w:rsidRPr="00D82766" w:rsidRDefault="00D82766" w:rsidP="00D82766"/>
        </w:tc>
        <w:tc>
          <w:tcPr>
            <w:tcW w:w="1474" w:type="dxa"/>
            <w:tcBorders>
              <w:top w:val="single" w:sz="4" w:space="0" w:color="auto"/>
              <w:left w:val="nil"/>
              <w:bottom w:val="single" w:sz="4" w:space="0" w:color="auto"/>
              <w:right w:val="nil"/>
            </w:tcBorders>
            <w:shd w:val="clear" w:color="auto" w:fill="auto"/>
            <w:noWrap/>
            <w:vAlign w:val="bottom"/>
            <w:hideMark/>
          </w:tcPr>
          <w:p w:rsidR="00D82766" w:rsidRPr="00D82766" w:rsidRDefault="00D82766" w:rsidP="00D82766">
            <w:pPr>
              <w:jc w:val="center"/>
            </w:pPr>
            <w:r w:rsidRPr="00D82766">
              <w:t>Anyagköltség</w:t>
            </w:r>
          </w:p>
        </w:tc>
        <w:tc>
          <w:tcPr>
            <w:tcW w:w="1671" w:type="dxa"/>
            <w:tcBorders>
              <w:top w:val="single" w:sz="4" w:space="0" w:color="auto"/>
              <w:left w:val="nil"/>
              <w:bottom w:val="single" w:sz="4" w:space="0" w:color="auto"/>
              <w:right w:val="nil"/>
            </w:tcBorders>
            <w:shd w:val="clear" w:color="auto" w:fill="auto"/>
            <w:noWrap/>
            <w:vAlign w:val="bottom"/>
            <w:hideMark/>
          </w:tcPr>
          <w:p w:rsidR="00D82766" w:rsidRPr="00D82766" w:rsidRDefault="00D82766" w:rsidP="00D82766"/>
        </w:tc>
        <w:tc>
          <w:tcPr>
            <w:tcW w:w="1389" w:type="dxa"/>
            <w:tcBorders>
              <w:top w:val="single" w:sz="4" w:space="0" w:color="auto"/>
              <w:left w:val="nil"/>
              <w:bottom w:val="single" w:sz="4" w:space="0" w:color="auto"/>
              <w:right w:val="nil"/>
            </w:tcBorders>
            <w:shd w:val="clear" w:color="auto" w:fill="auto"/>
            <w:noWrap/>
            <w:vAlign w:val="bottom"/>
            <w:hideMark/>
          </w:tcPr>
          <w:p w:rsidR="00D82766" w:rsidRPr="00D82766" w:rsidRDefault="00D82766" w:rsidP="00D82766">
            <w:pPr>
              <w:jc w:val="center"/>
            </w:pPr>
            <w:r w:rsidRPr="00D82766">
              <w:t>Díjköltség</w:t>
            </w:r>
          </w:p>
        </w:tc>
      </w:tr>
      <w:tr w:rsidR="00D82766" w:rsidRPr="00D82766" w:rsidTr="00E05230">
        <w:trPr>
          <w:trHeight w:val="255"/>
        </w:trPr>
        <w:tc>
          <w:tcPr>
            <w:tcW w:w="3693" w:type="dxa"/>
            <w:gridSpan w:val="2"/>
            <w:tcBorders>
              <w:top w:val="single" w:sz="4" w:space="0" w:color="auto"/>
              <w:left w:val="nil"/>
              <w:bottom w:val="single" w:sz="4" w:space="0" w:color="auto"/>
              <w:right w:val="nil"/>
            </w:tcBorders>
            <w:shd w:val="clear" w:color="auto" w:fill="auto"/>
            <w:noWrap/>
            <w:vAlign w:val="bottom"/>
            <w:hideMark/>
          </w:tcPr>
          <w:p w:rsidR="00D82766" w:rsidRPr="00D82766" w:rsidRDefault="00D82766" w:rsidP="00D82766">
            <w:r w:rsidRPr="00D82766">
              <w:t>1. Építmény közvetlen költsége</w:t>
            </w:r>
          </w:p>
        </w:tc>
        <w:tc>
          <w:tcPr>
            <w:tcW w:w="480" w:type="dxa"/>
            <w:tcBorders>
              <w:top w:val="nil"/>
              <w:left w:val="nil"/>
              <w:bottom w:val="single" w:sz="4" w:space="0" w:color="auto"/>
              <w:right w:val="nil"/>
            </w:tcBorders>
            <w:shd w:val="clear" w:color="auto" w:fill="auto"/>
            <w:noWrap/>
            <w:vAlign w:val="bottom"/>
            <w:hideMark/>
          </w:tcPr>
          <w:p w:rsidR="00D82766" w:rsidRPr="00D82766" w:rsidRDefault="00D82766" w:rsidP="00D82766">
            <w:pPr>
              <w:jc w:val="center"/>
            </w:pPr>
          </w:p>
        </w:tc>
        <w:tc>
          <w:tcPr>
            <w:tcW w:w="340" w:type="dxa"/>
            <w:tcBorders>
              <w:top w:val="nil"/>
              <w:left w:val="nil"/>
              <w:bottom w:val="single" w:sz="4" w:space="0" w:color="auto"/>
              <w:right w:val="nil"/>
            </w:tcBorders>
            <w:shd w:val="clear" w:color="auto" w:fill="auto"/>
            <w:noWrap/>
            <w:vAlign w:val="bottom"/>
            <w:hideMark/>
          </w:tcPr>
          <w:p w:rsidR="00D82766" w:rsidRPr="00D82766" w:rsidRDefault="00D82766" w:rsidP="00D82766"/>
        </w:tc>
        <w:tc>
          <w:tcPr>
            <w:tcW w:w="1474" w:type="dxa"/>
            <w:tcBorders>
              <w:top w:val="nil"/>
              <w:left w:val="nil"/>
              <w:bottom w:val="single" w:sz="4" w:space="0" w:color="auto"/>
              <w:right w:val="nil"/>
            </w:tcBorders>
            <w:shd w:val="clear" w:color="auto" w:fill="auto"/>
            <w:noWrap/>
            <w:vAlign w:val="bottom"/>
            <w:hideMark/>
          </w:tcPr>
          <w:p w:rsidR="00D82766" w:rsidRPr="00D82766" w:rsidRDefault="00D82766" w:rsidP="00D82766">
            <w:pPr>
              <w:jc w:val="right"/>
            </w:pPr>
            <w:r w:rsidRPr="00D82766">
              <w:t>7 169 833,-</w:t>
            </w:r>
          </w:p>
        </w:tc>
        <w:tc>
          <w:tcPr>
            <w:tcW w:w="1671" w:type="dxa"/>
            <w:tcBorders>
              <w:top w:val="nil"/>
              <w:left w:val="nil"/>
              <w:bottom w:val="single" w:sz="4" w:space="0" w:color="auto"/>
              <w:right w:val="nil"/>
            </w:tcBorders>
            <w:shd w:val="clear" w:color="auto" w:fill="auto"/>
            <w:noWrap/>
            <w:vAlign w:val="bottom"/>
            <w:hideMark/>
          </w:tcPr>
          <w:p w:rsidR="00D82766" w:rsidRPr="00D82766" w:rsidRDefault="00D82766" w:rsidP="00D82766"/>
        </w:tc>
        <w:tc>
          <w:tcPr>
            <w:tcW w:w="1389" w:type="dxa"/>
            <w:tcBorders>
              <w:top w:val="nil"/>
              <w:left w:val="nil"/>
              <w:bottom w:val="single" w:sz="4" w:space="0" w:color="auto"/>
              <w:right w:val="nil"/>
            </w:tcBorders>
            <w:shd w:val="clear" w:color="auto" w:fill="auto"/>
            <w:noWrap/>
            <w:vAlign w:val="bottom"/>
            <w:hideMark/>
          </w:tcPr>
          <w:p w:rsidR="00D82766" w:rsidRPr="00D82766" w:rsidRDefault="00D82766" w:rsidP="00D82766">
            <w:pPr>
              <w:jc w:val="right"/>
            </w:pPr>
            <w:r w:rsidRPr="00D82766">
              <w:t>6 070 639,-</w:t>
            </w:r>
          </w:p>
        </w:tc>
      </w:tr>
      <w:tr w:rsidR="00D82766" w:rsidRPr="00D82766" w:rsidTr="00E05230">
        <w:trPr>
          <w:trHeight w:val="255"/>
        </w:trPr>
        <w:tc>
          <w:tcPr>
            <w:tcW w:w="3693" w:type="dxa"/>
            <w:gridSpan w:val="2"/>
            <w:tcBorders>
              <w:top w:val="single" w:sz="4" w:space="0" w:color="auto"/>
              <w:left w:val="nil"/>
              <w:bottom w:val="nil"/>
              <w:right w:val="nil"/>
            </w:tcBorders>
            <w:shd w:val="clear" w:color="auto" w:fill="auto"/>
            <w:noWrap/>
            <w:vAlign w:val="bottom"/>
            <w:hideMark/>
          </w:tcPr>
          <w:p w:rsidR="00D82766" w:rsidRPr="00D82766" w:rsidRDefault="00D82766" w:rsidP="00D82766">
            <w:r w:rsidRPr="00D82766">
              <w:t>2.3 Anyagig.költség vetítési alap</w:t>
            </w:r>
          </w:p>
        </w:tc>
        <w:tc>
          <w:tcPr>
            <w:tcW w:w="480" w:type="dxa"/>
            <w:tcBorders>
              <w:top w:val="nil"/>
              <w:left w:val="nil"/>
              <w:bottom w:val="nil"/>
              <w:right w:val="nil"/>
            </w:tcBorders>
            <w:shd w:val="clear" w:color="auto" w:fill="auto"/>
            <w:noWrap/>
            <w:vAlign w:val="bottom"/>
            <w:hideMark/>
          </w:tcPr>
          <w:p w:rsidR="00D82766" w:rsidRPr="00D82766" w:rsidRDefault="00D82766" w:rsidP="00D82766">
            <w:pPr>
              <w:jc w:val="center"/>
            </w:pPr>
          </w:p>
        </w:tc>
        <w:tc>
          <w:tcPr>
            <w:tcW w:w="340" w:type="dxa"/>
            <w:tcBorders>
              <w:top w:val="nil"/>
              <w:left w:val="nil"/>
              <w:bottom w:val="nil"/>
              <w:right w:val="nil"/>
            </w:tcBorders>
            <w:shd w:val="clear" w:color="auto" w:fill="auto"/>
            <w:noWrap/>
            <w:vAlign w:val="bottom"/>
            <w:hideMark/>
          </w:tcPr>
          <w:p w:rsidR="00D82766" w:rsidRPr="00D82766" w:rsidRDefault="00D82766" w:rsidP="00D82766"/>
        </w:tc>
        <w:tc>
          <w:tcPr>
            <w:tcW w:w="1474" w:type="dxa"/>
            <w:tcBorders>
              <w:top w:val="nil"/>
              <w:left w:val="nil"/>
              <w:bottom w:val="nil"/>
              <w:right w:val="nil"/>
            </w:tcBorders>
            <w:shd w:val="clear" w:color="auto" w:fill="auto"/>
            <w:noWrap/>
            <w:vAlign w:val="bottom"/>
            <w:hideMark/>
          </w:tcPr>
          <w:p w:rsidR="00D82766" w:rsidRPr="00D82766" w:rsidRDefault="00D82766" w:rsidP="00D82766">
            <w:pPr>
              <w:jc w:val="right"/>
            </w:pPr>
            <w:r w:rsidRPr="00D82766">
              <w:t>7 332 835,-</w:t>
            </w:r>
          </w:p>
        </w:tc>
        <w:tc>
          <w:tcPr>
            <w:tcW w:w="1671" w:type="dxa"/>
            <w:tcBorders>
              <w:top w:val="nil"/>
              <w:left w:val="nil"/>
              <w:bottom w:val="nil"/>
              <w:right w:val="nil"/>
            </w:tcBorders>
            <w:shd w:val="clear" w:color="auto" w:fill="auto"/>
            <w:noWrap/>
            <w:vAlign w:val="bottom"/>
            <w:hideMark/>
          </w:tcPr>
          <w:p w:rsidR="00D82766" w:rsidRPr="00D82766" w:rsidRDefault="00D82766" w:rsidP="00D82766"/>
        </w:tc>
        <w:tc>
          <w:tcPr>
            <w:tcW w:w="1389" w:type="dxa"/>
            <w:tcBorders>
              <w:top w:val="nil"/>
              <w:left w:val="nil"/>
              <w:bottom w:val="nil"/>
              <w:right w:val="nil"/>
            </w:tcBorders>
            <w:shd w:val="clear" w:color="auto" w:fill="auto"/>
            <w:noWrap/>
            <w:vAlign w:val="bottom"/>
            <w:hideMark/>
          </w:tcPr>
          <w:p w:rsidR="00D82766" w:rsidRPr="00D82766" w:rsidRDefault="00D82766" w:rsidP="00D82766"/>
        </w:tc>
      </w:tr>
      <w:tr w:rsidR="00D82766" w:rsidRPr="00D82766" w:rsidTr="00E05230">
        <w:trPr>
          <w:trHeight w:val="255"/>
        </w:trPr>
        <w:tc>
          <w:tcPr>
            <w:tcW w:w="3693" w:type="dxa"/>
            <w:gridSpan w:val="2"/>
            <w:tcBorders>
              <w:top w:val="nil"/>
              <w:left w:val="nil"/>
              <w:bottom w:val="single" w:sz="4" w:space="0" w:color="auto"/>
              <w:right w:val="nil"/>
            </w:tcBorders>
            <w:shd w:val="clear" w:color="auto" w:fill="auto"/>
            <w:noWrap/>
            <w:vAlign w:val="bottom"/>
            <w:hideMark/>
          </w:tcPr>
          <w:p w:rsidR="00D82766" w:rsidRPr="00D82766" w:rsidRDefault="00D82766" w:rsidP="00D82766">
            <w:r w:rsidRPr="00D82766">
              <w:t>2.4 Anyagigazgatási költség</w:t>
            </w:r>
          </w:p>
        </w:tc>
        <w:tc>
          <w:tcPr>
            <w:tcW w:w="480" w:type="dxa"/>
            <w:tcBorders>
              <w:top w:val="nil"/>
              <w:left w:val="nil"/>
              <w:bottom w:val="single" w:sz="4" w:space="0" w:color="auto"/>
              <w:right w:val="nil"/>
            </w:tcBorders>
            <w:shd w:val="clear" w:color="auto" w:fill="auto"/>
            <w:noWrap/>
            <w:vAlign w:val="bottom"/>
            <w:hideMark/>
          </w:tcPr>
          <w:p w:rsidR="00D82766" w:rsidRPr="00D82766" w:rsidRDefault="00D82766" w:rsidP="00D82766">
            <w:pPr>
              <w:jc w:val="center"/>
            </w:pPr>
            <w:r w:rsidRPr="00D82766">
              <w:t>4,5</w:t>
            </w:r>
          </w:p>
        </w:tc>
        <w:tc>
          <w:tcPr>
            <w:tcW w:w="340" w:type="dxa"/>
            <w:tcBorders>
              <w:top w:val="nil"/>
              <w:left w:val="nil"/>
              <w:bottom w:val="single" w:sz="4" w:space="0" w:color="auto"/>
              <w:right w:val="nil"/>
            </w:tcBorders>
            <w:shd w:val="clear" w:color="auto" w:fill="auto"/>
            <w:noWrap/>
            <w:vAlign w:val="bottom"/>
            <w:hideMark/>
          </w:tcPr>
          <w:p w:rsidR="00D82766" w:rsidRPr="00D82766" w:rsidRDefault="00D82766" w:rsidP="00D82766">
            <w:r w:rsidRPr="00D82766">
              <w:t>%</w:t>
            </w:r>
          </w:p>
        </w:tc>
        <w:tc>
          <w:tcPr>
            <w:tcW w:w="1474" w:type="dxa"/>
            <w:tcBorders>
              <w:top w:val="nil"/>
              <w:left w:val="nil"/>
              <w:bottom w:val="single" w:sz="4" w:space="0" w:color="auto"/>
              <w:right w:val="nil"/>
            </w:tcBorders>
            <w:shd w:val="clear" w:color="auto" w:fill="auto"/>
            <w:noWrap/>
            <w:vAlign w:val="bottom"/>
            <w:hideMark/>
          </w:tcPr>
          <w:p w:rsidR="00D82766" w:rsidRPr="00D82766" w:rsidRDefault="00D82766" w:rsidP="00D82766">
            <w:pPr>
              <w:jc w:val="right"/>
            </w:pPr>
            <w:r w:rsidRPr="00D82766">
              <w:t>329 978,-</w:t>
            </w:r>
          </w:p>
        </w:tc>
        <w:tc>
          <w:tcPr>
            <w:tcW w:w="1671" w:type="dxa"/>
            <w:tcBorders>
              <w:top w:val="nil"/>
              <w:left w:val="nil"/>
              <w:bottom w:val="single" w:sz="4" w:space="0" w:color="auto"/>
              <w:right w:val="nil"/>
            </w:tcBorders>
            <w:shd w:val="clear" w:color="auto" w:fill="auto"/>
            <w:noWrap/>
            <w:vAlign w:val="bottom"/>
            <w:hideMark/>
          </w:tcPr>
          <w:p w:rsidR="00D82766" w:rsidRPr="00D82766" w:rsidRDefault="00D82766" w:rsidP="00D82766"/>
        </w:tc>
        <w:tc>
          <w:tcPr>
            <w:tcW w:w="1389" w:type="dxa"/>
            <w:tcBorders>
              <w:top w:val="nil"/>
              <w:left w:val="nil"/>
              <w:bottom w:val="single" w:sz="4" w:space="0" w:color="auto"/>
              <w:right w:val="nil"/>
            </w:tcBorders>
            <w:shd w:val="clear" w:color="auto" w:fill="auto"/>
            <w:noWrap/>
            <w:vAlign w:val="bottom"/>
            <w:hideMark/>
          </w:tcPr>
          <w:p w:rsidR="00D82766" w:rsidRPr="00D82766" w:rsidRDefault="00D82766" w:rsidP="00D82766"/>
        </w:tc>
      </w:tr>
      <w:tr w:rsidR="00D82766" w:rsidRPr="00D82766" w:rsidTr="00E05230">
        <w:trPr>
          <w:trHeight w:val="255"/>
        </w:trPr>
        <w:tc>
          <w:tcPr>
            <w:tcW w:w="3693" w:type="dxa"/>
            <w:gridSpan w:val="2"/>
            <w:tcBorders>
              <w:top w:val="single" w:sz="4" w:space="0" w:color="auto"/>
              <w:left w:val="nil"/>
              <w:bottom w:val="nil"/>
              <w:right w:val="nil"/>
            </w:tcBorders>
            <w:shd w:val="clear" w:color="auto" w:fill="auto"/>
            <w:noWrap/>
            <w:vAlign w:val="bottom"/>
            <w:hideMark/>
          </w:tcPr>
          <w:p w:rsidR="00D82766" w:rsidRPr="00D82766" w:rsidRDefault="00D82766" w:rsidP="00D82766">
            <w:r w:rsidRPr="00D82766">
              <w:t xml:space="preserve">2.5 </w:t>
            </w:r>
            <w:proofErr w:type="gramStart"/>
            <w:r w:rsidRPr="00D82766">
              <w:t>Szállítás vetítési</w:t>
            </w:r>
            <w:proofErr w:type="gramEnd"/>
            <w:r w:rsidRPr="00D82766">
              <w:t xml:space="preserve"> alap</w:t>
            </w:r>
          </w:p>
        </w:tc>
        <w:tc>
          <w:tcPr>
            <w:tcW w:w="480" w:type="dxa"/>
            <w:tcBorders>
              <w:top w:val="nil"/>
              <w:left w:val="nil"/>
              <w:bottom w:val="nil"/>
              <w:right w:val="nil"/>
            </w:tcBorders>
            <w:shd w:val="clear" w:color="auto" w:fill="auto"/>
            <w:noWrap/>
            <w:vAlign w:val="bottom"/>
            <w:hideMark/>
          </w:tcPr>
          <w:p w:rsidR="00D82766" w:rsidRPr="00D82766" w:rsidRDefault="00D82766" w:rsidP="00D82766">
            <w:pPr>
              <w:jc w:val="center"/>
            </w:pPr>
          </w:p>
        </w:tc>
        <w:tc>
          <w:tcPr>
            <w:tcW w:w="340" w:type="dxa"/>
            <w:tcBorders>
              <w:top w:val="nil"/>
              <w:left w:val="nil"/>
              <w:bottom w:val="nil"/>
              <w:right w:val="nil"/>
            </w:tcBorders>
            <w:shd w:val="clear" w:color="auto" w:fill="auto"/>
            <w:noWrap/>
            <w:vAlign w:val="bottom"/>
            <w:hideMark/>
          </w:tcPr>
          <w:p w:rsidR="00D82766" w:rsidRPr="00D82766" w:rsidRDefault="00D82766" w:rsidP="00D82766"/>
        </w:tc>
        <w:tc>
          <w:tcPr>
            <w:tcW w:w="1474" w:type="dxa"/>
            <w:tcBorders>
              <w:top w:val="nil"/>
              <w:left w:val="nil"/>
              <w:bottom w:val="nil"/>
              <w:right w:val="nil"/>
            </w:tcBorders>
            <w:shd w:val="clear" w:color="auto" w:fill="auto"/>
            <w:noWrap/>
            <w:vAlign w:val="bottom"/>
            <w:hideMark/>
          </w:tcPr>
          <w:p w:rsidR="00D82766" w:rsidRPr="00D82766" w:rsidRDefault="00D82766" w:rsidP="00D82766">
            <w:pPr>
              <w:jc w:val="right"/>
            </w:pPr>
            <w:r w:rsidRPr="00D82766">
              <w:t>7 332 835,-</w:t>
            </w:r>
          </w:p>
        </w:tc>
        <w:tc>
          <w:tcPr>
            <w:tcW w:w="1671" w:type="dxa"/>
            <w:tcBorders>
              <w:top w:val="nil"/>
              <w:left w:val="nil"/>
              <w:bottom w:val="nil"/>
              <w:right w:val="nil"/>
            </w:tcBorders>
            <w:shd w:val="clear" w:color="auto" w:fill="auto"/>
            <w:noWrap/>
            <w:vAlign w:val="bottom"/>
            <w:hideMark/>
          </w:tcPr>
          <w:p w:rsidR="00D82766" w:rsidRPr="00D82766" w:rsidRDefault="00D82766" w:rsidP="00D82766"/>
        </w:tc>
        <w:tc>
          <w:tcPr>
            <w:tcW w:w="1389" w:type="dxa"/>
            <w:tcBorders>
              <w:top w:val="nil"/>
              <w:left w:val="nil"/>
              <w:bottom w:val="nil"/>
              <w:right w:val="nil"/>
            </w:tcBorders>
            <w:shd w:val="clear" w:color="auto" w:fill="auto"/>
            <w:noWrap/>
            <w:vAlign w:val="bottom"/>
            <w:hideMark/>
          </w:tcPr>
          <w:p w:rsidR="00D82766" w:rsidRPr="00D82766" w:rsidRDefault="00D82766" w:rsidP="00D82766"/>
        </w:tc>
      </w:tr>
      <w:tr w:rsidR="00D82766" w:rsidRPr="00D82766" w:rsidTr="00E05230">
        <w:trPr>
          <w:trHeight w:val="255"/>
        </w:trPr>
        <w:tc>
          <w:tcPr>
            <w:tcW w:w="3693" w:type="dxa"/>
            <w:gridSpan w:val="2"/>
            <w:tcBorders>
              <w:top w:val="nil"/>
              <w:left w:val="nil"/>
              <w:bottom w:val="single" w:sz="4" w:space="0" w:color="auto"/>
              <w:right w:val="nil"/>
            </w:tcBorders>
            <w:shd w:val="clear" w:color="auto" w:fill="auto"/>
            <w:noWrap/>
            <w:vAlign w:val="bottom"/>
            <w:hideMark/>
          </w:tcPr>
          <w:p w:rsidR="00D82766" w:rsidRPr="00D82766" w:rsidRDefault="00D82766" w:rsidP="00D82766">
            <w:r w:rsidRPr="00D82766">
              <w:t>2.6 Szállítás</w:t>
            </w:r>
          </w:p>
        </w:tc>
        <w:tc>
          <w:tcPr>
            <w:tcW w:w="480" w:type="dxa"/>
            <w:tcBorders>
              <w:top w:val="nil"/>
              <w:left w:val="nil"/>
              <w:bottom w:val="single" w:sz="4" w:space="0" w:color="auto"/>
              <w:right w:val="nil"/>
            </w:tcBorders>
            <w:shd w:val="clear" w:color="auto" w:fill="auto"/>
            <w:noWrap/>
            <w:vAlign w:val="bottom"/>
            <w:hideMark/>
          </w:tcPr>
          <w:p w:rsidR="00D82766" w:rsidRPr="00D82766" w:rsidRDefault="00D82766" w:rsidP="00D82766">
            <w:pPr>
              <w:jc w:val="center"/>
            </w:pPr>
            <w:r w:rsidRPr="00D82766">
              <w:t>8</w:t>
            </w:r>
          </w:p>
        </w:tc>
        <w:tc>
          <w:tcPr>
            <w:tcW w:w="340" w:type="dxa"/>
            <w:tcBorders>
              <w:top w:val="nil"/>
              <w:left w:val="nil"/>
              <w:bottom w:val="single" w:sz="4" w:space="0" w:color="auto"/>
              <w:right w:val="nil"/>
            </w:tcBorders>
            <w:shd w:val="clear" w:color="auto" w:fill="auto"/>
            <w:noWrap/>
            <w:vAlign w:val="bottom"/>
            <w:hideMark/>
          </w:tcPr>
          <w:p w:rsidR="00D82766" w:rsidRPr="00D82766" w:rsidRDefault="00D82766" w:rsidP="00D82766">
            <w:r w:rsidRPr="00D82766">
              <w:t>%</w:t>
            </w:r>
          </w:p>
        </w:tc>
        <w:tc>
          <w:tcPr>
            <w:tcW w:w="1474" w:type="dxa"/>
            <w:tcBorders>
              <w:top w:val="nil"/>
              <w:left w:val="nil"/>
              <w:bottom w:val="single" w:sz="4" w:space="0" w:color="auto"/>
              <w:right w:val="nil"/>
            </w:tcBorders>
            <w:shd w:val="clear" w:color="auto" w:fill="auto"/>
            <w:noWrap/>
            <w:vAlign w:val="bottom"/>
            <w:hideMark/>
          </w:tcPr>
          <w:p w:rsidR="00D82766" w:rsidRPr="00D82766" w:rsidRDefault="00D82766" w:rsidP="00D82766">
            <w:pPr>
              <w:jc w:val="right"/>
            </w:pPr>
            <w:r w:rsidRPr="00D82766">
              <w:t>586 627,-</w:t>
            </w:r>
          </w:p>
        </w:tc>
        <w:tc>
          <w:tcPr>
            <w:tcW w:w="1671" w:type="dxa"/>
            <w:tcBorders>
              <w:top w:val="nil"/>
              <w:left w:val="nil"/>
              <w:bottom w:val="single" w:sz="4" w:space="0" w:color="auto"/>
              <w:right w:val="nil"/>
            </w:tcBorders>
            <w:shd w:val="clear" w:color="auto" w:fill="auto"/>
            <w:noWrap/>
            <w:vAlign w:val="bottom"/>
            <w:hideMark/>
          </w:tcPr>
          <w:p w:rsidR="00D82766" w:rsidRPr="00D82766" w:rsidRDefault="00D82766" w:rsidP="00D82766"/>
        </w:tc>
        <w:tc>
          <w:tcPr>
            <w:tcW w:w="1389" w:type="dxa"/>
            <w:tcBorders>
              <w:top w:val="nil"/>
              <w:left w:val="nil"/>
              <w:bottom w:val="single" w:sz="4" w:space="0" w:color="auto"/>
              <w:right w:val="nil"/>
            </w:tcBorders>
            <w:shd w:val="clear" w:color="auto" w:fill="auto"/>
            <w:noWrap/>
            <w:vAlign w:val="bottom"/>
            <w:hideMark/>
          </w:tcPr>
          <w:p w:rsidR="00D82766" w:rsidRPr="00D82766" w:rsidRDefault="00D82766" w:rsidP="00D82766"/>
        </w:tc>
      </w:tr>
      <w:tr w:rsidR="00D82766" w:rsidRPr="00D82766" w:rsidTr="00E05230">
        <w:trPr>
          <w:trHeight w:val="255"/>
        </w:trPr>
        <w:tc>
          <w:tcPr>
            <w:tcW w:w="3693" w:type="dxa"/>
            <w:gridSpan w:val="2"/>
            <w:tcBorders>
              <w:top w:val="single" w:sz="4" w:space="0" w:color="auto"/>
              <w:left w:val="nil"/>
              <w:right w:val="nil"/>
            </w:tcBorders>
            <w:shd w:val="clear" w:color="auto" w:fill="auto"/>
            <w:noWrap/>
            <w:vAlign w:val="bottom"/>
            <w:hideMark/>
          </w:tcPr>
          <w:p w:rsidR="00D82766" w:rsidRPr="00D82766" w:rsidRDefault="00D82766" w:rsidP="00D82766">
            <w:r w:rsidRPr="00D82766">
              <w:t>4.1 Áfa vetítési alap</w:t>
            </w:r>
          </w:p>
        </w:tc>
        <w:tc>
          <w:tcPr>
            <w:tcW w:w="480" w:type="dxa"/>
            <w:tcBorders>
              <w:top w:val="nil"/>
              <w:left w:val="nil"/>
              <w:right w:val="nil"/>
            </w:tcBorders>
            <w:shd w:val="clear" w:color="auto" w:fill="auto"/>
            <w:noWrap/>
            <w:vAlign w:val="bottom"/>
            <w:hideMark/>
          </w:tcPr>
          <w:p w:rsidR="00D82766" w:rsidRPr="00D82766" w:rsidRDefault="00D82766" w:rsidP="00D82766">
            <w:pPr>
              <w:jc w:val="center"/>
            </w:pPr>
          </w:p>
        </w:tc>
        <w:tc>
          <w:tcPr>
            <w:tcW w:w="340" w:type="dxa"/>
            <w:tcBorders>
              <w:top w:val="nil"/>
              <w:left w:val="nil"/>
              <w:right w:val="nil"/>
            </w:tcBorders>
            <w:shd w:val="clear" w:color="auto" w:fill="auto"/>
            <w:noWrap/>
            <w:vAlign w:val="bottom"/>
            <w:hideMark/>
          </w:tcPr>
          <w:p w:rsidR="00D82766" w:rsidRPr="00D82766" w:rsidRDefault="00D82766" w:rsidP="00D82766"/>
        </w:tc>
        <w:tc>
          <w:tcPr>
            <w:tcW w:w="1474" w:type="dxa"/>
            <w:tcBorders>
              <w:top w:val="nil"/>
              <w:left w:val="nil"/>
              <w:right w:val="nil"/>
            </w:tcBorders>
            <w:shd w:val="clear" w:color="auto" w:fill="auto"/>
            <w:noWrap/>
            <w:vAlign w:val="bottom"/>
            <w:hideMark/>
          </w:tcPr>
          <w:p w:rsidR="00D82766" w:rsidRPr="00D82766" w:rsidRDefault="00D82766" w:rsidP="00D82766"/>
        </w:tc>
        <w:tc>
          <w:tcPr>
            <w:tcW w:w="1671" w:type="dxa"/>
            <w:tcBorders>
              <w:top w:val="nil"/>
              <w:left w:val="nil"/>
              <w:right w:val="nil"/>
            </w:tcBorders>
            <w:shd w:val="clear" w:color="auto" w:fill="auto"/>
            <w:noWrap/>
            <w:vAlign w:val="bottom"/>
            <w:hideMark/>
          </w:tcPr>
          <w:p w:rsidR="00D82766" w:rsidRPr="00D82766" w:rsidRDefault="00D82766" w:rsidP="00D82766">
            <w:pPr>
              <w:jc w:val="right"/>
            </w:pPr>
            <w:r w:rsidRPr="00D82766">
              <w:t>14 157 076,-</w:t>
            </w:r>
          </w:p>
        </w:tc>
        <w:tc>
          <w:tcPr>
            <w:tcW w:w="1389" w:type="dxa"/>
            <w:tcBorders>
              <w:top w:val="nil"/>
              <w:left w:val="nil"/>
              <w:right w:val="nil"/>
            </w:tcBorders>
            <w:shd w:val="clear" w:color="auto" w:fill="auto"/>
            <w:noWrap/>
            <w:vAlign w:val="bottom"/>
            <w:hideMark/>
          </w:tcPr>
          <w:p w:rsidR="00D82766" w:rsidRPr="00D82766" w:rsidRDefault="00D82766" w:rsidP="00D82766"/>
        </w:tc>
      </w:tr>
      <w:tr w:rsidR="00D82766" w:rsidRPr="00D82766" w:rsidTr="00E05230">
        <w:trPr>
          <w:trHeight w:val="255"/>
        </w:trPr>
        <w:tc>
          <w:tcPr>
            <w:tcW w:w="897" w:type="dxa"/>
            <w:tcBorders>
              <w:left w:val="nil"/>
              <w:bottom w:val="single" w:sz="4" w:space="0" w:color="auto"/>
              <w:right w:val="nil"/>
            </w:tcBorders>
            <w:shd w:val="clear" w:color="auto" w:fill="auto"/>
            <w:noWrap/>
            <w:vAlign w:val="bottom"/>
            <w:hideMark/>
          </w:tcPr>
          <w:p w:rsidR="00D82766" w:rsidRPr="00D82766" w:rsidRDefault="00D82766" w:rsidP="00D82766">
            <w:r w:rsidRPr="00D82766">
              <w:t>4.2 Áfa</w:t>
            </w:r>
          </w:p>
        </w:tc>
        <w:tc>
          <w:tcPr>
            <w:tcW w:w="2796" w:type="dxa"/>
            <w:tcBorders>
              <w:left w:val="nil"/>
              <w:bottom w:val="single" w:sz="4" w:space="0" w:color="auto"/>
              <w:right w:val="nil"/>
            </w:tcBorders>
            <w:shd w:val="clear" w:color="auto" w:fill="auto"/>
            <w:noWrap/>
            <w:vAlign w:val="bottom"/>
            <w:hideMark/>
          </w:tcPr>
          <w:p w:rsidR="00D82766" w:rsidRPr="00D82766" w:rsidRDefault="00D82766" w:rsidP="00D82766">
            <w:r w:rsidRPr="00D82766">
              <w:t> </w:t>
            </w:r>
          </w:p>
        </w:tc>
        <w:tc>
          <w:tcPr>
            <w:tcW w:w="480" w:type="dxa"/>
            <w:tcBorders>
              <w:left w:val="nil"/>
              <w:bottom w:val="nil"/>
              <w:right w:val="nil"/>
            </w:tcBorders>
            <w:shd w:val="clear" w:color="auto" w:fill="auto"/>
            <w:noWrap/>
            <w:vAlign w:val="bottom"/>
            <w:hideMark/>
          </w:tcPr>
          <w:p w:rsidR="00D82766" w:rsidRPr="00D82766" w:rsidRDefault="00D82766" w:rsidP="00D82766">
            <w:pPr>
              <w:jc w:val="center"/>
            </w:pPr>
            <w:r w:rsidRPr="00D82766">
              <w:t>25</w:t>
            </w:r>
          </w:p>
        </w:tc>
        <w:tc>
          <w:tcPr>
            <w:tcW w:w="340" w:type="dxa"/>
            <w:tcBorders>
              <w:left w:val="nil"/>
              <w:bottom w:val="nil"/>
              <w:right w:val="nil"/>
            </w:tcBorders>
            <w:shd w:val="clear" w:color="auto" w:fill="auto"/>
            <w:noWrap/>
            <w:vAlign w:val="bottom"/>
            <w:hideMark/>
          </w:tcPr>
          <w:p w:rsidR="00D82766" w:rsidRPr="00D82766" w:rsidRDefault="00D82766" w:rsidP="00D82766">
            <w:r w:rsidRPr="00D82766">
              <w:t>%</w:t>
            </w:r>
          </w:p>
        </w:tc>
        <w:tc>
          <w:tcPr>
            <w:tcW w:w="1474" w:type="dxa"/>
            <w:tcBorders>
              <w:left w:val="nil"/>
              <w:bottom w:val="single" w:sz="4" w:space="0" w:color="auto"/>
              <w:right w:val="nil"/>
            </w:tcBorders>
            <w:shd w:val="clear" w:color="auto" w:fill="auto"/>
            <w:noWrap/>
            <w:vAlign w:val="bottom"/>
            <w:hideMark/>
          </w:tcPr>
          <w:p w:rsidR="00D82766" w:rsidRPr="00D82766" w:rsidRDefault="00D82766" w:rsidP="00D82766"/>
        </w:tc>
        <w:tc>
          <w:tcPr>
            <w:tcW w:w="1671" w:type="dxa"/>
            <w:tcBorders>
              <w:left w:val="nil"/>
              <w:bottom w:val="single" w:sz="4" w:space="0" w:color="auto"/>
              <w:right w:val="nil"/>
            </w:tcBorders>
            <w:shd w:val="clear" w:color="auto" w:fill="auto"/>
            <w:noWrap/>
            <w:vAlign w:val="bottom"/>
            <w:hideMark/>
          </w:tcPr>
          <w:p w:rsidR="00D82766" w:rsidRPr="00D82766" w:rsidRDefault="00D82766" w:rsidP="00D82766">
            <w:pPr>
              <w:jc w:val="right"/>
            </w:pPr>
            <w:r w:rsidRPr="00D82766">
              <w:t>3 539 269,-</w:t>
            </w:r>
          </w:p>
        </w:tc>
        <w:tc>
          <w:tcPr>
            <w:tcW w:w="1389" w:type="dxa"/>
            <w:tcBorders>
              <w:left w:val="nil"/>
              <w:bottom w:val="single" w:sz="4" w:space="0" w:color="auto"/>
              <w:right w:val="nil"/>
            </w:tcBorders>
            <w:shd w:val="clear" w:color="auto" w:fill="auto"/>
            <w:noWrap/>
            <w:vAlign w:val="bottom"/>
            <w:hideMark/>
          </w:tcPr>
          <w:p w:rsidR="00D82766" w:rsidRPr="00D82766" w:rsidRDefault="00D82766" w:rsidP="00D82766"/>
        </w:tc>
      </w:tr>
      <w:tr w:rsidR="00D82766" w:rsidRPr="00D82766" w:rsidTr="00E05230">
        <w:trPr>
          <w:trHeight w:val="255"/>
        </w:trPr>
        <w:tc>
          <w:tcPr>
            <w:tcW w:w="3693" w:type="dxa"/>
            <w:gridSpan w:val="2"/>
            <w:tcBorders>
              <w:top w:val="single" w:sz="4" w:space="0" w:color="auto"/>
              <w:left w:val="nil"/>
              <w:bottom w:val="single" w:sz="4" w:space="0" w:color="auto"/>
              <w:right w:val="nil"/>
            </w:tcBorders>
            <w:shd w:val="clear" w:color="auto" w:fill="auto"/>
            <w:noWrap/>
            <w:vAlign w:val="bottom"/>
            <w:hideMark/>
          </w:tcPr>
          <w:p w:rsidR="00D82766" w:rsidRPr="00D82766" w:rsidRDefault="00D82766" w:rsidP="00D82766">
            <w:pPr>
              <w:rPr>
                <w:b/>
                <w:bCs/>
              </w:rPr>
            </w:pPr>
            <w:r w:rsidRPr="00D82766">
              <w:rPr>
                <w:b/>
                <w:bCs/>
              </w:rPr>
              <w:t>5. A munka ára</w:t>
            </w:r>
          </w:p>
        </w:tc>
        <w:tc>
          <w:tcPr>
            <w:tcW w:w="480" w:type="dxa"/>
            <w:tcBorders>
              <w:top w:val="single" w:sz="4" w:space="0" w:color="auto"/>
              <w:left w:val="nil"/>
              <w:bottom w:val="single" w:sz="4" w:space="0" w:color="auto"/>
              <w:right w:val="nil"/>
            </w:tcBorders>
            <w:shd w:val="clear" w:color="auto" w:fill="auto"/>
            <w:noWrap/>
            <w:vAlign w:val="bottom"/>
            <w:hideMark/>
          </w:tcPr>
          <w:p w:rsidR="00D82766" w:rsidRPr="00D82766" w:rsidRDefault="00D82766" w:rsidP="00D82766">
            <w:pPr>
              <w:jc w:val="center"/>
              <w:rPr>
                <w:b/>
                <w:bCs/>
              </w:rPr>
            </w:pPr>
          </w:p>
        </w:tc>
        <w:tc>
          <w:tcPr>
            <w:tcW w:w="340" w:type="dxa"/>
            <w:tcBorders>
              <w:top w:val="single" w:sz="4" w:space="0" w:color="auto"/>
              <w:left w:val="nil"/>
              <w:bottom w:val="single" w:sz="4" w:space="0" w:color="auto"/>
              <w:right w:val="nil"/>
            </w:tcBorders>
            <w:shd w:val="clear" w:color="auto" w:fill="auto"/>
            <w:noWrap/>
            <w:vAlign w:val="bottom"/>
            <w:hideMark/>
          </w:tcPr>
          <w:p w:rsidR="00D82766" w:rsidRPr="00D82766" w:rsidRDefault="00D82766" w:rsidP="00D82766">
            <w:pPr>
              <w:rPr>
                <w:b/>
                <w:bCs/>
              </w:rPr>
            </w:pPr>
          </w:p>
        </w:tc>
        <w:tc>
          <w:tcPr>
            <w:tcW w:w="1474" w:type="dxa"/>
            <w:tcBorders>
              <w:top w:val="nil"/>
              <w:left w:val="nil"/>
              <w:bottom w:val="single" w:sz="4" w:space="0" w:color="auto"/>
              <w:right w:val="nil"/>
            </w:tcBorders>
            <w:shd w:val="clear" w:color="auto" w:fill="auto"/>
            <w:noWrap/>
            <w:vAlign w:val="bottom"/>
            <w:hideMark/>
          </w:tcPr>
          <w:p w:rsidR="00D82766" w:rsidRPr="00D82766" w:rsidRDefault="00D82766" w:rsidP="00D82766">
            <w:pPr>
              <w:rPr>
                <w:b/>
                <w:bCs/>
              </w:rPr>
            </w:pPr>
          </w:p>
        </w:tc>
        <w:tc>
          <w:tcPr>
            <w:tcW w:w="1671" w:type="dxa"/>
            <w:tcBorders>
              <w:top w:val="nil"/>
              <w:left w:val="nil"/>
              <w:bottom w:val="single" w:sz="4" w:space="0" w:color="auto"/>
              <w:right w:val="nil"/>
            </w:tcBorders>
            <w:shd w:val="clear" w:color="auto" w:fill="auto"/>
            <w:noWrap/>
            <w:vAlign w:val="bottom"/>
            <w:hideMark/>
          </w:tcPr>
          <w:p w:rsidR="00D82766" w:rsidRPr="00D82766" w:rsidRDefault="00D82766" w:rsidP="00D82766">
            <w:pPr>
              <w:jc w:val="right"/>
              <w:rPr>
                <w:b/>
                <w:bCs/>
              </w:rPr>
            </w:pPr>
            <w:r w:rsidRPr="00D82766">
              <w:rPr>
                <w:b/>
                <w:bCs/>
              </w:rPr>
              <w:t>17 696 345,-</w:t>
            </w:r>
          </w:p>
        </w:tc>
        <w:tc>
          <w:tcPr>
            <w:tcW w:w="1389" w:type="dxa"/>
            <w:tcBorders>
              <w:top w:val="nil"/>
              <w:left w:val="nil"/>
              <w:bottom w:val="single" w:sz="4" w:space="0" w:color="auto"/>
              <w:right w:val="nil"/>
            </w:tcBorders>
            <w:shd w:val="clear" w:color="auto" w:fill="auto"/>
            <w:noWrap/>
            <w:vAlign w:val="bottom"/>
            <w:hideMark/>
          </w:tcPr>
          <w:p w:rsidR="00D82766" w:rsidRPr="00D82766" w:rsidRDefault="00D82766" w:rsidP="00D82766">
            <w:pPr>
              <w:rPr>
                <w:b/>
                <w:bCs/>
              </w:rPr>
            </w:pPr>
          </w:p>
        </w:tc>
      </w:tr>
      <w:tr w:rsidR="00D82766" w:rsidRPr="00D82766" w:rsidTr="00E05230">
        <w:trPr>
          <w:trHeight w:val="255"/>
        </w:trPr>
        <w:tc>
          <w:tcPr>
            <w:tcW w:w="3693" w:type="dxa"/>
            <w:gridSpan w:val="2"/>
            <w:tcBorders>
              <w:top w:val="nil"/>
              <w:left w:val="nil"/>
              <w:bottom w:val="nil"/>
              <w:right w:val="nil"/>
            </w:tcBorders>
            <w:shd w:val="clear" w:color="auto" w:fill="auto"/>
            <w:noWrap/>
            <w:vAlign w:val="bottom"/>
            <w:hideMark/>
          </w:tcPr>
          <w:p w:rsidR="00D82766" w:rsidRPr="00D82766" w:rsidRDefault="00B124CB" w:rsidP="00D82766">
            <w:r>
              <w:t>Budapest, 2010</w:t>
            </w:r>
            <w:r w:rsidR="00D82766" w:rsidRPr="00D82766">
              <w:t>. 10. 22.</w:t>
            </w:r>
          </w:p>
        </w:tc>
        <w:tc>
          <w:tcPr>
            <w:tcW w:w="480" w:type="dxa"/>
            <w:tcBorders>
              <w:top w:val="nil"/>
              <w:left w:val="nil"/>
              <w:bottom w:val="nil"/>
              <w:right w:val="nil"/>
            </w:tcBorders>
            <w:shd w:val="clear" w:color="auto" w:fill="auto"/>
            <w:noWrap/>
            <w:vAlign w:val="bottom"/>
            <w:hideMark/>
          </w:tcPr>
          <w:p w:rsidR="00D82766" w:rsidRPr="00D82766" w:rsidRDefault="00D82766" w:rsidP="00D82766">
            <w:pPr>
              <w:jc w:val="center"/>
            </w:pPr>
          </w:p>
        </w:tc>
        <w:tc>
          <w:tcPr>
            <w:tcW w:w="340" w:type="dxa"/>
            <w:tcBorders>
              <w:top w:val="nil"/>
              <w:left w:val="nil"/>
              <w:bottom w:val="nil"/>
              <w:right w:val="nil"/>
            </w:tcBorders>
            <w:shd w:val="clear" w:color="auto" w:fill="auto"/>
            <w:noWrap/>
            <w:vAlign w:val="bottom"/>
            <w:hideMark/>
          </w:tcPr>
          <w:p w:rsidR="00D82766" w:rsidRPr="00D82766" w:rsidRDefault="00D82766" w:rsidP="00D82766"/>
        </w:tc>
        <w:tc>
          <w:tcPr>
            <w:tcW w:w="1474" w:type="dxa"/>
            <w:tcBorders>
              <w:top w:val="nil"/>
              <w:left w:val="nil"/>
              <w:bottom w:val="nil"/>
              <w:right w:val="nil"/>
            </w:tcBorders>
            <w:shd w:val="clear" w:color="auto" w:fill="auto"/>
            <w:noWrap/>
            <w:vAlign w:val="bottom"/>
            <w:hideMark/>
          </w:tcPr>
          <w:p w:rsidR="00D82766" w:rsidRPr="00D82766" w:rsidRDefault="00D82766" w:rsidP="00D82766"/>
        </w:tc>
        <w:tc>
          <w:tcPr>
            <w:tcW w:w="1671" w:type="dxa"/>
            <w:tcBorders>
              <w:top w:val="nil"/>
              <w:left w:val="nil"/>
              <w:bottom w:val="nil"/>
              <w:right w:val="nil"/>
            </w:tcBorders>
            <w:shd w:val="clear" w:color="auto" w:fill="auto"/>
            <w:noWrap/>
            <w:vAlign w:val="bottom"/>
            <w:hideMark/>
          </w:tcPr>
          <w:p w:rsidR="00D82766" w:rsidRPr="00D82766" w:rsidRDefault="00D82766" w:rsidP="00B124CB">
            <w:pPr>
              <w:jc w:val="center"/>
            </w:pPr>
            <w:r w:rsidRPr="00D82766">
              <w:t>ügyvezető</w:t>
            </w:r>
            <w:r w:rsidR="00B124CB">
              <w:t xml:space="preserve"> sk.</w:t>
            </w:r>
          </w:p>
        </w:tc>
        <w:tc>
          <w:tcPr>
            <w:tcW w:w="1389" w:type="dxa"/>
            <w:tcBorders>
              <w:top w:val="nil"/>
              <w:left w:val="nil"/>
              <w:bottom w:val="nil"/>
              <w:right w:val="nil"/>
            </w:tcBorders>
            <w:shd w:val="clear" w:color="auto" w:fill="auto"/>
            <w:noWrap/>
            <w:vAlign w:val="bottom"/>
            <w:hideMark/>
          </w:tcPr>
          <w:p w:rsidR="00D82766" w:rsidRPr="00D82766" w:rsidRDefault="00D82766" w:rsidP="00D82766"/>
        </w:tc>
      </w:tr>
      <w:tr w:rsidR="00340322" w:rsidRPr="00F603F0" w:rsidTr="00E05230">
        <w:trPr>
          <w:trHeight w:val="255"/>
        </w:trPr>
        <w:tc>
          <w:tcPr>
            <w:tcW w:w="3693" w:type="dxa"/>
            <w:gridSpan w:val="2"/>
            <w:tcBorders>
              <w:top w:val="nil"/>
              <w:left w:val="nil"/>
              <w:bottom w:val="nil"/>
              <w:right w:val="nil"/>
            </w:tcBorders>
            <w:shd w:val="clear" w:color="auto" w:fill="auto"/>
            <w:noWrap/>
            <w:vAlign w:val="bottom"/>
            <w:hideMark/>
          </w:tcPr>
          <w:p w:rsidR="00340322" w:rsidRPr="00340322" w:rsidRDefault="00340322" w:rsidP="002846EC">
            <w:r w:rsidRPr="00340322">
              <w:t>Fajlagos költség:</w:t>
            </w:r>
          </w:p>
        </w:tc>
        <w:tc>
          <w:tcPr>
            <w:tcW w:w="480" w:type="dxa"/>
            <w:tcBorders>
              <w:top w:val="nil"/>
              <w:left w:val="nil"/>
              <w:bottom w:val="nil"/>
              <w:right w:val="nil"/>
            </w:tcBorders>
            <w:shd w:val="clear" w:color="auto" w:fill="auto"/>
            <w:noWrap/>
            <w:vAlign w:val="bottom"/>
            <w:hideMark/>
          </w:tcPr>
          <w:p w:rsidR="00340322" w:rsidRPr="00340322" w:rsidRDefault="00340322" w:rsidP="002846EC">
            <w:pPr>
              <w:jc w:val="center"/>
            </w:pPr>
          </w:p>
        </w:tc>
        <w:tc>
          <w:tcPr>
            <w:tcW w:w="340" w:type="dxa"/>
            <w:tcBorders>
              <w:top w:val="nil"/>
              <w:left w:val="nil"/>
              <w:bottom w:val="nil"/>
              <w:right w:val="nil"/>
            </w:tcBorders>
            <w:shd w:val="clear" w:color="auto" w:fill="auto"/>
            <w:noWrap/>
            <w:vAlign w:val="bottom"/>
            <w:hideMark/>
          </w:tcPr>
          <w:p w:rsidR="00340322" w:rsidRPr="00340322" w:rsidRDefault="00340322" w:rsidP="002846EC"/>
        </w:tc>
        <w:tc>
          <w:tcPr>
            <w:tcW w:w="1474" w:type="dxa"/>
            <w:tcBorders>
              <w:top w:val="nil"/>
              <w:left w:val="nil"/>
              <w:bottom w:val="nil"/>
              <w:right w:val="nil"/>
            </w:tcBorders>
            <w:shd w:val="clear" w:color="auto" w:fill="auto"/>
            <w:noWrap/>
            <w:vAlign w:val="bottom"/>
            <w:hideMark/>
          </w:tcPr>
          <w:p w:rsidR="00340322" w:rsidRPr="00340322" w:rsidRDefault="00340322" w:rsidP="002846EC">
            <w:pPr>
              <w:rPr>
                <w:vertAlign w:val="superscript"/>
              </w:rPr>
            </w:pPr>
            <w:r w:rsidRPr="00340322">
              <w:t>155,24 m</w:t>
            </w:r>
            <w:r>
              <w:rPr>
                <w:vertAlign w:val="superscript"/>
              </w:rPr>
              <w:t>2</w:t>
            </w:r>
          </w:p>
        </w:tc>
        <w:tc>
          <w:tcPr>
            <w:tcW w:w="1671" w:type="dxa"/>
            <w:tcBorders>
              <w:top w:val="nil"/>
              <w:left w:val="nil"/>
              <w:bottom w:val="nil"/>
              <w:right w:val="nil"/>
            </w:tcBorders>
            <w:shd w:val="clear" w:color="auto" w:fill="auto"/>
            <w:noWrap/>
            <w:vAlign w:val="bottom"/>
            <w:hideMark/>
          </w:tcPr>
          <w:p w:rsidR="00340322" w:rsidRPr="00340322" w:rsidRDefault="00340322" w:rsidP="00340322">
            <w:pPr>
              <w:jc w:val="right"/>
            </w:pPr>
            <w:r>
              <w:t>91 195</w:t>
            </w:r>
          </w:p>
        </w:tc>
        <w:tc>
          <w:tcPr>
            <w:tcW w:w="1389" w:type="dxa"/>
            <w:tcBorders>
              <w:top w:val="nil"/>
              <w:left w:val="nil"/>
              <w:bottom w:val="nil"/>
              <w:right w:val="nil"/>
            </w:tcBorders>
            <w:shd w:val="clear" w:color="auto" w:fill="auto"/>
            <w:noWrap/>
            <w:vAlign w:val="bottom"/>
            <w:hideMark/>
          </w:tcPr>
          <w:p w:rsidR="00340322" w:rsidRPr="00340322" w:rsidRDefault="00340322" w:rsidP="002846EC">
            <w:pPr>
              <w:rPr>
                <w:vertAlign w:val="superscript"/>
              </w:rPr>
            </w:pPr>
            <w:r w:rsidRPr="00340322">
              <w:t>Ft / m</w:t>
            </w:r>
            <w:r>
              <w:rPr>
                <w:vertAlign w:val="superscript"/>
              </w:rPr>
              <w:t>2</w:t>
            </w:r>
          </w:p>
        </w:tc>
      </w:tr>
    </w:tbl>
    <w:p w:rsidR="00E05230" w:rsidRDefault="00E05230" w:rsidP="00E05230">
      <w:pPr>
        <w:spacing w:line="120" w:lineRule="exact"/>
      </w:pPr>
    </w:p>
    <w:tbl>
      <w:tblPr>
        <w:tblW w:w="8836" w:type="dxa"/>
        <w:tblInd w:w="60" w:type="dxa"/>
        <w:tblCellMar>
          <w:left w:w="70" w:type="dxa"/>
          <w:right w:w="70" w:type="dxa"/>
        </w:tblCellMar>
        <w:tblLook w:val="04A0"/>
      </w:tblPr>
      <w:tblGrid>
        <w:gridCol w:w="520"/>
        <w:gridCol w:w="4784"/>
        <w:gridCol w:w="200"/>
        <w:gridCol w:w="1566"/>
        <w:gridCol w:w="200"/>
        <w:gridCol w:w="1566"/>
      </w:tblGrid>
      <w:tr w:rsidR="00B124CB" w:rsidRPr="00B124CB" w:rsidTr="00B124CB">
        <w:trPr>
          <w:trHeight w:val="315"/>
        </w:trPr>
        <w:tc>
          <w:tcPr>
            <w:tcW w:w="520" w:type="dxa"/>
            <w:tcBorders>
              <w:top w:val="nil"/>
              <w:left w:val="nil"/>
              <w:bottom w:val="nil"/>
              <w:right w:val="nil"/>
            </w:tcBorders>
            <w:shd w:val="clear" w:color="auto" w:fill="auto"/>
            <w:noWrap/>
            <w:vAlign w:val="bottom"/>
            <w:hideMark/>
          </w:tcPr>
          <w:p w:rsidR="00B124CB" w:rsidRPr="00B124CB" w:rsidRDefault="00B124CB" w:rsidP="00B124CB"/>
        </w:tc>
        <w:tc>
          <w:tcPr>
            <w:tcW w:w="8316" w:type="dxa"/>
            <w:gridSpan w:val="5"/>
            <w:tcBorders>
              <w:top w:val="nil"/>
              <w:left w:val="nil"/>
              <w:bottom w:val="nil"/>
              <w:right w:val="nil"/>
            </w:tcBorders>
            <w:shd w:val="clear" w:color="auto" w:fill="auto"/>
            <w:noWrap/>
            <w:vAlign w:val="bottom"/>
            <w:hideMark/>
          </w:tcPr>
          <w:p w:rsidR="00B124CB" w:rsidRPr="00B124CB" w:rsidRDefault="00B124CB" w:rsidP="00B124CB">
            <w:pPr>
              <w:jc w:val="center"/>
              <w:rPr>
                <w:b/>
                <w:bCs/>
              </w:rPr>
            </w:pPr>
            <w:r w:rsidRPr="00B124CB">
              <w:rPr>
                <w:b/>
                <w:bCs/>
              </w:rPr>
              <w:t>Munkanem összesítő</w:t>
            </w:r>
          </w:p>
        </w:tc>
      </w:tr>
      <w:tr w:rsidR="00B124CB" w:rsidRPr="00B124CB" w:rsidTr="00E05230">
        <w:trPr>
          <w:trHeight w:val="255"/>
        </w:trPr>
        <w:tc>
          <w:tcPr>
            <w:tcW w:w="5304" w:type="dxa"/>
            <w:gridSpan w:val="2"/>
            <w:tcBorders>
              <w:top w:val="single" w:sz="4" w:space="0" w:color="auto"/>
              <w:left w:val="nil"/>
              <w:bottom w:val="single" w:sz="4" w:space="0" w:color="auto"/>
              <w:right w:val="nil"/>
            </w:tcBorders>
            <w:shd w:val="clear" w:color="auto" w:fill="auto"/>
            <w:noWrap/>
            <w:vAlign w:val="bottom"/>
            <w:hideMark/>
          </w:tcPr>
          <w:p w:rsidR="00B124CB" w:rsidRPr="00B124CB" w:rsidRDefault="00B124CB" w:rsidP="00B124CB">
            <w:r w:rsidRPr="00B124CB">
              <w:t>Munkanem száma és megnevezése</w:t>
            </w:r>
          </w:p>
        </w:tc>
        <w:tc>
          <w:tcPr>
            <w:tcW w:w="200" w:type="dxa"/>
            <w:tcBorders>
              <w:top w:val="single" w:sz="4" w:space="0" w:color="auto"/>
              <w:left w:val="nil"/>
              <w:bottom w:val="single" w:sz="4" w:space="0" w:color="auto"/>
              <w:right w:val="nil"/>
            </w:tcBorders>
            <w:shd w:val="clear" w:color="auto" w:fill="auto"/>
            <w:noWrap/>
            <w:vAlign w:val="bottom"/>
            <w:hideMark/>
          </w:tcPr>
          <w:p w:rsidR="00B124CB" w:rsidRPr="00B124CB" w:rsidRDefault="00B124CB" w:rsidP="00B124CB"/>
        </w:tc>
        <w:tc>
          <w:tcPr>
            <w:tcW w:w="1766" w:type="dxa"/>
            <w:gridSpan w:val="2"/>
            <w:tcBorders>
              <w:top w:val="single" w:sz="4" w:space="0" w:color="auto"/>
              <w:left w:val="nil"/>
              <w:bottom w:val="single" w:sz="4" w:space="0" w:color="auto"/>
              <w:right w:val="nil"/>
            </w:tcBorders>
            <w:shd w:val="clear" w:color="auto" w:fill="auto"/>
            <w:noWrap/>
            <w:vAlign w:val="bottom"/>
            <w:hideMark/>
          </w:tcPr>
          <w:p w:rsidR="00B124CB" w:rsidRPr="00B124CB" w:rsidRDefault="00B124CB" w:rsidP="00B124CB">
            <w:r w:rsidRPr="00B124CB">
              <w:t>Anyag költség</w:t>
            </w:r>
          </w:p>
        </w:tc>
        <w:tc>
          <w:tcPr>
            <w:tcW w:w="1566" w:type="dxa"/>
            <w:tcBorders>
              <w:top w:val="single" w:sz="4" w:space="0" w:color="auto"/>
              <w:left w:val="nil"/>
              <w:bottom w:val="single" w:sz="4" w:space="0" w:color="auto"/>
              <w:right w:val="nil"/>
            </w:tcBorders>
            <w:shd w:val="clear" w:color="auto" w:fill="auto"/>
            <w:noWrap/>
            <w:vAlign w:val="bottom"/>
            <w:hideMark/>
          </w:tcPr>
          <w:p w:rsidR="00B124CB" w:rsidRPr="00B124CB" w:rsidRDefault="00B124CB" w:rsidP="00B124CB">
            <w:r w:rsidRPr="00B124CB">
              <w:t>Díjköltség</w:t>
            </w:r>
          </w:p>
        </w:tc>
      </w:tr>
      <w:tr w:rsidR="00B124CB" w:rsidRPr="00B124CB" w:rsidTr="00E05230">
        <w:trPr>
          <w:trHeight w:val="255"/>
        </w:trPr>
        <w:tc>
          <w:tcPr>
            <w:tcW w:w="520" w:type="dxa"/>
            <w:tcBorders>
              <w:top w:val="nil"/>
              <w:left w:val="nil"/>
              <w:bottom w:val="nil"/>
              <w:right w:val="nil"/>
            </w:tcBorders>
            <w:shd w:val="clear" w:color="auto" w:fill="auto"/>
            <w:noWrap/>
            <w:vAlign w:val="bottom"/>
            <w:hideMark/>
          </w:tcPr>
          <w:p w:rsidR="00B124CB" w:rsidRPr="00B124CB" w:rsidRDefault="00B124CB" w:rsidP="00B124CB">
            <w:r w:rsidRPr="00B124CB">
              <w:t>12</w:t>
            </w:r>
          </w:p>
        </w:tc>
        <w:tc>
          <w:tcPr>
            <w:tcW w:w="4784" w:type="dxa"/>
            <w:tcBorders>
              <w:top w:val="nil"/>
              <w:left w:val="nil"/>
              <w:bottom w:val="nil"/>
              <w:right w:val="nil"/>
            </w:tcBorders>
            <w:shd w:val="clear" w:color="auto" w:fill="auto"/>
            <w:noWrap/>
            <w:vAlign w:val="bottom"/>
            <w:hideMark/>
          </w:tcPr>
          <w:p w:rsidR="00B124CB" w:rsidRPr="00B124CB" w:rsidRDefault="00B124CB" w:rsidP="00B124CB">
            <w:r w:rsidRPr="00B124CB">
              <w:t>Ideiglenes melléképítménnek</w:t>
            </w:r>
          </w:p>
        </w:tc>
        <w:tc>
          <w:tcPr>
            <w:tcW w:w="200" w:type="dxa"/>
            <w:tcBorders>
              <w:top w:val="nil"/>
              <w:left w:val="nil"/>
              <w:bottom w:val="nil"/>
              <w:right w:val="nil"/>
            </w:tcBorders>
            <w:shd w:val="clear" w:color="auto" w:fill="auto"/>
            <w:noWrap/>
            <w:vAlign w:val="bottom"/>
            <w:hideMark/>
          </w:tcPr>
          <w:p w:rsidR="00B124CB" w:rsidRPr="00B124CB" w:rsidRDefault="00B124CB" w:rsidP="00B124CB"/>
        </w:tc>
        <w:tc>
          <w:tcPr>
            <w:tcW w:w="1566" w:type="dxa"/>
            <w:tcBorders>
              <w:top w:val="nil"/>
              <w:left w:val="nil"/>
              <w:bottom w:val="nil"/>
              <w:right w:val="nil"/>
            </w:tcBorders>
            <w:shd w:val="clear" w:color="auto" w:fill="auto"/>
            <w:noWrap/>
            <w:vAlign w:val="bottom"/>
            <w:hideMark/>
          </w:tcPr>
          <w:p w:rsidR="00B124CB" w:rsidRPr="00B124CB" w:rsidRDefault="00B124CB" w:rsidP="00B124CB">
            <w:pPr>
              <w:jc w:val="right"/>
            </w:pPr>
            <w:r w:rsidRPr="00B124CB">
              <w:t>226 630,-</w:t>
            </w:r>
          </w:p>
        </w:tc>
        <w:tc>
          <w:tcPr>
            <w:tcW w:w="200" w:type="dxa"/>
            <w:tcBorders>
              <w:top w:val="nil"/>
              <w:left w:val="nil"/>
              <w:bottom w:val="nil"/>
              <w:right w:val="nil"/>
            </w:tcBorders>
            <w:shd w:val="clear" w:color="auto" w:fill="auto"/>
            <w:noWrap/>
            <w:vAlign w:val="bottom"/>
            <w:hideMark/>
          </w:tcPr>
          <w:p w:rsidR="00B124CB" w:rsidRPr="00B124CB" w:rsidRDefault="00B124CB" w:rsidP="00B124CB"/>
        </w:tc>
        <w:tc>
          <w:tcPr>
            <w:tcW w:w="1566" w:type="dxa"/>
            <w:tcBorders>
              <w:top w:val="nil"/>
              <w:left w:val="nil"/>
              <w:bottom w:val="nil"/>
              <w:right w:val="nil"/>
            </w:tcBorders>
            <w:shd w:val="clear" w:color="auto" w:fill="auto"/>
            <w:noWrap/>
            <w:vAlign w:val="bottom"/>
            <w:hideMark/>
          </w:tcPr>
          <w:p w:rsidR="00B124CB" w:rsidRPr="00B124CB" w:rsidRDefault="00B124CB" w:rsidP="00B124CB">
            <w:pPr>
              <w:jc w:val="right"/>
            </w:pPr>
            <w:r w:rsidRPr="00B124CB">
              <w:t>609 470,-</w:t>
            </w:r>
          </w:p>
        </w:tc>
      </w:tr>
      <w:tr w:rsidR="00B124CB" w:rsidRPr="00B124CB" w:rsidTr="00E05230">
        <w:trPr>
          <w:trHeight w:val="255"/>
        </w:trPr>
        <w:tc>
          <w:tcPr>
            <w:tcW w:w="520" w:type="dxa"/>
            <w:tcBorders>
              <w:top w:val="nil"/>
              <w:left w:val="nil"/>
              <w:bottom w:val="nil"/>
              <w:right w:val="nil"/>
            </w:tcBorders>
            <w:shd w:val="clear" w:color="auto" w:fill="auto"/>
            <w:noWrap/>
            <w:vAlign w:val="bottom"/>
            <w:hideMark/>
          </w:tcPr>
          <w:p w:rsidR="00B124CB" w:rsidRPr="00B124CB" w:rsidRDefault="00B124CB" w:rsidP="00B124CB">
            <w:r w:rsidRPr="00B124CB">
              <w:t>15</w:t>
            </w:r>
          </w:p>
        </w:tc>
        <w:tc>
          <w:tcPr>
            <w:tcW w:w="4784" w:type="dxa"/>
            <w:tcBorders>
              <w:top w:val="nil"/>
              <w:left w:val="nil"/>
              <w:bottom w:val="nil"/>
              <w:right w:val="nil"/>
            </w:tcBorders>
            <w:shd w:val="clear" w:color="auto" w:fill="auto"/>
            <w:noWrap/>
            <w:vAlign w:val="bottom"/>
            <w:hideMark/>
          </w:tcPr>
          <w:p w:rsidR="00B124CB" w:rsidRPr="00B124CB" w:rsidRDefault="00B124CB" w:rsidP="00B124CB">
            <w:r w:rsidRPr="00B124CB">
              <w:t>Zsaluzás és állványozás</w:t>
            </w:r>
          </w:p>
        </w:tc>
        <w:tc>
          <w:tcPr>
            <w:tcW w:w="200" w:type="dxa"/>
            <w:tcBorders>
              <w:top w:val="nil"/>
              <w:left w:val="nil"/>
              <w:bottom w:val="nil"/>
              <w:right w:val="nil"/>
            </w:tcBorders>
            <w:shd w:val="clear" w:color="auto" w:fill="auto"/>
            <w:noWrap/>
            <w:vAlign w:val="bottom"/>
            <w:hideMark/>
          </w:tcPr>
          <w:p w:rsidR="00B124CB" w:rsidRPr="00B124CB" w:rsidRDefault="00B124CB" w:rsidP="00B124CB"/>
        </w:tc>
        <w:tc>
          <w:tcPr>
            <w:tcW w:w="1566" w:type="dxa"/>
            <w:tcBorders>
              <w:top w:val="nil"/>
              <w:left w:val="nil"/>
              <w:bottom w:val="nil"/>
              <w:right w:val="nil"/>
            </w:tcBorders>
            <w:shd w:val="clear" w:color="auto" w:fill="auto"/>
            <w:noWrap/>
            <w:vAlign w:val="bottom"/>
            <w:hideMark/>
          </w:tcPr>
          <w:p w:rsidR="00B124CB" w:rsidRPr="00B124CB" w:rsidRDefault="00B124CB" w:rsidP="00B124CB">
            <w:pPr>
              <w:jc w:val="right"/>
            </w:pPr>
            <w:r w:rsidRPr="00B124CB">
              <w:t>250 573,-</w:t>
            </w:r>
          </w:p>
        </w:tc>
        <w:tc>
          <w:tcPr>
            <w:tcW w:w="200" w:type="dxa"/>
            <w:tcBorders>
              <w:top w:val="nil"/>
              <w:left w:val="nil"/>
              <w:bottom w:val="nil"/>
              <w:right w:val="nil"/>
            </w:tcBorders>
            <w:shd w:val="clear" w:color="auto" w:fill="auto"/>
            <w:noWrap/>
            <w:vAlign w:val="bottom"/>
            <w:hideMark/>
          </w:tcPr>
          <w:p w:rsidR="00B124CB" w:rsidRPr="00B124CB" w:rsidRDefault="00B124CB" w:rsidP="00B124CB"/>
        </w:tc>
        <w:tc>
          <w:tcPr>
            <w:tcW w:w="1566" w:type="dxa"/>
            <w:tcBorders>
              <w:top w:val="nil"/>
              <w:left w:val="nil"/>
              <w:bottom w:val="nil"/>
              <w:right w:val="nil"/>
            </w:tcBorders>
            <w:shd w:val="clear" w:color="auto" w:fill="auto"/>
            <w:noWrap/>
            <w:vAlign w:val="bottom"/>
            <w:hideMark/>
          </w:tcPr>
          <w:p w:rsidR="00B124CB" w:rsidRPr="00B124CB" w:rsidRDefault="00B124CB" w:rsidP="00B124CB">
            <w:pPr>
              <w:jc w:val="right"/>
            </w:pPr>
            <w:r w:rsidRPr="00B124CB">
              <w:t>389 808,-</w:t>
            </w:r>
          </w:p>
        </w:tc>
      </w:tr>
      <w:tr w:rsidR="00B124CB" w:rsidRPr="00B124CB" w:rsidTr="00E05230">
        <w:trPr>
          <w:trHeight w:val="255"/>
        </w:trPr>
        <w:tc>
          <w:tcPr>
            <w:tcW w:w="520" w:type="dxa"/>
            <w:tcBorders>
              <w:top w:val="nil"/>
              <w:left w:val="nil"/>
              <w:bottom w:val="nil"/>
              <w:right w:val="nil"/>
            </w:tcBorders>
            <w:shd w:val="clear" w:color="auto" w:fill="auto"/>
            <w:noWrap/>
            <w:vAlign w:val="bottom"/>
            <w:hideMark/>
          </w:tcPr>
          <w:p w:rsidR="00B124CB" w:rsidRPr="00B124CB" w:rsidRDefault="00B124CB" w:rsidP="00B124CB">
            <w:r w:rsidRPr="00B124CB">
              <w:t>16</w:t>
            </w:r>
          </w:p>
        </w:tc>
        <w:tc>
          <w:tcPr>
            <w:tcW w:w="4784" w:type="dxa"/>
            <w:tcBorders>
              <w:top w:val="nil"/>
              <w:left w:val="nil"/>
              <w:bottom w:val="nil"/>
              <w:right w:val="nil"/>
            </w:tcBorders>
            <w:shd w:val="clear" w:color="auto" w:fill="auto"/>
            <w:noWrap/>
            <w:vAlign w:val="bottom"/>
            <w:hideMark/>
          </w:tcPr>
          <w:p w:rsidR="00B124CB" w:rsidRPr="00B124CB" w:rsidRDefault="00B124CB" w:rsidP="00B124CB">
            <w:r w:rsidRPr="00B124CB">
              <w:t>Takarítási munkák</w:t>
            </w:r>
          </w:p>
        </w:tc>
        <w:tc>
          <w:tcPr>
            <w:tcW w:w="200" w:type="dxa"/>
            <w:tcBorders>
              <w:top w:val="nil"/>
              <w:left w:val="nil"/>
              <w:bottom w:val="nil"/>
              <w:right w:val="nil"/>
            </w:tcBorders>
            <w:shd w:val="clear" w:color="auto" w:fill="auto"/>
            <w:noWrap/>
            <w:vAlign w:val="bottom"/>
            <w:hideMark/>
          </w:tcPr>
          <w:p w:rsidR="00B124CB" w:rsidRPr="00B124CB" w:rsidRDefault="00B124CB" w:rsidP="00B124CB"/>
        </w:tc>
        <w:tc>
          <w:tcPr>
            <w:tcW w:w="1566" w:type="dxa"/>
            <w:tcBorders>
              <w:top w:val="nil"/>
              <w:left w:val="nil"/>
              <w:bottom w:val="nil"/>
              <w:right w:val="nil"/>
            </w:tcBorders>
            <w:shd w:val="clear" w:color="auto" w:fill="auto"/>
            <w:noWrap/>
            <w:vAlign w:val="bottom"/>
            <w:hideMark/>
          </w:tcPr>
          <w:p w:rsidR="00B124CB" w:rsidRPr="00B124CB" w:rsidRDefault="00B124CB" w:rsidP="00B124CB">
            <w:pPr>
              <w:jc w:val="right"/>
            </w:pPr>
            <w:r w:rsidRPr="00B124CB">
              <w:t>33 494,-</w:t>
            </w:r>
          </w:p>
        </w:tc>
        <w:tc>
          <w:tcPr>
            <w:tcW w:w="200" w:type="dxa"/>
            <w:tcBorders>
              <w:top w:val="nil"/>
              <w:left w:val="nil"/>
              <w:bottom w:val="nil"/>
              <w:right w:val="nil"/>
            </w:tcBorders>
            <w:shd w:val="clear" w:color="auto" w:fill="auto"/>
            <w:noWrap/>
            <w:vAlign w:val="bottom"/>
            <w:hideMark/>
          </w:tcPr>
          <w:p w:rsidR="00B124CB" w:rsidRPr="00B124CB" w:rsidRDefault="00B124CB" w:rsidP="00B124CB"/>
        </w:tc>
        <w:tc>
          <w:tcPr>
            <w:tcW w:w="1566" w:type="dxa"/>
            <w:tcBorders>
              <w:top w:val="nil"/>
              <w:left w:val="nil"/>
              <w:bottom w:val="nil"/>
              <w:right w:val="nil"/>
            </w:tcBorders>
            <w:shd w:val="clear" w:color="auto" w:fill="auto"/>
            <w:noWrap/>
            <w:vAlign w:val="bottom"/>
            <w:hideMark/>
          </w:tcPr>
          <w:p w:rsidR="00B124CB" w:rsidRPr="00B124CB" w:rsidRDefault="00B124CB" w:rsidP="00B124CB">
            <w:pPr>
              <w:jc w:val="right"/>
            </w:pPr>
            <w:r w:rsidRPr="00B124CB">
              <w:t>101 948,-</w:t>
            </w:r>
          </w:p>
        </w:tc>
      </w:tr>
      <w:tr w:rsidR="00B124CB" w:rsidRPr="00B124CB" w:rsidTr="00E05230">
        <w:trPr>
          <w:trHeight w:val="255"/>
        </w:trPr>
        <w:tc>
          <w:tcPr>
            <w:tcW w:w="520" w:type="dxa"/>
            <w:tcBorders>
              <w:top w:val="nil"/>
              <w:left w:val="nil"/>
              <w:bottom w:val="nil"/>
              <w:right w:val="nil"/>
            </w:tcBorders>
            <w:shd w:val="clear" w:color="auto" w:fill="auto"/>
            <w:noWrap/>
            <w:vAlign w:val="bottom"/>
            <w:hideMark/>
          </w:tcPr>
          <w:p w:rsidR="00B124CB" w:rsidRPr="00B124CB" w:rsidRDefault="00B124CB" w:rsidP="00B124CB">
            <w:r w:rsidRPr="00B124CB">
              <w:t>21</w:t>
            </w:r>
          </w:p>
        </w:tc>
        <w:tc>
          <w:tcPr>
            <w:tcW w:w="4784" w:type="dxa"/>
            <w:tcBorders>
              <w:top w:val="nil"/>
              <w:left w:val="nil"/>
              <w:bottom w:val="nil"/>
              <w:right w:val="nil"/>
            </w:tcBorders>
            <w:shd w:val="clear" w:color="auto" w:fill="auto"/>
            <w:noWrap/>
            <w:vAlign w:val="bottom"/>
            <w:hideMark/>
          </w:tcPr>
          <w:p w:rsidR="00B124CB" w:rsidRPr="00B124CB" w:rsidRDefault="00B124CB" w:rsidP="00B124CB">
            <w:r w:rsidRPr="00B124CB">
              <w:t>Irtás, föld és sziklamunka</w:t>
            </w:r>
          </w:p>
        </w:tc>
        <w:tc>
          <w:tcPr>
            <w:tcW w:w="200" w:type="dxa"/>
            <w:tcBorders>
              <w:top w:val="nil"/>
              <w:left w:val="nil"/>
              <w:bottom w:val="nil"/>
              <w:right w:val="nil"/>
            </w:tcBorders>
            <w:shd w:val="clear" w:color="auto" w:fill="auto"/>
            <w:noWrap/>
            <w:vAlign w:val="bottom"/>
            <w:hideMark/>
          </w:tcPr>
          <w:p w:rsidR="00B124CB" w:rsidRPr="00B124CB" w:rsidRDefault="00B124CB" w:rsidP="00B124CB"/>
        </w:tc>
        <w:tc>
          <w:tcPr>
            <w:tcW w:w="1566" w:type="dxa"/>
            <w:tcBorders>
              <w:top w:val="nil"/>
              <w:left w:val="nil"/>
              <w:bottom w:val="nil"/>
              <w:right w:val="nil"/>
            </w:tcBorders>
            <w:shd w:val="clear" w:color="auto" w:fill="auto"/>
            <w:noWrap/>
            <w:vAlign w:val="bottom"/>
            <w:hideMark/>
          </w:tcPr>
          <w:p w:rsidR="00B124CB" w:rsidRPr="00B124CB" w:rsidRDefault="00B124CB" w:rsidP="00B124CB">
            <w:pPr>
              <w:jc w:val="right"/>
            </w:pPr>
            <w:r w:rsidRPr="00B124CB">
              <w:t>108 252,-</w:t>
            </w:r>
          </w:p>
        </w:tc>
        <w:tc>
          <w:tcPr>
            <w:tcW w:w="200" w:type="dxa"/>
            <w:tcBorders>
              <w:top w:val="nil"/>
              <w:left w:val="nil"/>
              <w:bottom w:val="nil"/>
              <w:right w:val="nil"/>
            </w:tcBorders>
            <w:shd w:val="clear" w:color="auto" w:fill="auto"/>
            <w:noWrap/>
            <w:vAlign w:val="bottom"/>
            <w:hideMark/>
          </w:tcPr>
          <w:p w:rsidR="00B124CB" w:rsidRPr="00B124CB" w:rsidRDefault="00B124CB" w:rsidP="00B124CB"/>
        </w:tc>
        <w:tc>
          <w:tcPr>
            <w:tcW w:w="1566" w:type="dxa"/>
            <w:tcBorders>
              <w:top w:val="nil"/>
              <w:left w:val="nil"/>
              <w:bottom w:val="nil"/>
              <w:right w:val="nil"/>
            </w:tcBorders>
            <w:shd w:val="clear" w:color="auto" w:fill="auto"/>
            <w:noWrap/>
            <w:vAlign w:val="bottom"/>
            <w:hideMark/>
          </w:tcPr>
          <w:p w:rsidR="00B124CB" w:rsidRPr="00B124CB" w:rsidRDefault="00B124CB" w:rsidP="00B124CB">
            <w:pPr>
              <w:jc w:val="right"/>
            </w:pPr>
            <w:r w:rsidRPr="00B124CB">
              <w:t>155 612,-</w:t>
            </w:r>
          </w:p>
        </w:tc>
      </w:tr>
      <w:tr w:rsidR="00B124CB" w:rsidRPr="00B124CB" w:rsidTr="00E05230">
        <w:trPr>
          <w:trHeight w:val="255"/>
        </w:trPr>
        <w:tc>
          <w:tcPr>
            <w:tcW w:w="520" w:type="dxa"/>
            <w:tcBorders>
              <w:top w:val="nil"/>
              <w:left w:val="nil"/>
              <w:bottom w:val="nil"/>
              <w:right w:val="nil"/>
            </w:tcBorders>
            <w:shd w:val="clear" w:color="auto" w:fill="auto"/>
            <w:noWrap/>
            <w:vAlign w:val="bottom"/>
            <w:hideMark/>
          </w:tcPr>
          <w:p w:rsidR="00B124CB" w:rsidRPr="00B124CB" w:rsidRDefault="00B124CB" w:rsidP="00B124CB">
            <w:r w:rsidRPr="00B124CB">
              <w:t>31</w:t>
            </w:r>
          </w:p>
        </w:tc>
        <w:tc>
          <w:tcPr>
            <w:tcW w:w="4784" w:type="dxa"/>
            <w:tcBorders>
              <w:top w:val="nil"/>
              <w:left w:val="nil"/>
              <w:bottom w:val="nil"/>
              <w:right w:val="nil"/>
            </w:tcBorders>
            <w:shd w:val="clear" w:color="auto" w:fill="auto"/>
            <w:noWrap/>
            <w:vAlign w:val="bottom"/>
            <w:hideMark/>
          </w:tcPr>
          <w:p w:rsidR="00B124CB" w:rsidRPr="00B124CB" w:rsidRDefault="00B124CB" w:rsidP="00B124CB">
            <w:r w:rsidRPr="00B124CB">
              <w:t>Helyszíni beton és vasbeton munka</w:t>
            </w:r>
          </w:p>
        </w:tc>
        <w:tc>
          <w:tcPr>
            <w:tcW w:w="200" w:type="dxa"/>
            <w:tcBorders>
              <w:top w:val="nil"/>
              <w:left w:val="nil"/>
              <w:bottom w:val="nil"/>
              <w:right w:val="nil"/>
            </w:tcBorders>
            <w:shd w:val="clear" w:color="auto" w:fill="auto"/>
            <w:noWrap/>
            <w:vAlign w:val="bottom"/>
            <w:hideMark/>
          </w:tcPr>
          <w:p w:rsidR="00B124CB" w:rsidRPr="00B124CB" w:rsidRDefault="00B124CB" w:rsidP="00B124CB"/>
        </w:tc>
        <w:tc>
          <w:tcPr>
            <w:tcW w:w="1566" w:type="dxa"/>
            <w:tcBorders>
              <w:top w:val="nil"/>
              <w:left w:val="nil"/>
              <w:bottom w:val="nil"/>
              <w:right w:val="nil"/>
            </w:tcBorders>
            <w:shd w:val="clear" w:color="auto" w:fill="auto"/>
            <w:noWrap/>
            <w:vAlign w:val="bottom"/>
            <w:hideMark/>
          </w:tcPr>
          <w:p w:rsidR="00B124CB" w:rsidRPr="00B124CB" w:rsidRDefault="00B124CB" w:rsidP="00B124CB">
            <w:pPr>
              <w:jc w:val="right"/>
            </w:pPr>
            <w:r w:rsidRPr="00B124CB">
              <w:t>0,-</w:t>
            </w:r>
          </w:p>
        </w:tc>
        <w:tc>
          <w:tcPr>
            <w:tcW w:w="200" w:type="dxa"/>
            <w:tcBorders>
              <w:top w:val="nil"/>
              <w:left w:val="nil"/>
              <w:bottom w:val="nil"/>
              <w:right w:val="nil"/>
            </w:tcBorders>
            <w:shd w:val="clear" w:color="auto" w:fill="auto"/>
            <w:noWrap/>
            <w:vAlign w:val="bottom"/>
            <w:hideMark/>
          </w:tcPr>
          <w:p w:rsidR="00B124CB" w:rsidRPr="00B124CB" w:rsidRDefault="00B124CB" w:rsidP="00B124CB"/>
        </w:tc>
        <w:tc>
          <w:tcPr>
            <w:tcW w:w="1566" w:type="dxa"/>
            <w:tcBorders>
              <w:top w:val="nil"/>
              <w:left w:val="nil"/>
              <w:bottom w:val="nil"/>
              <w:right w:val="nil"/>
            </w:tcBorders>
            <w:shd w:val="clear" w:color="auto" w:fill="auto"/>
            <w:noWrap/>
            <w:vAlign w:val="bottom"/>
            <w:hideMark/>
          </w:tcPr>
          <w:p w:rsidR="00B124CB" w:rsidRPr="00B124CB" w:rsidRDefault="00B124CB" w:rsidP="00B124CB">
            <w:pPr>
              <w:jc w:val="right"/>
            </w:pPr>
            <w:r w:rsidRPr="00B124CB">
              <w:t>380 338,-</w:t>
            </w:r>
          </w:p>
        </w:tc>
      </w:tr>
      <w:tr w:rsidR="00B124CB" w:rsidRPr="00B124CB" w:rsidTr="00E05230">
        <w:trPr>
          <w:trHeight w:val="255"/>
        </w:trPr>
        <w:tc>
          <w:tcPr>
            <w:tcW w:w="520" w:type="dxa"/>
            <w:tcBorders>
              <w:top w:val="nil"/>
              <w:left w:val="nil"/>
              <w:bottom w:val="nil"/>
              <w:right w:val="nil"/>
            </w:tcBorders>
            <w:shd w:val="clear" w:color="auto" w:fill="auto"/>
            <w:noWrap/>
            <w:vAlign w:val="bottom"/>
            <w:hideMark/>
          </w:tcPr>
          <w:p w:rsidR="00B124CB" w:rsidRPr="00B124CB" w:rsidRDefault="00B124CB" w:rsidP="00B124CB">
            <w:r w:rsidRPr="00B124CB">
              <w:t>33</w:t>
            </w:r>
          </w:p>
        </w:tc>
        <w:tc>
          <w:tcPr>
            <w:tcW w:w="4784" w:type="dxa"/>
            <w:tcBorders>
              <w:top w:val="nil"/>
              <w:left w:val="nil"/>
              <w:bottom w:val="nil"/>
              <w:right w:val="nil"/>
            </w:tcBorders>
            <w:shd w:val="clear" w:color="auto" w:fill="auto"/>
            <w:noWrap/>
            <w:vAlign w:val="bottom"/>
            <w:hideMark/>
          </w:tcPr>
          <w:p w:rsidR="00B124CB" w:rsidRPr="00B124CB" w:rsidRDefault="00B124CB" w:rsidP="00B124CB">
            <w:r w:rsidRPr="00B124CB">
              <w:t>Falazás és egyéb kőműves munkák</w:t>
            </w:r>
          </w:p>
        </w:tc>
        <w:tc>
          <w:tcPr>
            <w:tcW w:w="200" w:type="dxa"/>
            <w:tcBorders>
              <w:top w:val="nil"/>
              <w:left w:val="nil"/>
              <w:bottom w:val="nil"/>
              <w:right w:val="nil"/>
            </w:tcBorders>
            <w:shd w:val="clear" w:color="auto" w:fill="auto"/>
            <w:noWrap/>
            <w:vAlign w:val="bottom"/>
            <w:hideMark/>
          </w:tcPr>
          <w:p w:rsidR="00B124CB" w:rsidRPr="00B124CB" w:rsidRDefault="00B124CB" w:rsidP="00B124CB"/>
        </w:tc>
        <w:tc>
          <w:tcPr>
            <w:tcW w:w="1566" w:type="dxa"/>
            <w:tcBorders>
              <w:top w:val="nil"/>
              <w:left w:val="nil"/>
              <w:bottom w:val="nil"/>
              <w:right w:val="nil"/>
            </w:tcBorders>
            <w:shd w:val="clear" w:color="auto" w:fill="auto"/>
            <w:noWrap/>
            <w:vAlign w:val="bottom"/>
            <w:hideMark/>
          </w:tcPr>
          <w:p w:rsidR="00B124CB" w:rsidRPr="00B124CB" w:rsidRDefault="00B124CB" w:rsidP="00B124CB">
            <w:pPr>
              <w:jc w:val="right"/>
            </w:pPr>
            <w:r w:rsidRPr="00B124CB">
              <w:t>0,-</w:t>
            </w:r>
          </w:p>
        </w:tc>
        <w:tc>
          <w:tcPr>
            <w:tcW w:w="200" w:type="dxa"/>
            <w:tcBorders>
              <w:top w:val="nil"/>
              <w:left w:val="nil"/>
              <w:bottom w:val="nil"/>
              <w:right w:val="nil"/>
            </w:tcBorders>
            <w:shd w:val="clear" w:color="auto" w:fill="auto"/>
            <w:noWrap/>
            <w:vAlign w:val="bottom"/>
            <w:hideMark/>
          </w:tcPr>
          <w:p w:rsidR="00B124CB" w:rsidRPr="00B124CB" w:rsidRDefault="00B124CB" w:rsidP="00B124CB"/>
        </w:tc>
        <w:tc>
          <w:tcPr>
            <w:tcW w:w="1566" w:type="dxa"/>
            <w:tcBorders>
              <w:top w:val="nil"/>
              <w:left w:val="nil"/>
              <w:bottom w:val="nil"/>
              <w:right w:val="nil"/>
            </w:tcBorders>
            <w:shd w:val="clear" w:color="auto" w:fill="auto"/>
            <w:noWrap/>
            <w:vAlign w:val="bottom"/>
            <w:hideMark/>
          </w:tcPr>
          <w:p w:rsidR="00B124CB" w:rsidRPr="00B124CB" w:rsidRDefault="00B124CB" w:rsidP="00B124CB">
            <w:pPr>
              <w:jc w:val="right"/>
            </w:pPr>
            <w:r w:rsidRPr="00B124CB">
              <w:t>412 503,-</w:t>
            </w:r>
          </w:p>
        </w:tc>
      </w:tr>
      <w:tr w:rsidR="00B124CB" w:rsidRPr="00B124CB" w:rsidTr="00E05230">
        <w:trPr>
          <w:trHeight w:val="255"/>
        </w:trPr>
        <w:tc>
          <w:tcPr>
            <w:tcW w:w="520" w:type="dxa"/>
            <w:tcBorders>
              <w:top w:val="nil"/>
              <w:left w:val="nil"/>
              <w:bottom w:val="nil"/>
              <w:right w:val="nil"/>
            </w:tcBorders>
            <w:shd w:val="clear" w:color="auto" w:fill="auto"/>
            <w:noWrap/>
            <w:vAlign w:val="bottom"/>
            <w:hideMark/>
          </w:tcPr>
          <w:p w:rsidR="00B124CB" w:rsidRPr="00B124CB" w:rsidRDefault="00B124CB" w:rsidP="00B124CB">
            <w:r w:rsidRPr="00B124CB">
              <w:lastRenderedPageBreak/>
              <w:t>35</w:t>
            </w:r>
          </w:p>
        </w:tc>
        <w:tc>
          <w:tcPr>
            <w:tcW w:w="4784" w:type="dxa"/>
            <w:tcBorders>
              <w:top w:val="nil"/>
              <w:left w:val="nil"/>
              <w:bottom w:val="nil"/>
              <w:right w:val="nil"/>
            </w:tcBorders>
            <w:shd w:val="clear" w:color="auto" w:fill="auto"/>
            <w:noWrap/>
            <w:vAlign w:val="bottom"/>
            <w:hideMark/>
          </w:tcPr>
          <w:p w:rsidR="00B124CB" w:rsidRPr="00B124CB" w:rsidRDefault="00B124CB" w:rsidP="00B124CB">
            <w:r w:rsidRPr="00B124CB">
              <w:t>Ácsmunka</w:t>
            </w:r>
          </w:p>
        </w:tc>
        <w:tc>
          <w:tcPr>
            <w:tcW w:w="200" w:type="dxa"/>
            <w:tcBorders>
              <w:top w:val="nil"/>
              <w:left w:val="nil"/>
              <w:bottom w:val="nil"/>
              <w:right w:val="nil"/>
            </w:tcBorders>
            <w:shd w:val="clear" w:color="auto" w:fill="auto"/>
            <w:noWrap/>
            <w:vAlign w:val="bottom"/>
            <w:hideMark/>
          </w:tcPr>
          <w:p w:rsidR="00B124CB" w:rsidRPr="00B124CB" w:rsidRDefault="00B124CB" w:rsidP="00B124CB"/>
        </w:tc>
        <w:tc>
          <w:tcPr>
            <w:tcW w:w="1566" w:type="dxa"/>
            <w:tcBorders>
              <w:top w:val="nil"/>
              <w:left w:val="nil"/>
              <w:bottom w:val="nil"/>
              <w:right w:val="nil"/>
            </w:tcBorders>
            <w:shd w:val="clear" w:color="auto" w:fill="auto"/>
            <w:noWrap/>
            <w:vAlign w:val="bottom"/>
            <w:hideMark/>
          </w:tcPr>
          <w:p w:rsidR="00B124CB" w:rsidRPr="00B124CB" w:rsidRDefault="00B124CB" w:rsidP="00B124CB">
            <w:pPr>
              <w:jc w:val="right"/>
            </w:pPr>
            <w:r w:rsidRPr="00B124CB">
              <w:t>5 606,-</w:t>
            </w:r>
          </w:p>
        </w:tc>
        <w:tc>
          <w:tcPr>
            <w:tcW w:w="200" w:type="dxa"/>
            <w:tcBorders>
              <w:top w:val="nil"/>
              <w:left w:val="nil"/>
              <w:bottom w:val="nil"/>
              <w:right w:val="nil"/>
            </w:tcBorders>
            <w:shd w:val="clear" w:color="auto" w:fill="auto"/>
            <w:noWrap/>
            <w:vAlign w:val="bottom"/>
            <w:hideMark/>
          </w:tcPr>
          <w:p w:rsidR="00B124CB" w:rsidRPr="00B124CB" w:rsidRDefault="00B124CB" w:rsidP="00B124CB"/>
        </w:tc>
        <w:tc>
          <w:tcPr>
            <w:tcW w:w="1566" w:type="dxa"/>
            <w:tcBorders>
              <w:top w:val="nil"/>
              <w:left w:val="nil"/>
              <w:bottom w:val="nil"/>
              <w:right w:val="nil"/>
            </w:tcBorders>
            <w:shd w:val="clear" w:color="auto" w:fill="auto"/>
            <w:noWrap/>
            <w:vAlign w:val="bottom"/>
            <w:hideMark/>
          </w:tcPr>
          <w:p w:rsidR="00B124CB" w:rsidRPr="00B124CB" w:rsidRDefault="00B124CB" w:rsidP="00B124CB">
            <w:pPr>
              <w:jc w:val="right"/>
            </w:pPr>
            <w:r w:rsidRPr="00B124CB">
              <w:t>8 625,-</w:t>
            </w:r>
          </w:p>
        </w:tc>
      </w:tr>
      <w:tr w:rsidR="00B124CB" w:rsidRPr="00B124CB" w:rsidTr="00E05230">
        <w:trPr>
          <w:trHeight w:val="255"/>
        </w:trPr>
        <w:tc>
          <w:tcPr>
            <w:tcW w:w="520" w:type="dxa"/>
            <w:tcBorders>
              <w:top w:val="nil"/>
              <w:left w:val="nil"/>
              <w:bottom w:val="nil"/>
              <w:right w:val="nil"/>
            </w:tcBorders>
            <w:shd w:val="clear" w:color="auto" w:fill="auto"/>
            <w:noWrap/>
            <w:vAlign w:val="bottom"/>
            <w:hideMark/>
          </w:tcPr>
          <w:p w:rsidR="00B124CB" w:rsidRPr="00B124CB" w:rsidRDefault="00B124CB" w:rsidP="00B124CB">
            <w:r w:rsidRPr="00B124CB">
              <w:t>36</w:t>
            </w:r>
          </w:p>
        </w:tc>
        <w:tc>
          <w:tcPr>
            <w:tcW w:w="4784" w:type="dxa"/>
            <w:tcBorders>
              <w:top w:val="nil"/>
              <w:left w:val="nil"/>
              <w:bottom w:val="nil"/>
              <w:right w:val="nil"/>
            </w:tcBorders>
            <w:shd w:val="clear" w:color="auto" w:fill="auto"/>
            <w:noWrap/>
            <w:vAlign w:val="bottom"/>
            <w:hideMark/>
          </w:tcPr>
          <w:p w:rsidR="00B124CB" w:rsidRPr="00B124CB" w:rsidRDefault="00B124CB" w:rsidP="00B124CB">
            <w:r w:rsidRPr="00B124CB">
              <w:t>Vakolás és rabicolás</w:t>
            </w:r>
          </w:p>
        </w:tc>
        <w:tc>
          <w:tcPr>
            <w:tcW w:w="200" w:type="dxa"/>
            <w:tcBorders>
              <w:top w:val="nil"/>
              <w:left w:val="nil"/>
              <w:bottom w:val="nil"/>
              <w:right w:val="nil"/>
            </w:tcBorders>
            <w:shd w:val="clear" w:color="auto" w:fill="auto"/>
            <w:noWrap/>
            <w:vAlign w:val="bottom"/>
            <w:hideMark/>
          </w:tcPr>
          <w:p w:rsidR="00B124CB" w:rsidRPr="00B124CB" w:rsidRDefault="00B124CB" w:rsidP="00B124CB"/>
        </w:tc>
        <w:tc>
          <w:tcPr>
            <w:tcW w:w="1566" w:type="dxa"/>
            <w:tcBorders>
              <w:top w:val="nil"/>
              <w:left w:val="nil"/>
              <w:bottom w:val="nil"/>
              <w:right w:val="nil"/>
            </w:tcBorders>
            <w:shd w:val="clear" w:color="auto" w:fill="auto"/>
            <w:noWrap/>
            <w:vAlign w:val="bottom"/>
            <w:hideMark/>
          </w:tcPr>
          <w:p w:rsidR="00B124CB" w:rsidRPr="00B124CB" w:rsidRDefault="00B124CB" w:rsidP="00B124CB">
            <w:pPr>
              <w:jc w:val="right"/>
            </w:pPr>
            <w:r w:rsidRPr="00B124CB">
              <w:t>638 647,-</w:t>
            </w:r>
          </w:p>
        </w:tc>
        <w:tc>
          <w:tcPr>
            <w:tcW w:w="200" w:type="dxa"/>
            <w:tcBorders>
              <w:top w:val="nil"/>
              <w:left w:val="nil"/>
              <w:bottom w:val="nil"/>
              <w:right w:val="nil"/>
            </w:tcBorders>
            <w:shd w:val="clear" w:color="auto" w:fill="auto"/>
            <w:noWrap/>
            <w:vAlign w:val="bottom"/>
            <w:hideMark/>
          </w:tcPr>
          <w:p w:rsidR="00B124CB" w:rsidRPr="00B124CB" w:rsidRDefault="00B124CB" w:rsidP="00B124CB"/>
        </w:tc>
        <w:tc>
          <w:tcPr>
            <w:tcW w:w="1566" w:type="dxa"/>
            <w:tcBorders>
              <w:top w:val="nil"/>
              <w:left w:val="nil"/>
              <w:bottom w:val="nil"/>
              <w:right w:val="nil"/>
            </w:tcBorders>
            <w:shd w:val="clear" w:color="auto" w:fill="auto"/>
            <w:noWrap/>
            <w:vAlign w:val="bottom"/>
            <w:hideMark/>
          </w:tcPr>
          <w:p w:rsidR="00B124CB" w:rsidRPr="00B124CB" w:rsidRDefault="00B124CB" w:rsidP="00B124CB">
            <w:pPr>
              <w:jc w:val="right"/>
            </w:pPr>
            <w:r w:rsidRPr="00B124CB">
              <w:t>1 556 843,-</w:t>
            </w:r>
          </w:p>
        </w:tc>
      </w:tr>
      <w:tr w:rsidR="00B124CB" w:rsidRPr="00B124CB" w:rsidTr="00E05230">
        <w:trPr>
          <w:trHeight w:val="255"/>
        </w:trPr>
        <w:tc>
          <w:tcPr>
            <w:tcW w:w="520" w:type="dxa"/>
            <w:tcBorders>
              <w:top w:val="nil"/>
              <w:left w:val="nil"/>
              <w:bottom w:val="nil"/>
              <w:right w:val="nil"/>
            </w:tcBorders>
            <w:shd w:val="clear" w:color="auto" w:fill="auto"/>
            <w:noWrap/>
            <w:vAlign w:val="bottom"/>
            <w:hideMark/>
          </w:tcPr>
          <w:p w:rsidR="00B124CB" w:rsidRPr="00B124CB" w:rsidRDefault="00B124CB" w:rsidP="00B124CB">
            <w:r w:rsidRPr="00B124CB">
              <w:t>42</w:t>
            </w:r>
          </w:p>
        </w:tc>
        <w:tc>
          <w:tcPr>
            <w:tcW w:w="4784" w:type="dxa"/>
            <w:tcBorders>
              <w:top w:val="nil"/>
              <w:left w:val="nil"/>
              <w:bottom w:val="nil"/>
              <w:right w:val="nil"/>
            </w:tcBorders>
            <w:shd w:val="clear" w:color="auto" w:fill="auto"/>
            <w:noWrap/>
            <w:vAlign w:val="bottom"/>
            <w:hideMark/>
          </w:tcPr>
          <w:p w:rsidR="00B124CB" w:rsidRPr="00B124CB" w:rsidRDefault="00B124CB" w:rsidP="00B124CB">
            <w:r w:rsidRPr="00B124CB">
              <w:t>Burkolás</w:t>
            </w:r>
          </w:p>
        </w:tc>
        <w:tc>
          <w:tcPr>
            <w:tcW w:w="200" w:type="dxa"/>
            <w:tcBorders>
              <w:top w:val="nil"/>
              <w:left w:val="nil"/>
              <w:bottom w:val="nil"/>
              <w:right w:val="nil"/>
            </w:tcBorders>
            <w:shd w:val="clear" w:color="auto" w:fill="auto"/>
            <w:noWrap/>
            <w:vAlign w:val="bottom"/>
            <w:hideMark/>
          </w:tcPr>
          <w:p w:rsidR="00B124CB" w:rsidRPr="00B124CB" w:rsidRDefault="00B124CB" w:rsidP="00B124CB"/>
        </w:tc>
        <w:tc>
          <w:tcPr>
            <w:tcW w:w="1566" w:type="dxa"/>
            <w:tcBorders>
              <w:top w:val="nil"/>
              <w:left w:val="nil"/>
              <w:bottom w:val="nil"/>
              <w:right w:val="nil"/>
            </w:tcBorders>
            <w:shd w:val="clear" w:color="auto" w:fill="auto"/>
            <w:noWrap/>
            <w:vAlign w:val="bottom"/>
            <w:hideMark/>
          </w:tcPr>
          <w:p w:rsidR="00B124CB" w:rsidRPr="00B124CB" w:rsidRDefault="00B124CB" w:rsidP="00B124CB">
            <w:pPr>
              <w:jc w:val="right"/>
            </w:pPr>
            <w:r w:rsidRPr="00B124CB">
              <w:t>4 156 812,-</w:t>
            </w:r>
          </w:p>
        </w:tc>
        <w:tc>
          <w:tcPr>
            <w:tcW w:w="200" w:type="dxa"/>
            <w:tcBorders>
              <w:top w:val="nil"/>
              <w:left w:val="nil"/>
              <w:bottom w:val="nil"/>
              <w:right w:val="nil"/>
            </w:tcBorders>
            <w:shd w:val="clear" w:color="auto" w:fill="auto"/>
            <w:noWrap/>
            <w:vAlign w:val="bottom"/>
            <w:hideMark/>
          </w:tcPr>
          <w:p w:rsidR="00B124CB" w:rsidRPr="00B124CB" w:rsidRDefault="00B124CB" w:rsidP="00B124CB"/>
        </w:tc>
        <w:tc>
          <w:tcPr>
            <w:tcW w:w="1566" w:type="dxa"/>
            <w:tcBorders>
              <w:top w:val="nil"/>
              <w:left w:val="nil"/>
              <w:bottom w:val="nil"/>
              <w:right w:val="nil"/>
            </w:tcBorders>
            <w:shd w:val="clear" w:color="auto" w:fill="auto"/>
            <w:noWrap/>
            <w:vAlign w:val="bottom"/>
            <w:hideMark/>
          </w:tcPr>
          <w:p w:rsidR="00B124CB" w:rsidRPr="00B124CB" w:rsidRDefault="00B124CB" w:rsidP="00B124CB">
            <w:pPr>
              <w:jc w:val="right"/>
            </w:pPr>
            <w:r w:rsidRPr="00B124CB">
              <w:t>1 096 775,-</w:t>
            </w:r>
          </w:p>
        </w:tc>
      </w:tr>
      <w:tr w:rsidR="00B124CB" w:rsidRPr="00B124CB" w:rsidTr="00E05230">
        <w:trPr>
          <w:trHeight w:val="255"/>
        </w:trPr>
        <w:tc>
          <w:tcPr>
            <w:tcW w:w="520" w:type="dxa"/>
            <w:tcBorders>
              <w:top w:val="nil"/>
              <w:left w:val="nil"/>
              <w:bottom w:val="nil"/>
              <w:right w:val="nil"/>
            </w:tcBorders>
            <w:shd w:val="clear" w:color="auto" w:fill="auto"/>
            <w:noWrap/>
            <w:vAlign w:val="bottom"/>
            <w:hideMark/>
          </w:tcPr>
          <w:p w:rsidR="00B124CB" w:rsidRPr="00B124CB" w:rsidRDefault="00B124CB" w:rsidP="00B124CB">
            <w:r w:rsidRPr="00B124CB">
              <w:t>45</w:t>
            </w:r>
          </w:p>
        </w:tc>
        <w:tc>
          <w:tcPr>
            <w:tcW w:w="4784" w:type="dxa"/>
            <w:tcBorders>
              <w:top w:val="nil"/>
              <w:left w:val="nil"/>
              <w:bottom w:val="nil"/>
              <w:right w:val="nil"/>
            </w:tcBorders>
            <w:shd w:val="clear" w:color="auto" w:fill="auto"/>
            <w:noWrap/>
            <w:vAlign w:val="bottom"/>
            <w:hideMark/>
          </w:tcPr>
          <w:p w:rsidR="00B124CB" w:rsidRPr="00B124CB" w:rsidRDefault="00B124CB" w:rsidP="00B124CB">
            <w:r w:rsidRPr="00B124CB">
              <w:t>Lakatos szerkezetek</w:t>
            </w:r>
          </w:p>
        </w:tc>
        <w:tc>
          <w:tcPr>
            <w:tcW w:w="200" w:type="dxa"/>
            <w:tcBorders>
              <w:top w:val="nil"/>
              <w:left w:val="nil"/>
              <w:bottom w:val="nil"/>
              <w:right w:val="nil"/>
            </w:tcBorders>
            <w:shd w:val="clear" w:color="auto" w:fill="auto"/>
            <w:noWrap/>
            <w:vAlign w:val="bottom"/>
            <w:hideMark/>
          </w:tcPr>
          <w:p w:rsidR="00B124CB" w:rsidRPr="00B124CB" w:rsidRDefault="00B124CB" w:rsidP="00B124CB"/>
        </w:tc>
        <w:tc>
          <w:tcPr>
            <w:tcW w:w="1566" w:type="dxa"/>
            <w:tcBorders>
              <w:top w:val="nil"/>
              <w:left w:val="nil"/>
              <w:bottom w:val="nil"/>
              <w:right w:val="nil"/>
            </w:tcBorders>
            <w:shd w:val="clear" w:color="auto" w:fill="auto"/>
            <w:noWrap/>
            <w:vAlign w:val="bottom"/>
            <w:hideMark/>
          </w:tcPr>
          <w:p w:rsidR="00B124CB" w:rsidRPr="00B124CB" w:rsidRDefault="00B124CB" w:rsidP="00B124CB">
            <w:pPr>
              <w:jc w:val="right"/>
            </w:pPr>
            <w:r w:rsidRPr="00B124CB">
              <w:t>122 400,-</w:t>
            </w:r>
          </w:p>
        </w:tc>
        <w:tc>
          <w:tcPr>
            <w:tcW w:w="200" w:type="dxa"/>
            <w:tcBorders>
              <w:top w:val="nil"/>
              <w:left w:val="nil"/>
              <w:bottom w:val="nil"/>
              <w:right w:val="nil"/>
            </w:tcBorders>
            <w:shd w:val="clear" w:color="auto" w:fill="auto"/>
            <w:noWrap/>
            <w:vAlign w:val="bottom"/>
            <w:hideMark/>
          </w:tcPr>
          <w:p w:rsidR="00B124CB" w:rsidRPr="00B124CB" w:rsidRDefault="00B124CB" w:rsidP="00B124CB"/>
        </w:tc>
        <w:tc>
          <w:tcPr>
            <w:tcW w:w="1566" w:type="dxa"/>
            <w:tcBorders>
              <w:top w:val="nil"/>
              <w:left w:val="nil"/>
              <w:bottom w:val="nil"/>
              <w:right w:val="nil"/>
            </w:tcBorders>
            <w:shd w:val="clear" w:color="auto" w:fill="auto"/>
            <w:noWrap/>
            <w:vAlign w:val="bottom"/>
            <w:hideMark/>
          </w:tcPr>
          <w:p w:rsidR="00B124CB" w:rsidRPr="00B124CB" w:rsidRDefault="00B124CB" w:rsidP="00B124CB">
            <w:pPr>
              <w:jc w:val="right"/>
            </w:pPr>
            <w:r w:rsidRPr="00B124CB">
              <w:t>268 800,-</w:t>
            </w:r>
          </w:p>
        </w:tc>
      </w:tr>
      <w:tr w:rsidR="00B124CB" w:rsidRPr="00B124CB" w:rsidTr="00E05230">
        <w:trPr>
          <w:trHeight w:val="255"/>
        </w:trPr>
        <w:tc>
          <w:tcPr>
            <w:tcW w:w="520" w:type="dxa"/>
            <w:tcBorders>
              <w:top w:val="nil"/>
              <w:left w:val="nil"/>
              <w:bottom w:val="nil"/>
              <w:right w:val="nil"/>
            </w:tcBorders>
            <w:shd w:val="clear" w:color="auto" w:fill="auto"/>
            <w:noWrap/>
            <w:vAlign w:val="bottom"/>
            <w:hideMark/>
          </w:tcPr>
          <w:p w:rsidR="00B124CB" w:rsidRPr="00B124CB" w:rsidRDefault="00B124CB" w:rsidP="00B124CB">
            <w:r w:rsidRPr="00B124CB">
              <w:t>47</w:t>
            </w:r>
          </w:p>
        </w:tc>
        <w:tc>
          <w:tcPr>
            <w:tcW w:w="4784" w:type="dxa"/>
            <w:tcBorders>
              <w:top w:val="nil"/>
              <w:left w:val="nil"/>
              <w:bottom w:val="nil"/>
              <w:right w:val="nil"/>
            </w:tcBorders>
            <w:shd w:val="clear" w:color="auto" w:fill="auto"/>
            <w:noWrap/>
            <w:vAlign w:val="bottom"/>
            <w:hideMark/>
          </w:tcPr>
          <w:p w:rsidR="00B124CB" w:rsidRPr="00B124CB" w:rsidRDefault="00B124CB" w:rsidP="00B124CB">
            <w:proofErr w:type="gramStart"/>
            <w:r w:rsidRPr="00B124CB">
              <w:t>Felület képzés</w:t>
            </w:r>
            <w:proofErr w:type="gramEnd"/>
          </w:p>
        </w:tc>
        <w:tc>
          <w:tcPr>
            <w:tcW w:w="200" w:type="dxa"/>
            <w:tcBorders>
              <w:top w:val="nil"/>
              <w:left w:val="nil"/>
              <w:bottom w:val="nil"/>
              <w:right w:val="nil"/>
            </w:tcBorders>
            <w:shd w:val="clear" w:color="auto" w:fill="auto"/>
            <w:noWrap/>
            <w:vAlign w:val="bottom"/>
            <w:hideMark/>
          </w:tcPr>
          <w:p w:rsidR="00B124CB" w:rsidRPr="00B124CB" w:rsidRDefault="00B124CB" w:rsidP="00B124CB"/>
        </w:tc>
        <w:tc>
          <w:tcPr>
            <w:tcW w:w="1566" w:type="dxa"/>
            <w:tcBorders>
              <w:top w:val="nil"/>
              <w:left w:val="nil"/>
              <w:bottom w:val="nil"/>
              <w:right w:val="nil"/>
            </w:tcBorders>
            <w:shd w:val="clear" w:color="auto" w:fill="auto"/>
            <w:noWrap/>
            <w:vAlign w:val="bottom"/>
            <w:hideMark/>
          </w:tcPr>
          <w:p w:rsidR="00B124CB" w:rsidRPr="00B124CB" w:rsidRDefault="00B124CB" w:rsidP="00B124CB">
            <w:pPr>
              <w:jc w:val="right"/>
            </w:pPr>
            <w:r w:rsidRPr="00B124CB">
              <w:t>1 305 387,-</w:t>
            </w:r>
          </w:p>
        </w:tc>
        <w:tc>
          <w:tcPr>
            <w:tcW w:w="200" w:type="dxa"/>
            <w:tcBorders>
              <w:top w:val="nil"/>
              <w:left w:val="nil"/>
              <w:bottom w:val="nil"/>
              <w:right w:val="nil"/>
            </w:tcBorders>
            <w:shd w:val="clear" w:color="auto" w:fill="auto"/>
            <w:noWrap/>
            <w:vAlign w:val="bottom"/>
            <w:hideMark/>
          </w:tcPr>
          <w:p w:rsidR="00B124CB" w:rsidRPr="00B124CB" w:rsidRDefault="00B124CB" w:rsidP="00B124CB"/>
        </w:tc>
        <w:tc>
          <w:tcPr>
            <w:tcW w:w="1566" w:type="dxa"/>
            <w:tcBorders>
              <w:top w:val="nil"/>
              <w:left w:val="nil"/>
              <w:bottom w:val="nil"/>
              <w:right w:val="nil"/>
            </w:tcBorders>
            <w:shd w:val="clear" w:color="auto" w:fill="auto"/>
            <w:noWrap/>
            <w:vAlign w:val="bottom"/>
            <w:hideMark/>
          </w:tcPr>
          <w:p w:rsidR="00B124CB" w:rsidRPr="00B124CB" w:rsidRDefault="00B124CB" w:rsidP="00B124CB">
            <w:pPr>
              <w:jc w:val="right"/>
            </w:pPr>
            <w:r w:rsidRPr="00B124CB">
              <w:t>771 415,-</w:t>
            </w:r>
          </w:p>
        </w:tc>
      </w:tr>
      <w:tr w:rsidR="00B124CB" w:rsidRPr="00B124CB" w:rsidTr="00E05230">
        <w:trPr>
          <w:trHeight w:val="255"/>
        </w:trPr>
        <w:tc>
          <w:tcPr>
            <w:tcW w:w="520" w:type="dxa"/>
            <w:tcBorders>
              <w:top w:val="nil"/>
              <w:left w:val="nil"/>
              <w:bottom w:val="nil"/>
              <w:right w:val="nil"/>
            </w:tcBorders>
            <w:shd w:val="clear" w:color="auto" w:fill="auto"/>
            <w:noWrap/>
            <w:vAlign w:val="bottom"/>
            <w:hideMark/>
          </w:tcPr>
          <w:p w:rsidR="00B124CB" w:rsidRPr="00B124CB" w:rsidRDefault="00B124CB" w:rsidP="00B124CB">
            <w:r w:rsidRPr="00B124CB">
              <w:t>48</w:t>
            </w:r>
          </w:p>
        </w:tc>
        <w:tc>
          <w:tcPr>
            <w:tcW w:w="4784" w:type="dxa"/>
            <w:tcBorders>
              <w:top w:val="nil"/>
              <w:left w:val="nil"/>
              <w:bottom w:val="nil"/>
              <w:right w:val="nil"/>
            </w:tcBorders>
            <w:shd w:val="clear" w:color="auto" w:fill="auto"/>
            <w:noWrap/>
            <w:vAlign w:val="bottom"/>
            <w:hideMark/>
          </w:tcPr>
          <w:p w:rsidR="00B124CB" w:rsidRPr="00B124CB" w:rsidRDefault="00B124CB" w:rsidP="00B124CB">
            <w:r w:rsidRPr="00B124CB">
              <w:t>Szigetelés</w:t>
            </w:r>
          </w:p>
        </w:tc>
        <w:tc>
          <w:tcPr>
            <w:tcW w:w="200" w:type="dxa"/>
            <w:tcBorders>
              <w:top w:val="nil"/>
              <w:left w:val="nil"/>
              <w:bottom w:val="nil"/>
              <w:right w:val="nil"/>
            </w:tcBorders>
            <w:shd w:val="clear" w:color="auto" w:fill="auto"/>
            <w:noWrap/>
            <w:vAlign w:val="bottom"/>
            <w:hideMark/>
          </w:tcPr>
          <w:p w:rsidR="00B124CB" w:rsidRPr="00B124CB" w:rsidRDefault="00B124CB" w:rsidP="00B124CB"/>
        </w:tc>
        <w:tc>
          <w:tcPr>
            <w:tcW w:w="1566" w:type="dxa"/>
            <w:tcBorders>
              <w:top w:val="nil"/>
              <w:left w:val="nil"/>
              <w:bottom w:val="nil"/>
              <w:right w:val="nil"/>
            </w:tcBorders>
            <w:shd w:val="clear" w:color="auto" w:fill="auto"/>
            <w:noWrap/>
            <w:vAlign w:val="bottom"/>
            <w:hideMark/>
          </w:tcPr>
          <w:p w:rsidR="00B124CB" w:rsidRPr="00B124CB" w:rsidRDefault="00B124CB" w:rsidP="00B124CB">
            <w:pPr>
              <w:jc w:val="right"/>
            </w:pPr>
            <w:r w:rsidRPr="00B124CB">
              <w:t>274 906,-</w:t>
            </w:r>
          </w:p>
        </w:tc>
        <w:tc>
          <w:tcPr>
            <w:tcW w:w="200" w:type="dxa"/>
            <w:tcBorders>
              <w:top w:val="nil"/>
              <w:left w:val="nil"/>
              <w:bottom w:val="nil"/>
              <w:right w:val="nil"/>
            </w:tcBorders>
            <w:shd w:val="clear" w:color="auto" w:fill="auto"/>
            <w:noWrap/>
            <w:vAlign w:val="bottom"/>
            <w:hideMark/>
          </w:tcPr>
          <w:p w:rsidR="00B124CB" w:rsidRPr="00B124CB" w:rsidRDefault="00B124CB" w:rsidP="00B124CB"/>
        </w:tc>
        <w:tc>
          <w:tcPr>
            <w:tcW w:w="1566" w:type="dxa"/>
            <w:tcBorders>
              <w:top w:val="nil"/>
              <w:left w:val="nil"/>
              <w:bottom w:val="nil"/>
              <w:right w:val="nil"/>
            </w:tcBorders>
            <w:shd w:val="clear" w:color="auto" w:fill="auto"/>
            <w:noWrap/>
            <w:vAlign w:val="bottom"/>
            <w:hideMark/>
          </w:tcPr>
          <w:p w:rsidR="00B124CB" w:rsidRPr="00B124CB" w:rsidRDefault="00B124CB" w:rsidP="00B124CB">
            <w:pPr>
              <w:jc w:val="right"/>
            </w:pPr>
            <w:r w:rsidRPr="00B124CB">
              <w:t>66 503,-</w:t>
            </w:r>
          </w:p>
        </w:tc>
      </w:tr>
      <w:tr w:rsidR="00B124CB" w:rsidRPr="00B124CB" w:rsidTr="00E05230">
        <w:trPr>
          <w:trHeight w:val="255"/>
        </w:trPr>
        <w:tc>
          <w:tcPr>
            <w:tcW w:w="520" w:type="dxa"/>
            <w:tcBorders>
              <w:top w:val="nil"/>
              <w:left w:val="nil"/>
              <w:bottom w:val="nil"/>
              <w:right w:val="nil"/>
            </w:tcBorders>
            <w:shd w:val="clear" w:color="auto" w:fill="auto"/>
            <w:noWrap/>
            <w:vAlign w:val="bottom"/>
            <w:hideMark/>
          </w:tcPr>
          <w:p w:rsidR="00B124CB" w:rsidRPr="00B124CB" w:rsidRDefault="00B124CB" w:rsidP="00B124CB">
            <w:r w:rsidRPr="00B124CB">
              <w:t>71</w:t>
            </w:r>
          </w:p>
        </w:tc>
        <w:tc>
          <w:tcPr>
            <w:tcW w:w="4784" w:type="dxa"/>
            <w:tcBorders>
              <w:top w:val="nil"/>
              <w:left w:val="nil"/>
              <w:bottom w:val="nil"/>
              <w:right w:val="nil"/>
            </w:tcBorders>
            <w:shd w:val="clear" w:color="auto" w:fill="auto"/>
            <w:noWrap/>
            <w:vAlign w:val="bottom"/>
            <w:hideMark/>
          </w:tcPr>
          <w:p w:rsidR="00B124CB" w:rsidRPr="00B124CB" w:rsidRDefault="00B124CB" w:rsidP="00B124CB">
            <w:r w:rsidRPr="00B124CB">
              <w:t>Villanyszerelés</w:t>
            </w:r>
          </w:p>
        </w:tc>
        <w:tc>
          <w:tcPr>
            <w:tcW w:w="200" w:type="dxa"/>
            <w:tcBorders>
              <w:top w:val="nil"/>
              <w:left w:val="nil"/>
              <w:bottom w:val="nil"/>
              <w:right w:val="nil"/>
            </w:tcBorders>
            <w:shd w:val="clear" w:color="auto" w:fill="auto"/>
            <w:noWrap/>
            <w:vAlign w:val="bottom"/>
            <w:hideMark/>
          </w:tcPr>
          <w:p w:rsidR="00B124CB" w:rsidRPr="00B124CB" w:rsidRDefault="00B124CB" w:rsidP="00B124CB"/>
        </w:tc>
        <w:tc>
          <w:tcPr>
            <w:tcW w:w="1566" w:type="dxa"/>
            <w:tcBorders>
              <w:top w:val="nil"/>
              <w:left w:val="nil"/>
              <w:bottom w:val="nil"/>
              <w:right w:val="nil"/>
            </w:tcBorders>
            <w:shd w:val="clear" w:color="auto" w:fill="auto"/>
            <w:noWrap/>
            <w:vAlign w:val="bottom"/>
            <w:hideMark/>
          </w:tcPr>
          <w:p w:rsidR="00B124CB" w:rsidRPr="00B124CB" w:rsidRDefault="00B124CB" w:rsidP="00B124CB">
            <w:pPr>
              <w:jc w:val="right"/>
            </w:pPr>
            <w:r w:rsidRPr="00B124CB">
              <w:t>47 126,-</w:t>
            </w:r>
          </w:p>
        </w:tc>
        <w:tc>
          <w:tcPr>
            <w:tcW w:w="200" w:type="dxa"/>
            <w:tcBorders>
              <w:top w:val="nil"/>
              <w:left w:val="nil"/>
              <w:bottom w:val="nil"/>
              <w:right w:val="nil"/>
            </w:tcBorders>
            <w:shd w:val="clear" w:color="auto" w:fill="auto"/>
            <w:noWrap/>
            <w:vAlign w:val="bottom"/>
            <w:hideMark/>
          </w:tcPr>
          <w:p w:rsidR="00B124CB" w:rsidRPr="00B124CB" w:rsidRDefault="00B124CB" w:rsidP="00B124CB"/>
        </w:tc>
        <w:tc>
          <w:tcPr>
            <w:tcW w:w="1566" w:type="dxa"/>
            <w:tcBorders>
              <w:top w:val="nil"/>
              <w:left w:val="nil"/>
              <w:bottom w:val="nil"/>
              <w:right w:val="nil"/>
            </w:tcBorders>
            <w:shd w:val="clear" w:color="auto" w:fill="auto"/>
            <w:noWrap/>
            <w:vAlign w:val="bottom"/>
            <w:hideMark/>
          </w:tcPr>
          <w:p w:rsidR="00B124CB" w:rsidRPr="00B124CB" w:rsidRDefault="00B124CB" w:rsidP="00B124CB">
            <w:pPr>
              <w:jc w:val="right"/>
            </w:pPr>
            <w:r w:rsidRPr="00B124CB">
              <w:t>251 999,-</w:t>
            </w:r>
          </w:p>
        </w:tc>
      </w:tr>
      <w:tr w:rsidR="00B124CB" w:rsidRPr="00B124CB" w:rsidTr="00E05230">
        <w:trPr>
          <w:trHeight w:val="255"/>
        </w:trPr>
        <w:tc>
          <w:tcPr>
            <w:tcW w:w="5304" w:type="dxa"/>
            <w:gridSpan w:val="2"/>
            <w:tcBorders>
              <w:top w:val="single" w:sz="4" w:space="0" w:color="auto"/>
              <w:left w:val="nil"/>
              <w:bottom w:val="single" w:sz="4" w:space="0" w:color="auto"/>
              <w:right w:val="nil"/>
            </w:tcBorders>
            <w:shd w:val="clear" w:color="auto" w:fill="auto"/>
            <w:noWrap/>
            <w:vAlign w:val="bottom"/>
            <w:hideMark/>
          </w:tcPr>
          <w:p w:rsidR="00B124CB" w:rsidRPr="00B124CB" w:rsidRDefault="00B124CB" w:rsidP="00B124CB">
            <w:pPr>
              <w:rPr>
                <w:b/>
                <w:bCs/>
              </w:rPr>
            </w:pPr>
            <w:r w:rsidRPr="00B124CB">
              <w:rPr>
                <w:b/>
                <w:bCs/>
              </w:rPr>
              <w:t>I. Fejezet munkanemei összesen</w:t>
            </w:r>
          </w:p>
        </w:tc>
        <w:tc>
          <w:tcPr>
            <w:tcW w:w="200" w:type="dxa"/>
            <w:tcBorders>
              <w:top w:val="single" w:sz="4" w:space="0" w:color="auto"/>
              <w:left w:val="nil"/>
              <w:bottom w:val="single" w:sz="4" w:space="0" w:color="auto"/>
              <w:right w:val="nil"/>
            </w:tcBorders>
            <w:shd w:val="clear" w:color="auto" w:fill="auto"/>
            <w:noWrap/>
            <w:vAlign w:val="bottom"/>
            <w:hideMark/>
          </w:tcPr>
          <w:p w:rsidR="00B124CB" w:rsidRPr="00B124CB" w:rsidRDefault="00B124CB" w:rsidP="00B124CB">
            <w:pPr>
              <w:rPr>
                <w:b/>
                <w:bCs/>
              </w:rPr>
            </w:pPr>
          </w:p>
        </w:tc>
        <w:tc>
          <w:tcPr>
            <w:tcW w:w="1566" w:type="dxa"/>
            <w:tcBorders>
              <w:top w:val="single" w:sz="4" w:space="0" w:color="auto"/>
              <w:left w:val="nil"/>
              <w:bottom w:val="single" w:sz="4" w:space="0" w:color="auto"/>
              <w:right w:val="nil"/>
            </w:tcBorders>
            <w:shd w:val="clear" w:color="auto" w:fill="auto"/>
            <w:noWrap/>
            <w:vAlign w:val="bottom"/>
            <w:hideMark/>
          </w:tcPr>
          <w:p w:rsidR="00B124CB" w:rsidRPr="00B124CB" w:rsidRDefault="00B124CB" w:rsidP="00B124CB">
            <w:pPr>
              <w:jc w:val="right"/>
              <w:rPr>
                <w:b/>
                <w:bCs/>
              </w:rPr>
            </w:pPr>
            <w:r w:rsidRPr="00B124CB">
              <w:rPr>
                <w:b/>
                <w:bCs/>
              </w:rPr>
              <w:t>7 169 833,-</w:t>
            </w:r>
          </w:p>
        </w:tc>
        <w:tc>
          <w:tcPr>
            <w:tcW w:w="200" w:type="dxa"/>
            <w:tcBorders>
              <w:top w:val="single" w:sz="4" w:space="0" w:color="auto"/>
              <w:left w:val="nil"/>
              <w:bottom w:val="single" w:sz="4" w:space="0" w:color="auto"/>
              <w:right w:val="nil"/>
            </w:tcBorders>
            <w:shd w:val="clear" w:color="auto" w:fill="auto"/>
            <w:noWrap/>
            <w:vAlign w:val="bottom"/>
            <w:hideMark/>
          </w:tcPr>
          <w:p w:rsidR="00B124CB" w:rsidRPr="00B124CB" w:rsidRDefault="00B124CB" w:rsidP="00B124CB">
            <w:pPr>
              <w:rPr>
                <w:b/>
                <w:bCs/>
              </w:rPr>
            </w:pPr>
          </w:p>
        </w:tc>
        <w:tc>
          <w:tcPr>
            <w:tcW w:w="1566" w:type="dxa"/>
            <w:tcBorders>
              <w:top w:val="single" w:sz="4" w:space="0" w:color="auto"/>
              <w:left w:val="nil"/>
              <w:bottom w:val="single" w:sz="4" w:space="0" w:color="auto"/>
              <w:right w:val="nil"/>
            </w:tcBorders>
            <w:shd w:val="clear" w:color="auto" w:fill="auto"/>
            <w:noWrap/>
            <w:vAlign w:val="bottom"/>
            <w:hideMark/>
          </w:tcPr>
          <w:p w:rsidR="00B124CB" w:rsidRPr="00B124CB" w:rsidRDefault="00B124CB" w:rsidP="00B124CB">
            <w:pPr>
              <w:jc w:val="right"/>
              <w:rPr>
                <w:b/>
                <w:bCs/>
              </w:rPr>
            </w:pPr>
            <w:r w:rsidRPr="00B124CB">
              <w:rPr>
                <w:b/>
                <w:bCs/>
              </w:rPr>
              <w:t>6 070 639,-</w:t>
            </w:r>
          </w:p>
        </w:tc>
      </w:tr>
    </w:tbl>
    <w:p w:rsidR="002E3BBE" w:rsidRDefault="002E3BBE" w:rsidP="00D82766">
      <w:pPr>
        <w:pStyle w:val="Nincstrkz"/>
        <w:jc w:val="center"/>
        <w:rPr>
          <w:lang w:val="hu-HU"/>
        </w:rPr>
      </w:pPr>
    </w:p>
    <w:p w:rsidR="00B124CB" w:rsidRDefault="002E3BBE" w:rsidP="00D82766">
      <w:pPr>
        <w:pStyle w:val="Nincstrkz"/>
        <w:jc w:val="center"/>
        <w:rPr>
          <w:lang w:val="hu-HU"/>
        </w:rPr>
      </w:pPr>
      <w:r>
        <w:rPr>
          <w:lang w:val="hu-HU"/>
        </w:rPr>
        <w:t xml:space="preserve">19. </w:t>
      </w:r>
      <w:r w:rsidR="0029644E">
        <w:rPr>
          <w:lang w:val="hu-HU"/>
        </w:rPr>
        <w:t>A t</w:t>
      </w:r>
      <w:r>
        <w:rPr>
          <w:lang w:val="hu-HU"/>
        </w:rPr>
        <w:t>ender</w:t>
      </w:r>
      <w:r w:rsidR="0029644E">
        <w:rPr>
          <w:lang w:val="hu-HU"/>
        </w:rPr>
        <w:t>győztes költség</w:t>
      </w:r>
      <w:r>
        <w:rPr>
          <w:lang w:val="hu-HU"/>
        </w:rPr>
        <w:t>vetési főösszesítő és munkanem-</w:t>
      </w:r>
      <w:r w:rsidR="0029644E">
        <w:rPr>
          <w:lang w:val="hu-HU"/>
        </w:rPr>
        <w:t>összesítő</w:t>
      </w:r>
    </w:p>
    <w:p w:rsidR="002E3BBE" w:rsidRDefault="002E3BBE" w:rsidP="00D82766">
      <w:pPr>
        <w:pStyle w:val="Nincstrkz"/>
        <w:jc w:val="center"/>
        <w:rPr>
          <w:lang w:val="hu-HU"/>
        </w:rPr>
      </w:pPr>
    </w:p>
    <w:p w:rsidR="002E3BBE" w:rsidRDefault="002E3BBE" w:rsidP="00D82766">
      <w:pPr>
        <w:pStyle w:val="Nincstrkz"/>
        <w:jc w:val="center"/>
        <w:rPr>
          <w:lang w:val="hu-HU"/>
        </w:rPr>
      </w:pPr>
    </w:p>
    <w:p w:rsidR="002E3BBE" w:rsidRDefault="002E3BBE" w:rsidP="00D82766">
      <w:pPr>
        <w:pStyle w:val="Nincstrkz"/>
        <w:jc w:val="center"/>
        <w:rPr>
          <w:lang w:val="hu-HU"/>
        </w:rPr>
      </w:pPr>
    </w:p>
    <w:p w:rsidR="002846EC" w:rsidRDefault="002846EC" w:rsidP="00E05230">
      <w:pPr>
        <w:spacing w:line="120" w:lineRule="exact"/>
      </w:pPr>
    </w:p>
    <w:tbl>
      <w:tblPr>
        <w:tblW w:w="9069" w:type="dxa"/>
        <w:tblInd w:w="70" w:type="dxa"/>
        <w:tblCellMar>
          <w:left w:w="70" w:type="dxa"/>
          <w:right w:w="70" w:type="dxa"/>
        </w:tblCellMar>
        <w:tblLook w:val="04A0"/>
      </w:tblPr>
      <w:tblGrid>
        <w:gridCol w:w="2268"/>
        <w:gridCol w:w="1247"/>
        <w:gridCol w:w="29"/>
        <w:gridCol w:w="991"/>
        <w:gridCol w:w="427"/>
        <w:gridCol w:w="820"/>
        <w:gridCol w:w="455"/>
        <w:gridCol w:w="565"/>
        <w:gridCol w:w="1247"/>
        <w:gridCol w:w="740"/>
        <w:gridCol w:w="280"/>
      </w:tblGrid>
      <w:tr w:rsidR="009D34BC" w:rsidRPr="009D34BC" w:rsidTr="00E05230">
        <w:trPr>
          <w:trHeight w:val="283"/>
        </w:trPr>
        <w:tc>
          <w:tcPr>
            <w:tcW w:w="9069" w:type="dxa"/>
            <w:gridSpan w:val="11"/>
            <w:tcBorders>
              <w:top w:val="single" w:sz="4" w:space="0" w:color="auto"/>
              <w:left w:val="single" w:sz="4" w:space="0" w:color="auto"/>
              <w:bottom w:val="single" w:sz="4" w:space="0" w:color="auto"/>
              <w:right w:val="single" w:sz="4" w:space="0" w:color="auto"/>
            </w:tcBorders>
            <w:shd w:val="clear" w:color="auto" w:fill="33CCFF"/>
            <w:vAlign w:val="center"/>
            <w:hideMark/>
          </w:tcPr>
          <w:p w:rsidR="009D34BC" w:rsidRPr="009D34BC" w:rsidRDefault="009D34BC" w:rsidP="009D34BC">
            <w:pPr>
              <w:jc w:val="center"/>
              <w:rPr>
                <w:rFonts w:ascii="Arial CE" w:hAnsi="Arial CE"/>
                <w:sz w:val="20"/>
                <w:szCs w:val="20"/>
              </w:rPr>
            </w:pPr>
            <w:r w:rsidRPr="009D34BC">
              <w:rPr>
                <w:rFonts w:ascii="Arial CE" w:hAnsi="Arial CE"/>
                <w:b/>
                <w:bCs/>
                <w:sz w:val="20"/>
                <w:szCs w:val="20"/>
              </w:rPr>
              <w:t>TÁRSASHÁZI FÜGGŐFOLYOSÓK FELÚJÍTÁSA - KÖLTSÉGELEMZÉS - TELJES</w:t>
            </w:r>
          </w:p>
        </w:tc>
      </w:tr>
      <w:tr w:rsidR="002846EC" w:rsidRPr="002846EC" w:rsidTr="00E05230">
        <w:trPr>
          <w:trHeight w:val="57"/>
        </w:trPr>
        <w:tc>
          <w:tcPr>
            <w:tcW w:w="2268" w:type="dxa"/>
            <w:tcBorders>
              <w:top w:val="single" w:sz="4" w:space="0" w:color="auto"/>
              <w:left w:val="nil"/>
              <w:bottom w:val="single" w:sz="4" w:space="0" w:color="auto"/>
              <w:right w:val="nil"/>
            </w:tcBorders>
            <w:shd w:val="clear" w:color="auto" w:fill="auto"/>
            <w:vAlign w:val="center"/>
            <w:hideMark/>
          </w:tcPr>
          <w:p w:rsidR="002846EC" w:rsidRPr="002846EC" w:rsidRDefault="002846EC" w:rsidP="002846EC">
            <w:pPr>
              <w:rPr>
                <w:rFonts w:ascii="Arial CE" w:hAnsi="Arial CE"/>
                <w:sz w:val="4"/>
                <w:szCs w:val="4"/>
              </w:rPr>
            </w:pPr>
          </w:p>
        </w:tc>
        <w:tc>
          <w:tcPr>
            <w:tcW w:w="1276" w:type="dxa"/>
            <w:gridSpan w:val="2"/>
            <w:tcBorders>
              <w:top w:val="single" w:sz="4" w:space="0" w:color="auto"/>
              <w:left w:val="nil"/>
              <w:bottom w:val="single" w:sz="4" w:space="0" w:color="auto"/>
              <w:right w:val="nil"/>
            </w:tcBorders>
            <w:shd w:val="clear" w:color="auto" w:fill="auto"/>
            <w:vAlign w:val="bottom"/>
            <w:hideMark/>
          </w:tcPr>
          <w:p w:rsidR="002846EC" w:rsidRPr="002846EC" w:rsidRDefault="002846EC" w:rsidP="002846EC">
            <w:pPr>
              <w:rPr>
                <w:rFonts w:ascii="Arial CE" w:hAnsi="Arial CE"/>
                <w:sz w:val="4"/>
                <w:szCs w:val="4"/>
              </w:rPr>
            </w:pPr>
          </w:p>
        </w:tc>
        <w:tc>
          <w:tcPr>
            <w:tcW w:w="1418" w:type="dxa"/>
            <w:gridSpan w:val="2"/>
            <w:tcBorders>
              <w:top w:val="single" w:sz="4" w:space="0" w:color="auto"/>
              <w:left w:val="nil"/>
              <w:bottom w:val="single" w:sz="4" w:space="0" w:color="auto"/>
              <w:right w:val="nil"/>
            </w:tcBorders>
            <w:shd w:val="clear" w:color="auto" w:fill="auto"/>
            <w:vAlign w:val="bottom"/>
            <w:hideMark/>
          </w:tcPr>
          <w:p w:rsidR="002846EC" w:rsidRPr="002846EC" w:rsidRDefault="002846EC" w:rsidP="002846EC">
            <w:pPr>
              <w:rPr>
                <w:rFonts w:ascii="Arial CE" w:hAnsi="Arial CE"/>
                <w:sz w:val="4"/>
                <w:szCs w:val="4"/>
              </w:rPr>
            </w:pPr>
          </w:p>
        </w:tc>
        <w:tc>
          <w:tcPr>
            <w:tcW w:w="1275" w:type="dxa"/>
            <w:gridSpan w:val="2"/>
            <w:tcBorders>
              <w:top w:val="single" w:sz="4" w:space="0" w:color="auto"/>
              <w:left w:val="nil"/>
              <w:bottom w:val="single" w:sz="4" w:space="0" w:color="auto"/>
              <w:right w:val="nil"/>
            </w:tcBorders>
            <w:shd w:val="clear" w:color="auto" w:fill="auto"/>
            <w:vAlign w:val="bottom"/>
            <w:hideMark/>
          </w:tcPr>
          <w:p w:rsidR="002846EC" w:rsidRPr="002846EC" w:rsidRDefault="002846EC" w:rsidP="002846EC">
            <w:pPr>
              <w:rPr>
                <w:rFonts w:ascii="Arial CE" w:hAnsi="Arial CE"/>
                <w:sz w:val="4"/>
                <w:szCs w:val="4"/>
              </w:rPr>
            </w:pPr>
          </w:p>
        </w:tc>
        <w:tc>
          <w:tcPr>
            <w:tcW w:w="565" w:type="dxa"/>
            <w:tcBorders>
              <w:top w:val="single" w:sz="4" w:space="0" w:color="auto"/>
              <w:left w:val="nil"/>
              <w:bottom w:val="single" w:sz="4" w:space="0" w:color="auto"/>
              <w:right w:val="nil"/>
            </w:tcBorders>
            <w:shd w:val="clear" w:color="auto" w:fill="auto"/>
            <w:vAlign w:val="bottom"/>
            <w:hideMark/>
          </w:tcPr>
          <w:p w:rsidR="002846EC" w:rsidRPr="002846EC" w:rsidRDefault="002846EC" w:rsidP="002846EC">
            <w:pPr>
              <w:rPr>
                <w:rFonts w:ascii="Arial CE" w:hAnsi="Arial CE"/>
                <w:sz w:val="4"/>
                <w:szCs w:val="4"/>
              </w:rPr>
            </w:pPr>
          </w:p>
        </w:tc>
        <w:tc>
          <w:tcPr>
            <w:tcW w:w="1987" w:type="dxa"/>
            <w:gridSpan w:val="2"/>
            <w:tcBorders>
              <w:top w:val="single" w:sz="4" w:space="0" w:color="auto"/>
              <w:left w:val="nil"/>
              <w:bottom w:val="single" w:sz="4" w:space="0" w:color="auto"/>
              <w:right w:val="nil"/>
            </w:tcBorders>
            <w:shd w:val="clear" w:color="auto" w:fill="auto"/>
            <w:vAlign w:val="bottom"/>
            <w:hideMark/>
          </w:tcPr>
          <w:p w:rsidR="002846EC" w:rsidRPr="002846EC" w:rsidRDefault="002846EC" w:rsidP="002846EC">
            <w:pPr>
              <w:rPr>
                <w:rFonts w:ascii="Arial CE" w:hAnsi="Arial CE"/>
                <w:sz w:val="4"/>
                <w:szCs w:val="4"/>
              </w:rPr>
            </w:pPr>
          </w:p>
        </w:tc>
        <w:tc>
          <w:tcPr>
            <w:tcW w:w="280" w:type="dxa"/>
            <w:tcBorders>
              <w:top w:val="single" w:sz="4" w:space="0" w:color="auto"/>
              <w:left w:val="nil"/>
              <w:bottom w:val="single" w:sz="4" w:space="0" w:color="auto"/>
              <w:right w:val="nil"/>
            </w:tcBorders>
            <w:shd w:val="clear" w:color="auto" w:fill="auto"/>
            <w:vAlign w:val="bottom"/>
            <w:hideMark/>
          </w:tcPr>
          <w:p w:rsidR="002846EC" w:rsidRPr="002846EC" w:rsidRDefault="002846EC" w:rsidP="002846EC">
            <w:pPr>
              <w:rPr>
                <w:rFonts w:ascii="Arial CE" w:hAnsi="Arial CE"/>
                <w:sz w:val="4"/>
                <w:szCs w:val="4"/>
              </w:rPr>
            </w:pPr>
          </w:p>
        </w:tc>
      </w:tr>
      <w:tr w:rsidR="002846EC" w:rsidRPr="009D34BC" w:rsidTr="009D34BC">
        <w:trPr>
          <w:trHeight w:val="255"/>
        </w:trPr>
        <w:tc>
          <w:tcPr>
            <w:tcW w:w="2268" w:type="dxa"/>
            <w:vMerge w:val="restart"/>
            <w:tcBorders>
              <w:top w:val="single" w:sz="4" w:space="0" w:color="auto"/>
              <w:left w:val="single" w:sz="4" w:space="0" w:color="auto"/>
              <w:bottom w:val="single" w:sz="4" w:space="0" w:color="auto"/>
              <w:right w:val="single" w:sz="4" w:space="0" w:color="auto"/>
            </w:tcBorders>
            <w:shd w:val="clear" w:color="000000" w:fill="FF00FF"/>
            <w:vAlign w:val="center"/>
            <w:hideMark/>
          </w:tcPr>
          <w:p w:rsidR="002846EC" w:rsidRPr="009D34BC" w:rsidRDefault="002846EC" w:rsidP="002846EC">
            <w:pPr>
              <w:rPr>
                <w:rFonts w:ascii="Arial CE" w:hAnsi="Arial CE"/>
                <w:b/>
                <w:bCs/>
                <w:sz w:val="20"/>
                <w:szCs w:val="20"/>
              </w:rPr>
            </w:pPr>
            <w:r w:rsidRPr="009D34BC">
              <w:rPr>
                <w:rFonts w:ascii="Arial CE" w:hAnsi="Arial CE"/>
                <w:b/>
                <w:bCs/>
                <w:sz w:val="20"/>
                <w:szCs w:val="20"/>
              </w:rPr>
              <w:t>Költségadatok:</w:t>
            </w:r>
          </w:p>
        </w:tc>
        <w:tc>
          <w:tcPr>
            <w:tcW w:w="2267" w:type="dxa"/>
            <w:gridSpan w:val="3"/>
            <w:tcBorders>
              <w:top w:val="single" w:sz="4" w:space="0" w:color="auto"/>
              <w:left w:val="single" w:sz="4" w:space="0" w:color="auto"/>
              <w:bottom w:val="single" w:sz="4" w:space="0" w:color="auto"/>
              <w:right w:val="single" w:sz="4" w:space="0" w:color="auto"/>
            </w:tcBorders>
            <w:shd w:val="clear" w:color="000000" w:fill="FF00FF"/>
            <w:vAlign w:val="bottom"/>
            <w:hideMark/>
          </w:tcPr>
          <w:p w:rsidR="002846EC" w:rsidRPr="009D34BC" w:rsidRDefault="002846EC" w:rsidP="002846EC">
            <w:pPr>
              <w:jc w:val="center"/>
              <w:rPr>
                <w:rFonts w:ascii="Arial CE" w:hAnsi="Arial CE"/>
                <w:sz w:val="20"/>
                <w:szCs w:val="20"/>
              </w:rPr>
            </w:pPr>
            <w:r w:rsidRPr="009D34BC">
              <w:rPr>
                <w:rFonts w:ascii="Arial CE" w:hAnsi="Arial CE"/>
                <w:sz w:val="20"/>
                <w:szCs w:val="20"/>
              </w:rPr>
              <w:t>Anyagköltség</w:t>
            </w:r>
          </w:p>
        </w:tc>
        <w:tc>
          <w:tcPr>
            <w:tcW w:w="2267" w:type="dxa"/>
            <w:gridSpan w:val="4"/>
            <w:tcBorders>
              <w:top w:val="single" w:sz="4" w:space="0" w:color="auto"/>
              <w:left w:val="single" w:sz="4" w:space="0" w:color="auto"/>
              <w:bottom w:val="single" w:sz="4" w:space="0" w:color="auto"/>
              <w:right w:val="single" w:sz="4" w:space="0" w:color="auto"/>
            </w:tcBorders>
            <w:shd w:val="clear" w:color="000000" w:fill="FF00FF"/>
            <w:vAlign w:val="bottom"/>
            <w:hideMark/>
          </w:tcPr>
          <w:p w:rsidR="002846EC" w:rsidRPr="009D34BC" w:rsidRDefault="002846EC" w:rsidP="002846EC">
            <w:pPr>
              <w:jc w:val="center"/>
              <w:rPr>
                <w:rFonts w:ascii="Arial CE" w:hAnsi="Arial CE"/>
                <w:sz w:val="20"/>
                <w:szCs w:val="20"/>
              </w:rPr>
            </w:pPr>
            <w:r w:rsidRPr="009D34BC">
              <w:rPr>
                <w:rFonts w:ascii="Arial CE" w:hAnsi="Arial CE"/>
                <w:sz w:val="20"/>
                <w:szCs w:val="20"/>
              </w:rPr>
              <w:t>Díj</w:t>
            </w:r>
          </w:p>
        </w:tc>
        <w:tc>
          <w:tcPr>
            <w:tcW w:w="2267" w:type="dxa"/>
            <w:gridSpan w:val="3"/>
            <w:tcBorders>
              <w:top w:val="single" w:sz="4" w:space="0" w:color="auto"/>
              <w:left w:val="single" w:sz="4" w:space="0" w:color="auto"/>
              <w:bottom w:val="single" w:sz="4" w:space="0" w:color="auto"/>
              <w:right w:val="single" w:sz="4" w:space="0" w:color="auto"/>
            </w:tcBorders>
            <w:shd w:val="clear" w:color="000000" w:fill="FF00FF"/>
            <w:vAlign w:val="bottom"/>
            <w:hideMark/>
          </w:tcPr>
          <w:p w:rsidR="002846EC" w:rsidRPr="009D34BC" w:rsidRDefault="002846EC" w:rsidP="002846EC">
            <w:pPr>
              <w:jc w:val="center"/>
              <w:rPr>
                <w:rFonts w:ascii="Arial CE" w:hAnsi="Arial CE"/>
                <w:sz w:val="20"/>
                <w:szCs w:val="20"/>
              </w:rPr>
            </w:pPr>
            <w:r w:rsidRPr="009D34BC">
              <w:rPr>
                <w:rFonts w:ascii="Arial CE" w:hAnsi="Arial CE"/>
                <w:sz w:val="20"/>
                <w:szCs w:val="20"/>
              </w:rPr>
              <w:t>Összesen:</w:t>
            </w:r>
          </w:p>
        </w:tc>
      </w:tr>
      <w:tr w:rsidR="002846EC" w:rsidRPr="009D34BC" w:rsidTr="009D34BC">
        <w:trPr>
          <w:trHeight w:val="255"/>
        </w:trPr>
        <w:tc>
          <w:tcPr>
            <w:tcW w:w="2268" w:type="dxa"/>
            <w:vMerge/>
            <w:tcBorders>
              <w:top w:val="single" w:sz="4" w:space="0" w:color="auto"/>
              <w:left w:val="single" w:sz="4" w:space="0" w:color="auto"/>
              <w:bottom w:val="single" w:sz="4" w:space="0" w:color="auto"/>
              <w:right w:val="single" w:sz="4" w:space="0" w:color="auto"/>
            </w:tcBorders>
            <w:vAlign w:val="center"/>
            <w:hideMark/>
          </w:tcPr>
          <w:p w:rsidR="002846EC" w:rsidRPr="009D34BC" w:rsidRDefault="002846EC" w:rsidP="002846EC">
            <w:pPr>
              <w:rPr>
                <w:rFonts w:ascii="Arial CE" w:hAnsi="Arial CE"/>
                <w:b/>
                <w:bCs/>
                <w:sz w:val="20"/>
                <w:szCs w:val="20"/>
              </w:rPr>
            </w:pPr>
          </w:p>
        </w:tc>
        <w:tc>
          <w:tcPr>
            <w:tcW w:w="1247" w:type="dxa"/>
            <w:tcBorders>
              <w:top w:val="single" w:sz="4" w:space="0" w:color="auto"/>
              <w:left w:val="single" w:sz="4" w:space="0" w:color="auto"/>
              <w:bottom w:val="single" w:sz="4" w:space="0" w:color="auto"/>
              <w:right w:val="single" w:sz="4" w:space="0" w:color="auto"/>
            </w:tcBorders>
            <w:shd w:val="clear" w:color="000000" w:fill="FF00FF"/>
            <w:vAlign w:val="bottom"/>
            <w:hideMark/>
          </w:tcPr>
          <w:p w:rsidR="002846EC" w:rsidRPr="009D34BC" w:rsidRDefault="002846EC" w:rsidP="002846EC">
            <w:pPr>
              <w:jc w:val="center"/>
              <w:rPr>
                <w:rFonts w:ascii="Arial CE" w:hAnsi="Arial CE"/>
                <w:sz w:val="20"/>
                <w:szCs w:val="20"/>
              </w:rPr>
            </w:pPr>
            <w:r w:rsidRPr="009D34BC">
              <w:rPr>
                <w:rFonts w:ascii="Arial CE" w:hAnsi="Arial CE"/>
                <w:sz w:val="20"/>
                <w:szCs w:val="20"/>
              </w:rPr>
              <w:t>Ft</w:t>
            </w:r>
          </w:p>
        </w:tc>
        <w:tc>
          <w:tcPr>
            <w:tcW w:w="1020" w:type="dxa"/>
            <w:gridSpan w:val="2"/>
            <w:tcBorders>
              <w:top w:val="single" w:sz="4" w:space="0" w:color="auto"/>
              <w:left w:val="single" w:sz="4" w:space="0" w:color="auto"/>
              <w:bottom w:val="single" w:sz="4" w:space="0" w:color="auto"/>
              <w:right w:val="single" w:sz="4" w:space="0" w:color="auto"/>
            </w:tcBorders>
            <w:shd w:val="clear" w:color="000000" w:fill="FF00FF"/>
            <w:vAlign w:val="bottom"/>
            <w:hideMark/>
          </w:tcPr>
          <w:p w:rsidR="002846EC" w:rsidRPr="009D34BC" w:rsidRDefault="002846EC" w:rsidP="002846EC">
            <w:pPr>
              <w:jc w:val="center"/>
              <w:rPr>
                <w:rFonts w:ascii="Arial CE" w:hAnsi="Arial CE"/>
                <w:sz w:val="20"/>
                <w:szCs w:val="20"/>
              </w:rPr>
            </w:pPr>
            <w:r w:rsidRPr="009D34BC">
              <w:rPr>
                <w:rFonts w:ascii="Arial CE" w:hAnsi="Arial CE"/>
                <w:sz w:val="20"/>
                <w:szCs w:val="20"/>
              </w:rPr>
              <w:t>%</w:t>
            </w:r>
          </w:p>
        </w:tc>
        <w:tc>
          <w:tcPr>
            <w:tcW w:w="1247" w:type="dxa"/>
            <w:gridSpan w:val="2"/>
            <w:tcBorders>
              <w:top w:val="single" w:sz="4" w:space="0" w:color="auto"/>
              <w:left w:val="single" w:sz="4" w:space="0" w:color="auto"/>
              <w:bottom w:val="single" w:sz="4" w:space="0" w:color="auto"/>
              <w:right w:val="single" w:sz="4" w:space="0" w:color="auto"/>
            </w:tcBorders>
            <w:shd w:val="clear" w:color="000000" w:fill="FF00FF"/>
            <w:vAlign w:val="bottom"/>
            <w:hideMark/>
          </w:tcPr>
          <w:p w:rsidR="002846EC" w:rsidRPr="009D34BC" w:rsidRDefault="002846EC" w:rsidP="002846EC">
            <w:pPr>
              <w:jc w:val="center"/>
              <w:rPr>
                <w:rFonts w:ascii="Arial CE" w:hAnsi="Arial CE"/>
                <w:sz w:val="20"/>
                <w:szCs w:val="20"/>
              </w:rPr>
            </w:pPr>
            <w:r w:rsidRPr="009D34BC">
              <w:rPr>
                <w:rFonts w:ascii="Arial CE" w:hAnsi="Arial CE"/>
                <w:sz w:val="20"/>
                <w:szCs w:val="20"/>
              </w:rPr>
              <w:t>Ft</w:t>
            </w:r>
          </w:p>
        </w:tc>
        <w:tc>
          <w:tcPr>
            <w:tcW w:w="1020" w:type="dxa"/>
            <w:gridSpan w:val="2"/>
            <w:tcBorders>
              <w:top w:val="single" w:sz="4" w:space="0" w:color="auto"/>
              <w:left w:val="single" w:sz="4" w:space="0" w:color="auto"/>
              <w:bottom w:val="single" w:sz="4" w:space="0" w:color="auto"/>
              <w:right w:val="single" w:sz="4" w:space="0" w:color="auto"/>
            </w:tcBorders>
            <w:shd w:val="clear" w:color="000000" w:fill="FF00FF"/>
            <w:vAlign w:val="bottom"/>
            <w:hideMark/>
          </w:tcPr>
          <w:p w:rsidR="002846EC" w:rsidRPr="009D34BC" w:rsidRDefault="002846EC" w:rsidP="002846EC">
            <w:pPr>
              <w:jc w:val="center"/>
              <w:rPr>
                <w:rFonts w:ascii="Arial CE" w:hAnsi="Arial CE"/>
                <w:sz w:val="20"/>
                <w:szCs w:val="20"/>
              </w:rPr>
            </w:pPr>
            <w:r w:rsidRPr="009D34BC">
              <w:rPr>
                <w:rFonts w:ascii="Arial CE" w:hAnsi="Arial CE"/>
                <w:sz w:val="20"/>
                <w:szCs w:val="20"/>
              </w:rPr>
              <w:t>%</w:t>
            </w:r>
          </w:p>
        </w:tc>
        <w:tc>
          <w:tcPr>
            <w:tcW w:w="1247" w:type="dxa"/>
            <w:tcBorders>
              <w:top w:val="single" w:sz="4" w:space="0" w:color="auto"/>
              <w:left w:val="single" w:sz="4" w:space="0" w:color="auto"/>
              <w:bottom w:val="single" w:sz="4" w:space="0" w:color="auto"/>
              <w:right w:val="single" w:sz="4" w:space="0" w:color="auto"/>
            </w:tcBorders>
            <w:shd w:val="clear" w:color="000000" w:fill="FF00FF"/>
            <w:vAlign w:val="bottom"/>
            <w:hideMark/>
          </w:tcPr>
          <w:p w:rsidR="002846EC" w:rsidRPr="009D34BC" w:rsidRDefault="002846EC" w:rsidP="002846EC">
            <w:pPr>
              <w:jc w:val="center"/>
              <w:rPr>
                <w:rFonts w:ascii="Arial CE" w:hAnsi="Arial CE"/>
                <w:sz w:val="20"/>
                <w:szCs w:val="20"/>
              </w:rPr>
            </w:pPr>
            <w:r w:rsidRPr="009D34BC">
              <w:rPr>
                <w:rFonts w:ascii="Arial CE" w:hAnsi="Arial CE"/>
                <w:sz w:val="20"/>
                <w:szCs w:val="20"/>
              </w:rPr>
              <w:t>Ft</w:t>
            </w:r>
          </w:p>
        </w:tc>
        <w:tc>
          <w:tcPr>
            <w:tcW w:w="1020" w:type="dxa"/>
            <w:gridSpan w:val="2"/>
            <w:tcBorders>
              <w:top w:val="single" w:sz="4" w:space="0" w:color="auto"/>
              <w:left w:val="single" w:sz="4" w:space="0" w:color="auto"/>
              <w:bottom w:val="single" w:sz="4" w:space="0" w:color="auto"/>
              <w:right w:val="single" w:sz="4" w:space="0" w:color="auto"/>
            </w:tcBorders>
            <w:shd w:val="clear" w:color="000000" w:fill="FF00FF"/>
            <w:vAlign w:val="bottom"/>
            <w:hideMark/>
          </w:tcPr>
          <w:p w:rsidR="002846EC" w:rsidRPr="009D34BC" w:rsidRDefault="002846EC" w:rsidP="002846EC">
            <w:pPr>
              <w:jc w:val="center"/>
              <w:rPr>
                <w:rFonts w:ascii="Arial CE" w:hAnsi="Arial CE"/>
                <w:sz w:val="20"/>
                <w:szCs w:val="20"/>
              </w:rPr>
            </w:pPr>
            <w:r w:rsidRPr="009D34BC">
              <w:rPr>
                <w:rFonts w:ascii="Arial CE" w:hAnsi="Arial CE"/>
                <w:sz w:val="20"/>
                <w:szCs w:val="20"/>
              </w:rPr>
              <w:t>%</w:t>
            </w:r>
          </w:p>
        </w:tc>
      </w:tr>
      <w:tr w:rsidR="002846EC" w:rsidRPr="002846EC" w:rsidTr="009D34BC">
        <w:trPr>
          <w:trHeight w:val="57"/>
        </w:trPr>
        <w:tc>
          <w:tcPr>
            <w:tcW w:w="2268" w:type="dxa"/>
            <w:tcBorders>
              <w:top w:val="single" w:sz="4" w:space="0" w:color="auto"/>
              <w:left w:val="nil"/>
              <w:bottom w:val="single" w:sz="4" w:space="0" w:color="auto"/>
              <w:right w:val="nil"/>
            </w:tcBorders>
            <w:shd w:val="clear" w:color="auto" w:fill="auto"/>
            <w:vAlign w:val="center"/>
            <w:hideMark/>
          </w:tcPr>
          <w:p w:rsidR="002846EC" w:rsidRPr="002846EC" w:rsidRDefault="002846EC" w:rsidP="002846EC">
            <w:pPr>
              <w:rPr>
                <w:rFonts w:ascii="Arial CE" w:hAnsi="Arial CE"/>
                <w:sz w:val="4"/>
                <w:szCs w:val="4"/>
              </w:rPr>
            </w:pPr>
          </w:p>
        </w:tc>
        <w:tc>
          <w:tcPr>
            <w:tcW w:w="1247" w:type="dxa"/>
            <w:tcBorders>
              <w:top w:val="single" w:sz="4" w:space="0" w:color="auto"/>
              <w:left w:val="nil"/>
              <w:bottom w:val="single" w:sz="4" w:space="0" w:color="auto"/>
              <w:right w:val="nil"/>
            </w:tcBorders>
            <w:shd w:val="clear" w:color="auto" w:fill="auto"/>
            <w:vAlign w:val="bottom"/>
            <w:hideMark/>
          </w:tcPr>
          <w:p w:rsidR="002846EC" w:rsidRPr="002846EC" w:rsidRDefault="002846EC" w:rsidP="002846EC">
            <w:pPr>
              <w:rPr>
                <w:rFonts w:ascii="Arial CE" w:hAnsi="Arial CE"/>
                <w:sz w:val="4"/>
                <w:szCs w:val="4"/>
              </w:rPr>
            </w:pPr>
          </w:p>
        </w:tc>
        <w:tc>
          <w:tcPr>
            <w:tcW w:w="1020" w:type="dxa"/>
            <w:gridSpan w:val="2"/>
            <w:tcBorders>
              <w:top w:val="single" w:sz="4" w:space="0" w:color="auto"/>
              <w:left w:val="nil"/>
              <w:bottom w:val="single" w:sz="4" w:space="0" w:color="auto"/>
              <w:right w:val="nil"/>
            </w:tcBorders>
            <w:shd w:val="clear" w:color="auto" w:fill="auto"/>
            <w:vAlign w:val="bottom"/>
            <w:hideMark/>
          </w:tcPr>
          <w:p w:rsidR="002846EC" w:rsidRPr="002846EC" w:rsidRDefault="002846EC" w:rsidP="002846EC">
            <w:pPr>
              <w:rPr>
                <w:rFonts w:ascii="Arial CE" w:hAnsi="Arial CE"/>
                <w:sz w:val="4"/>
                <w:szCs w:val="4"/>
              </w:rPr>
            </w:pPr>
          </w:p>
        </w:tc>
        <w:tc>
          <w:tcPr>
            <w:tcW w:w="1247" w:type="dxa"/>
            <w:gridSpan w:val="2"/>
            <w:tcBorders>
              <w:top w:val="single" w:sz="4" w:space="0" w:color="auto"/>
              <w:left w:val="nil"/>
              <w:bottom w:val="single" w:sz="4" w:space="0" w:color="auto"/>
              <w:right w:val="nil"/>
            </w:tcBorders>
            <w:shd w:val="clear" w:color="auto" w:fill="auto"/>
            <w:vAlign w:val="bottom"/>
            <w:hideMark/>
          </w:tcPr>
          <w:p w:rsidR="002846EC" w:rsidRPr="002846EC" w:rsidRDefault="002846EC" w:rsidP="002846EC">
            <w:pPr>
              <w:rPr>
                <w:rFonts w:ascii="Arial CE" w:hAnsi="Arial CE"/>
                <w:sz w:val="4"/>
                <w:szCs w:val="4"/>
              </w:rPr>
            </w:pPr>
          </w:p>
        </w:tc>
        <w:tc>
          <w:tcPr>
            <w:tcW w:w="1020" w:type="dxa"/>
            <w:gridSpan w:val="2"/>
            <w:tcBorders>
              <w:top w:val="single" w:sz="4" w:space="0" w:color="auto"/>
              <w:left w:val="nil"/>
              <w:bottom w:val="single" w:sz="4" w:space="0" w:color="auto"/>
              <w:right w:val="nil"/>
            </w:tcBorders>
            <w:shd w:val="clear" w:color="auto" w:fill="auto"/>
            <w:vAlign w:val="bottom"/>
            <w:hideMark/>
          </w:tcPr>
          <w:p w:rsidR="002846EC" w:rsidRPr="002846EC" w:rsidRDefault="002846EC" w:rsidP="002846EC">
            <w:pPr>
              <w:rPr>
                <w:rFonts w:ascii="Arial CE" w:hAnsi="Arial CE"/>
                <w:sz w:val="4"/>
                <w:szCs w:val="4"/>
              </w:rPr>
            </w:pPr>
          </w:p>
        </w:tc>
        <w:tc>
          <w:tcPr>
            <w:tcW w:w="1247" w:type="dxa"/>
            <w:tcBorders>
              <w:top w:val="single" w:sz="4" w:space="0" w:color="auto"/>
              <w:left w:val="nil"/>
              <w:bottom w:val="single" w:sz="4" w:space="0" w:color="auto"/>
              <w:right w:val="nil"/>
            </w:tcBorders>
            <w:shd w:val="clear" w:color="auto" w:fill="auto"/>
            <w:vAlign w:val="bottom"/>
            <w:hideMark/>
          </w:tcPr>
          <w:p w:rsidR="002846EC" w:rsidRPr="002846EC" w:rsidRDefault="002846EC" w:rsidP="002846EC">
            <w:pPr>
              <w:rPr>
                <w:rFonts w:ascii="Arial CE" w:hAnsi="Arial CE"/>
                <w:sz w:val="4"/>
                <w:szCs w:val="4"/>
              </w:rPr>
            </w:pPr>
          </w:p>
        </w:tc>
        <w:tc>
          <w:tcPr>
            <w:tcW w:w="1020" w:type="dxa"/>
            <w:gridSpan w:val="2"/>
            <w:tcBorders>
              <w:top w:val="single" w:sz="4" w:space="0" w:color="auto"/>
              <w:left w:val="nil"/>
              <w:bottom w:val="single" w:sz="4" w:space="0" w:color="auto"/>
              <w:right w:val="nil"/>
            </w:tcBorders>
            <w:shd w:val="clear" w:color="auto" w:fill="auto"/>
            <w:vAlign w:val="bottom"/>
            <w:hideMark/>
          </w:tcPr>
          <w:p w:rsidR="002846EC" w:rsidRPr="002846EC" w:rsidRDefault="002846EC" w:rsidP="002846EC">
            <w:pPr>
              <w:rPr>
                <w:rFonts w:ascii="Arial CE" w:hAnsi="Arial CE"/>
                <w:sz w:val="4"/>
                <w:szCs w:val="4"/>
              </w:rPr>
            </w:pPr>
          </w:p>
        </w:tc>
      </w:tr>
      <w:tr w:rsidR="002846EC" w:rsidRPr="002846EC" w:rsidTr="009D34BC">
        <w:trPr>
          <w:trHeight w:val="255"/>
        </w:trPr>
        <w:tc>
          <w:tcPr>
            <w:tcW w:w="2268" w:type="dxa"/>
            <w:tcBorders>
              <w:top w:val="single" w:sz="4" w:space="0" w:color="auto"/>
              <w:left w:val="nil"/>
              <w:bottom w:val="nil"/>
              <w:right w:val="nil"/>
            </w:tcBorders>
            <w:shd w:val="clear" w:color="000000" w:fill="00FF00"/>
            <w:vAlign w:val="center"/>
            <w:hideMark/>
          </w:tcPr>
          <w:p w:rsidR="002846EC" w:rsidRPr="002846EC" w:rsidRDefault="009E2C4A" w:rsidP="002846EC">
            <w:pPr>
              <w:rPr>
                <w:rFonts w:ascii="Arial CE" w:hAnsi="Arial CE"/>
                <w:sz w:val="20"/>
                <w:szCs w:val="20"/>
              </w:rPr>
            </w:pPr>
            <w:r>
              <w:rPr>
                <w:rFonts w:ascii="Arial CE" w:hAnsi="Arial CE"/>
                <w:sz w:val="20"/>
                <w:szCs w:val="20"/>
              </w:rPr>
              <w:t>Földmunka</w:t>
            </w:r>
          </w:p>
        </w:tc>
        <w:tc>
          <w:tcPr>
            <w:tcW w:w="1247" w:type="dxa"/>
            <w:tcBorders>
              <w:top w:val="single" w:sz="4" w:space="0" w:color="auto"/>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108 252</w:t>
            </w:r>
          </w:p>
        </w:tc>
        <w:tc>
          <w:tcPr>
            <w:tcW w:w="1020" w:type="dxa"/>
            <w:gridSpan w:val="2"/>
            <w:tcBorders>
              <w:top w:val="single" w:sz="4" w:space="0" w:color="auto"/>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0,76</w:t>
            </w:r>
          </w:p>
        </w:tc>
        <w:tc>
          <w:tcPr>
            <w:tcW w:w="1247" w:type="dxa"/>
            <w:gridSpan w:val="2"/>
            <w:tcBorders>
              <w:top w:val="single" w:sz="4" w:space="0" w:color="auto"/>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155 612</w:t>
            </w:r>
          </w:p>
        </w:tc>
        <w:tc>
          <w:tcPr>
            <w:tcW w:w="1020" w:type="dxa"/>
            <w:gridSpan w:val="2"/>
            <w:tcBorders>
              <w:top w:val="single" w:sz="4" w:space="0" w:color="auto"/>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1,10</w:t>
            </w:r>
          </w:p>
        </w:tc>
        <w:tc>
          <w:tcPr>
            <w:tcW w:w="1247" w:type="dxa"/>
            <w:tcBorders>
              <w:top w:val="single" w:sz="4" w:space="0" w:color="auto"/>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263 864</w:t>
            </w:r>
          </w:p>
        </w:tc>
        <w:tc>
          <w:tcPr>
            <w:tcW w:w="1020" w:type="dxa"/>
            <w:gridSpan w:val="2"/>
            <w:tcBorders>
              <w:top w:val="single" w:sz="4" w:space="0" w:color="auto"/>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1,86</w:t>
            </w:r>
          </w:p>
        </w:tc>
      </w:tr>
      <w:tr w:rsidR="002846EC" w:rsidRPr="002846EC" w:rsidTr="009D34BC">
        <w:trPr>
          <w:trHeight w:val="255"/>
        </w:trPr>
        <w:tc>
          <w:tcPr>
            <w:tcW w:w="2268" w:type="dxa"/>
            <w:tcBorders>
              <w:top w:val="nil"/>
              <w:left w:val="nil"/>
              <w:bottom w:val="nil"/>
              <w:right w:val="nil"/>
            </w:tcBorders>
            <w:shd w:val="clear" w:color="auto" w:fill="auto"/>
            <w:vAlign w:val="center"/>
            <w:hideMark/>
          </w:tcPr>
          <w:p w:rsidR="002846EC" w:rsidRPr="002846EC" w:rsidRDefault="009E2C4A" w:rsidP="009E2C4A">
            <w:pPr>
              <w:ind w:left="214"/>
              <w:rPr>
                <w:rFonts w:ascii="Arial CE" w:hAnsi="Arial CE"/>
                <w:sz w:val="20"/>
                <w:szCs w:val="20"/>
              </w:rPr>
            </w:pPr>
            <w:r>
              <w:rPr>
                <w:rFonts w:ascii="Arial CE" w:hAnsi="Arial CE"/>
                <w:sz w:val="20"/>
                <w:szCs w:val="20"/>
              </w:rPr>
              <w:t>törmelék-mozg.</w:t>
            </w:r>
            <w:r w:rsidR="002846EC" w:rsidRPr="002846EC">
              <w:rPr>
                <w:rFonts w:ascii="Arial CE" w:hAnsi="Arial CE"/>
                <w:sz w:val="20"/>
                <w:szCs w:val="20"/>
              </w:rPr>
              <w:t xml:space="preserve"> díj</w:t>
            </w:r>
          </w:p>
        </w:tc>
        <w:tc>
          <w:tcPr>
            <w:tcW w:w="1247" w:type="dxa"/>
            <w:tcBorders>
              <w:top w:val="nil"/>
              <w:left w:val="nil"/>
              <w:bottom w:val="nil"/>
              <w:right w:val="nil"/>
            </w:tcBorders>
            <w:shd w:val="clear" w:color="auto" w:fill="auto"/>
            <w:vAlign w:val="center"/>
            <w:hideMark/>
          </w:tcPr>
          <w:p w:rsidR="002846EC" w:rsidRPr="002846EC" w:rsidRDefault="002846EC" w:rsidP="009E2C4A">
            <w:pPr>
              <w:rPr>
                <w:rFonts w:ascii="Arial CE" w:hAnsi="Arial CE"/>
                <w:sz w:val="20"/>
                <w:szCs w:val="20"/>
              </w:rPr>
            </w:pPr>
            <w:r w:rsidRPr="002846EC">
              <w:rPr>
                <w:rFonts w:ascii="Arial CE" w:hAnsi="Arial CE"/>
                <w:sz w:val="20"/>
                <w:szCs w:val="20"/>
              </w:rPr>
              <w:t>108 252</w:t>
            </w:r>
          </w:p>
        </w:tc>
        <w:tc>
          <w:tcPr>
            <w:tcW w:w="1020" w:type="dxa"/>
            <w:gridSpan w:val="2"/>
            <w:tcBorders>
              <w:top w:val="nil"/>
              <w:left w:val="nil"/>
              <w:bottom w:val="nil"/>
              <w:right w:val="nil"/>
            </w:tcBorders>
            <w:shd w:val="clear" w:color="auto" w:fill="auto"/>
            <w:vAlign w:val="center"/>
            <w:hideMark/>
          </w:tcPr>
          <w:p w:rsidR="002846EC" w:rsidRPr="002846EC" w:rsidRDefault="002846EC" w:rsidP="009E2C4A">
            <w:pPr>
              <w:rPr>
                <w:rFonts w:ascii="Arial CE" w:hAnsi="Arial CE"/>
                <w:sz w:val="20"/>
                <w:szCs w:val="20"/>
              </w:rPr>
            </w:pPr>
            <w:r w:rsidRPr="002846EC">
              <w:rPr>
                <w:rFonts w:ascii="Arial CE" w:hAnsi="Arial CE"/>
                <w:sz w:val="20"/>
                <w:szCs w:val="20"/>
              </w:rPr>
              <w:t>0,76</w:t>
            </w:r>
          </w:p>
        </w:tc>
        <w:tc>
          <w:tcPr>
            <w:tcW w:w="1247" w:type="dxa"/>
            <w:gridSpan w:val="2"/>
            <w:tcBorders>
              <w:top w:val="nil"/>
              <w:left w:val="nil"/>
              <w:bottom w:val="nil"/>
              <w:right w:val="nil"/>
            </w:tcBorders>
            <w:shd w:val="clear" w:color="auto" w:fill="auto"/>
            <w:vAlign w:val="center"/>
            <w:hideMark/>
          </w:tcPr>
          <w:p w:rsidR="002846EC" w:rsidRPr="002846EC" w:rsidRDefault="002846EC" w:rsidP="009E2C4A">
            <w:pPr>
              <w:rPr>
                <w:rFonts w:ascii="Arial CE" w:hAnsi="Arial CE"/>
                <w:sz w:val="20"/>
                <w:szCs w:val="20"/>
              </w:rPr>
            </w:pPr>
            <w:r w:rsidRPr="002846EC">
              <w:rPr>
                <w:rFonts w:ascii="Arial CE" w:hAnsi="Arial CE"/>
                <w:sz w:val="20"/>
                <w:szCs w:val="20"/>
              </w:rPr>
              <w:t>155 612</w:t>
            </w:r>
          </w:p>
        </w:tc>
        <w:tc>
          <w:tcPr>
            <w:tcW w:w="1020" w:type="dxa"/>
            <w:gridSpan w:val="2"/>
            <w:tcBorders>
              <w:top w:val="nil"/>
              <w:left w:val="nil"/>
              <w:bottom w:val="nil"/>
              <w:right w:val="nil"/>
            </w:tcBorders>
            <w:shd w:val="clear" w:color="auto" w:fill="auto"/>
            <w:vAlign w:val="center"/>
            <w:hideMark/>
          </w:tcPr>
          <w:p w:rsidR="002846EC" w:rsidRPr="002846EC" w:rsidRDefault="002846EC" w:rsidP="009E2C4A">
            <w:pPr>
              <w:rPr>
                <w:rFonts w:ascii="Arial CE" w:hAnsi="Arial CE"/>
                <w:sz w:val="20"/>
                <w:szCs w:val="20"/>
              </w:rPr>
            </w:pPr>
            <w:r w:rsidRPr="002846EC">
              <w:rPr>
                <w:rFonts w:ascii="Arial CE" w:hAnsi="Arial CE"/>
                <w:sz w:val="20"/>
                <w:szCs w:val="20"/>
              </w:rPr>
              <w:t>1,10</w:t>
            </w:r>
          </w:p>
        </w:tc>
        <w:tc>
          <w:tcPr>
            <w:tcW w:w="1247" w:type="dxa"/>
            <w:tcBorders>
              <w:top w:val="nil"/>
              <w:left w:val="nil"/>
              <w:bottom w:val="nil"/>
              <w:right w:val="nil"/>
            </w:tcBorders>
            <w:shd w:val="clear" w:color="auto" w:fill="auto"/>
            <w:vAlign w:val="center"/>
            <w:hideMark/>
          </w:tcPr>
          <w:p w:rsidR="002846EC" w:rsidRPr="002846EC" w:rsidRDefault="002846EC" w:rsidP="009E2C4A">
            <w:pPr>
              <w:rPr>
                <w:rFonts w:ascii="Arial CE" w:hAnsi="Arial CE"/>
                <w:sz w:val="20"/>
                <w:szCs w:val="20"/>
              </w:rPr>
            </w:pPr>
            <w:r w:rsidRPr="002846EC">
              <w:rPr>
                <w:rFonts w:ascii="Arial CE" w:hAnsi="Arial CE"/>
                <w:sz w:val="20"/>
                <w:szCs w:val="20"/>
              </w:rPr>
              <w:t>263 864</w:t>
            </w:r>
          </w:p>
        </w:tc>
        <w:tc>
          <w:tcPr>
            <w:tcW w:w="1020" w:type="dxa"/>
            <w:gridSpan w:val="2"/>
            <w:tcBorders>
              <w:top w:val="nil"/>
              <w:left w:val="nil"/>
              <w:bottom w:val="nil"/>
              <w:right w:val="nil"/>
            </w:tcBorders>
            <w:shd w:val="clear" w:color="auto" w:fill="auto"/>
            <w:vAlign w:val="center"/>
            <w:hideMark/>
          </w:tcPr>
          <w:p w:rsidR="002846EC" w:rsidRPr="002846EC" w:rsidRDefault="002846EC" w:rsidP="009E2C4A">
            <w:pPr>
              <w:rPr>
                <w:rFonts w:ascii="Arial CE" w:hAnsi="Arial CE"/>
                <w:sz w:val="20"/>
                <w:szCs w:val="20"/>
              </w:rPr>
            </w:pPr>
            <w:r w:rsidRPr="002846EC">
              <w:rPr>
                <w:rFonts w:ascii="Arial CE" w:hAnsi="Arial CE"/>
                <w:sz w:val="20"/>
                <w:szCs w:val="20"/>
              </w:rPr>
              <w:t>1,86</w:t>
            </w:r>
          </w:p>
        </w:tc>
      </w:tr>
      <w:tr w:rsidR="002846EC" w:rsidRPr="002846EC" w:rsidTr="009D34BC">
        <w:trPr>
          <w:trHeight w:val="255"/>
        </w:trPr>
        <w:tc>
          <w:tcPr>
            <w:tcW w:w="2268" w:type="dxa"/>
            <w:tcBorders>
              <w:top w:val="nil"/>
              <w:left w:val="nil"/>
              <w:bottom w:val="nil"/>
              <w:right w:val="nil"/>
            </w:tcBorders>
            <w:shd w:val="clear" w:color="000000" w:fill="00FF00"/>
            <w:vAlign w:val="center"/>
            <w:hideMark/>
          </w:tcPr>
          <w:p w:rsidR="002846EC" w:rsidRPr="002846EC" w:rsidRDefault="009E2C4A" w:rsidP="002846EC">
            <w:pPr>
              <w:rPr>
                <w:rFonts w:ascii="Arial CE" w:hAnsi="Arial CE"/>
                <w:sz w:val="20"/>
                <w:szCs w:val="20"/>
              </w:rPr>
            </w:pPr>
            <w:r>
              <w:rPr>
                <w:rFonts w:ascii="Arial CE" w:hAnsi="Arial CE"/>
                <w:sz w:val="20"/>
                <w:szCs w:val="20"/>
              </w:rPr>
              <w:t>Tartószerkezet</w:t>
            </w:r>
          </w:p>
        </w:tc>
        <w:tc>
          <w:tcPr>
            <w:tcW w:w="1247" w:type="dxa"/>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1 867 719</w:t>
            </w:r>
          </w:p>
        </w:tc>
        <w:tc>
          <w:tcPr>
            <w:tcW w:w="1020" w:type="dxa"/>
            <w:gridSpan w:val="2"/>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13,19</w:t>
            </w:r>
          </w:p>
        </w:tc>
        <w:tc>
          <w:tcPr>
            <w:tcW w:w="1247" w:type="dxa"/>
            <w:gridSpan w:val="2"/>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554 743</w:t>
            </w:r>
          </w:p>
        </w:tc>
        <w:tc>
          <w:tcPr>
            <w:tcW w:w="1020" w:type="dxa"/>
            <w:gridSpan w:val="2"/>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3,92</w:t>
            </w:r>
          </w:p>
        </w:tc>
        <w:tc>
          <w:tcPr>
            <w:tcW w:w="1247" w:type="dxa"/>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2 422 462</w:t>
            </w:r>
          </w:p>
        </w:tc>
        <w:tc>
          <w:tcPr>
            <w:tcW w:w="1020" w:type="dxa"/>
            <w:gridSpan w:val="2"/>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17,11</w:t>
            </w:r>
          </w:p>
        </w:tc>
      </w:tr>
      <w:tr w:rsidR="002846EC" w:rsidRPr="002846EC" w:rsidTr="009D34BC">
        <w:trPr>
          <w:trHeight w:val="255"/>
        </w:trPr>
        <w:tc>
          <w:tcPr>
            <w:tcW w:w="2268" w:type="dxa"/>
            <w:tcBorders>
              <w:top w:val="nil"/>
              <w:left w:val="nil"/>
              <w:bottom w:val="nil"/>
              <w:right w:val="nil"/>
            </w:tcBorders>
            <w:shd w:val="clear" w:color="000000" w:fill="CCFFCC"/>
            <w:vAlign w:val="center"/>
            <w:hideMark/>
          </w:tcPr>
          <w:p w:rsidR="002846EC" w:rsidRPr="002846EC" w:rsidRDefault="002846EC" w:rsidP="009E2C4A">
            <w:pPr>
              <w:ind w:left="214"/>
              <w:rPr>
                <w:rFonts w:ascii="Arial CE" w:hAnsi="Arial CE"/>
                <w:sz w:val="20"/>
                <w:szCs w:val="20"/>
              </w:rPr>
            </w:pPr>
            <w:r w:rsidRPr="002846EC">
              <w:rPr>
                <w:rFonts w:ascii="Arial CE" w:hAnsi="Arial CE"/>
                <w:sz w:val="20"/>
                <w:szCs w:val="20"/>
              </w:rPr>
              <w:t>beton, vb.</w:t>
            </w:r>
          </w:p>
        </w:tc>
        <w:tc>
          <w:tcPr>
            <w:tcW w:w="1247" w:type="dxa"/>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1 867 719</w:t>
            </w:r>
          </w:p>
        </w:tc>
        <w:tc>
          <w:tcPr>
            <w:tcW w:w="1020" w:type="dxa"/>
            <w:gridSpan w:val="2"/>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13,19</w:t>
            </w:r>
          </w:p>
        </w:tc>
        <w:tc>
          <w:tcPr>
            <w:tcW w:w="1247" w:type="dxa"/>
            <w:gridSpan w:val="2"/>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554 743</w:t>
            </w:r>
          </w:p>
        </w:tc>
        <w:tc>
          <w:tcPr>
            <w:tcW w:w="1020" w:type="dxa"/>
            <w:gridSpan w:val="2"/>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3,92</w:t>
            </w:r>
          </w:p>
        </w:tc>
        <w:tc>
          <w:tcPr>
            <w:tcW w:w="1247" w:type="dxa"/>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2 422 462</w:t>
            </w:r>
          </w:p>
        </w:tc>
        <w:tc>
          <w:tcPr>
            <w:tcW w:w="1020" w:type="dxa"/>
            <w:gridSpan w:val="2"/>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17,11</w:t>
            </w:r>
          </w:p>
        </w:tc>
      </w:tr>
      <w:tr w:rsidR="002846EC" w:rsidRPr="002846EC" w:rsidTr="009D34BC">
        <w:trPr>
          <w:trHeight w:val="255"/>
        </w:trPr>
        <w:tc>
          <w:tcPr>
            <w:tcW w:w="2268" w:type="dxa"/>
            <w:tcBorders>
              <w:top w:val="nil"/>
              <w:left w:val="nil"/>
              <w:bottom w:val="nil"/>
              <w:right w:val="nil"/>
            </w:tcBorders>
            <w:shd w:val="clear" w:color="auto" w:fill="auto"/>
            <w:vAlign w:val="center"/>
            <w:hideMark/>
          </w:tcPr>
          <w:p w:rsidR="002846EC" w:rsidRPr="002846EC" w:rsidRDefault="002846EC" w:rsidP="009E2C4A">
            <w:pPr>
              <w:ind w:left="497"/>
              <w:rPr>
                <w:rFonts w:ascii="Arial CE" w:hAnsi="Arial CE"/>
                <w:sz w:val="20"/>
                <w:szCs w:val="20"/>
              </w:rPr>
            </w:pPr>
            <w:r w:rsidRPr="002846EC">
              <w:rPr>
                <w:rFonts w:ascii="Arial CE" w:hAnsi="Arial CE"/>
                <w:sz w:val="20"/>
                <w:szCs w:val="20"/>
              </w:rPr>
              <w:t>bontás</w:t>
            </w:r>
          </w:p>
        </w:tc>
        <w:tc>
          <w:tcPr>
            <w:tcW w:w="1247" w:type="dxa"/>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p>
        </w:tc>
        <w:tc>
          <w:tcPr>
            <w:tcW w:w="1020"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0,00</w:t>
            </w:r>
          </w:p>
        </w:tc>
        <w:tc>
          <w:tcPr>
            <w:tcW w:w="1247"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380 338</w:t>
            </w:r>
          </w:p>
        </w:tc>
        <w:tc>
          <w:tcPr>
            <w:tcW w:w="1020"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2,69</w:t>
            </w:r>
          </w:p>
        </w:tc>
        <w:tc>
          <w:tcPr>
            <w:tcW w:w="1247" w:type="dxa"/>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380 338</w:t>
            </w:r>
          </w:p>
        </w:tc>
        <w:tc>
          <w:tcPr>
            <w:tcW w:w="1020"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2,69</w:t>
            </w:r>
          </w:p>
        </w:tc>
      </w:tr>
      <w:tr w:rsidR="002846EC" w:rsidRPr="002846EC" w:rsidTr="009D34BC">
        <w:trPr>
          <w:trHeight w:val="255"/>
        </w:trPr>
        <w:tc>
          <w:tcPr>
            <w:tcW w:w="2268" w:type="dxa"/>
            <w:tcBorders>
              <w:top w:val="nil"/>
              <w:left w:val="nil"/>
              <w:bottom w:val="nil"/>
              <w:right w:val="nil"/>
            </w:tcBorders>
            <w:shd w:val="clear" w:color="auto" w:fill="auto"/>
            <w:vAlign w:val="center"/>
            <w:hideMark/>
          </w:tcPr>
          <w:p w:rsidR="002846EC" w:rsidRPr="002846EC" w:rsidRDefault="002846EC" w:rsidP="009E2C4A">
            <w:pPr>
              <w:ind w:left="497"/>
              <w:rPr>
                <w:rFonts w:ascii="Arial CE" w:hAnsi="Arial CE"/>
                <w:sz w:val="20"/>
                <w:szCs w:val="20"/>
              </w:rPr>
            </w:pPr>
            <w:r w:rsidRPr="002846EC">
              <w:rPr>
                <w:rFonts w:ascii="Arial CE" w:hAnsi="Arial CE"/>
                <w:sz w:val="20"/>
                <w:szCs w:val="20"/>
              </w:rPr>
              <w:t>aljzatok</w:t>
            </w:r>
          </w:p>
        </w:tc>
        <w:tc>
          <w:tcPr>
            <w:tcW w:w="1247" w:type="dxa"/>
            <w:tcBorders>
              <w:top w:val="nil"/>
              <w:left w:val="nil"/>
              <w:bottom w:val="nil"/>
              <w:right w:val="nil"/>
            </w:tcBorders>
            <w:shd w:val="clear" w:color="auto" w:fill="auto"/>
            <w:noWrap/>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1 867 719</w:t>
            </w:r>
          </w:p>
        </w:tc>
        <w:tc>
          <w:tcPr>
            <w:tcW w:w="1020"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0,00</w:t>
            </w:r>
          </w:p>
        </w:tc>
        <w:tc>
          <w:tcPr>
            <w:tcW w:w="1247"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174 405</w:t>
            </w:r>
          </w:p>
        </w:tc>
        <w:tc>
          <w:tcPr>
            <w:tcW w:w="1020"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1,23</w:t>
            </w:r>
          </w:p>
        </w:tc>
        <w:tc>
          <w:tcPr>
            <w:tcW w:w="1247" w:type="dxa"/>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2 042 124</w:t>
            </w:r>
          </w:p>
        </w:tc>
        <w:tc>
          <w:tcPr>
            <w:tcW w:w="1020"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14,42</w:t>
            </w:r>
          </w:p>
        </w:tc>
      </w:tr>
      <w:tr w:rsidR="002846EC" w:rsidRPr="002846EC" w:rsidTr="009D34BC">
        <w:trPr>
          <w:trHeight w:val="255"/>
        </w:trPr>
        <w:tc>
          <w:tcPr>
            <w:tcW w:w="2268" w:type="dxa"/>
            <w:tcBorders>
              <w:top w:val="nil"/>
              <w:left w:val="nil"/>
              <w:bottom w:val="nil"/>
              <w:right w:val="nil"/>
            </w:tcBorders>
            <w:shd w:val="clear" w:color="000000" w:fill="00FF00"/>
            <w:vAlign w:val="center"/>
            <w:hideMark/>
          </w:tcPr>
          <w:p w:rsidR="002846EC" w:rsidRPr="002846EC" w:rsidRDefault="002846EC" w:rsidP="002846EC">
            <w:pPr>
              <w:rPr>
                <w:rFonts w:ascii="Arial CE" w:hAnsi="Arial CE"/>
                <w:sz w:val="20"/>
                <w:szCs w:val="20"/>
              </w:rPr>
            </w:pPr>
            <w:r w:rsidRPr="002846EC">
              <w:rPr>
                <w:rFonts w:ascii="Arial CE" w:hAnsi="Arial CE"/>
                <w:sz w:val="20"/>
                <w:szCs w:val="20"/>
              </w:rPr>
              <w:t>Ácsmunka</w:t>
            </w:r>
          </w:p>
        </w:tc>
        <w:tc>
          <w:tcPr>
            <w:tcW w:w="1247" w:type="dxa"/>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5 606</w:t>
            </w:r>
          </w:p>
        </w:tc>
        <w:tc>
          <w:tcPr>
            <w:tcW w:w="1020" w:type="dxa"/>
            <w:gridSpan w:val="2"/>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0,04</w:t>
            </w:r>
          </w:p>
        </w:tc>
        <w:tc>
          <w:tcPr>
            <w:tcW w:w="1247" w:type="dxa"/>
            <w:gridSpan w:val="2"/>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8 625</w:t>
            </w:r>
          </w:p>
        </w:tc>
        <w:tc>
          <w:tcPr>
            <w:tcW w:w="1020" w:type="dxa"/>
            <w:gridSpan w:val="2"/>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0,06</w:t>
            </w:r>
          </w:p>
        </w:tc>
        <w:tc>
          <w:tcPr>
            <w:tcW w:w="1247" w:type="dxa"/>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14 231</w:t>
            </w:r>
          </w:p>
        </w:tc>
        <w:tc>
          <w:tcPr>
            <w:tcW w:w="1020" w:type="dxa"/>
            <w:gridSpan w:val="2"/>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0,10</w:t>
            </w:r>
          </w:p>
        </w:tc>
      </w:tr>
      <w:tr w:rsidR="002846EC" w:rsidRPr="002846EC" w:rsidTr="009D34BC">
        <w:trPr>
          <w:trHeight w:val="255"/>
        </w:trPr>
        <w:tc>
          <w:tcPr>
            <w:tcW w:w="2268" w:type="dxa"/>
            <w:tcBorders>
              <w:top w:val="nil"/>
              <w:left w:val="nil"/>
              <w:bottom w:val="nil"/>
              <w:right w:val="nil"/>
            </w:tcBorders>
            <w:shd w:val="clear" w:color="auto" w:fill="auto"/>
            <w:vAlign w:val="center"/>
            <w:hideMark/>
          </w:tcPr>
          <w:p w:rsidR="002846EC" w:rsidRPr="002846EC" w:rsidRDefault="002846EC" w:rsidP="009E2C4A">
            <w:pPr>
              <w:ind w:left="214"/>
              <w:rPr>
                <w:rFonts w:ascii="Arial CE" w:hAnsi="Arial CE"/>
                <w:sz w:val="20"/>
                <w:szCs w:val="20"/>
              </w:rPr>
            </w:pPr>
            <w:r w:rsidRPr="002846EC">
              <w:rPr>
                <w:rFonts w:ascii="Arial CE" w:hAnsi="Arial CE"/>
                <w:sz w:val="20"/>
                <w:szCs w:val="20"/>
              </w:rPr>
              <w:t>fedélszék</w:t>
            </w:r>
          </w:p>
        </w:tc>
        <w:tc>
          <w:tcPr>
            <w:tcW w:w="1247" w:type="dxa"/>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5 606</w:t>
            </w:r>
          </w:p>
        </w:tc>
        <w:tc>
          <w:tcPr>
            <w:tcW w:w="1020"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0,04</w:t>
            </w:r>
          </w:p>
        </w:tc>
        <w:tc>
          <w:tcPr>
            <w:tcW w:w="1247"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8 625</w:t>
            </w:r>
          </w:p>
        </w:tc>
        <w:tc>
          <w:tcPr>
            <w:tcW w:w="1020"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0,06</w:t>
            </w:r>
          </w:p>
        </w:tc>
        <w:tc>
          <w:tcPr>
            <w:tcW w:w="1247" w:type="dxa"/>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14 231</w:t>
            </w:r>
          </w:p>
        </w:tc>
        <w:tc>
          <w:tcPr>
            <w:tcW w:w="1020"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0,10</w:t>
            </w:r>
          </w:p>
        </w:tc>
      </w:tr>
      <w:tr w:rsidR="002846EC" w:rsidRPr="002846EC" w:rsidTr="009D34BC">
        <w:trPr>
          <w:trHeight w:val="255"/>
        </w:trPr>
        <w:tc>
          <w:tcPr>
            <w:tcW w:w="2268" w:type="dxa"/>
            <w:tcBorders>
              <w:top w:val="nil"/>
              <w:left w:val="nil"/>
              <w:bottom w:val="nil"/>
              <w:right w:val="nil"/>
            </w:tcBorders>
            <w:shd w:val="clear" w:color="000000" w:fill="00FF00"/>
            <w:vAlign w:val="center"/>
            <w:hideMark/>
          </w:tcPr>
          <w:p w:rsidR="002846EC" w:rsidRPr="002846EC" w:rsidRDefault="002846EC" w:rsidP="002846EC">
            <w:pPr>
              <w:rPr>
                <w:rFonts w:ascii="Arial CE" w:hAnsi="Arial CE"/>
                <w:sz w:val="20"/>
                <w:szCs w:val="20"/>
              </w:rPr>
            </w:pPr>
            <w:r w:rsidRPr="002846EC">
              <w:rPr>
                <w:rFonts w:ascii="Arial CE" w:hAnsi="Arial CE"/>
                <w:sz w:val="20"/>
                <w:szCs w:val="20"/>
              </w:rPr>
              <w:t>Vakolás</w:t>
            </w:r>
          </w:p>
        </w:tc>
        <w:tc>
          <w:tcPr>
            <w:tcW w:w="1247" w:type="dxa"/>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638 647</w:t>
            </w:r>
          </w:p>
        </w:tc>
        <w:tc>
          <w:tcPr>
            <w:tcW w:w="1020" w:type="dxa"/>
            <w:gridSpan w:val="2"/>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4,51</w:t>
            </w:r>
          </w:p>
        </w:tc>
        <w:tc>
          <w:tcPr>
            <w:tcW w:w="1247" w:type="dxa"/>
            <w:gridSpan w:val="2"/>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1 969 346</w:t>
            </w:r>
          </w:p>
        </w:tc>
        <w:tc>
          <w:tcPr>
            <w:tcW w:w="1020" w:type="dxa"/>
            <w:gridSpan w:val="2"/>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13,91</w:t>
            </w:r>
          </w:p>
        </w:tc>
        <w:tc>
          <w:tcPr>
            <w:tcW w:w="1247" w:type="dxa"/>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2 607 993</w:t>
            </w:r>
          </w:p>
        </w:tc>
        <w:tc>
          <w:tcPr>
            <w:tcW w:w="1020" w:type="dxa"/>
            <w:gridSpan w:val="2"/>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18,42</w:t>
            </w:r>
          </w:p>
        </w:tc>
      </w:tr>
      <w:tr w:rsidR="002846EC" w:rsidRPr="002846EC" w:rsidTr="009D34BC">
        <w:trPr>
          <w:trHeight w:val="255"/>
        </w:trPr>
        <w:tc>
          <w:tcPr>
            <w:tcW w:w="2268" w:type="dxa"/>
            <w:tcBorders>
              <w:top w:val="nil"/>
              <w:left w:val="nil"/>
              <w:bottom w:val="nil"/>
              <w:right w:val="nil"/>
            </w:tcBorders>
            <w:shd w:val="clear" w:color="000000" w:fill="CCFFCC"/>
            <w:vAlign w:val="center"/>
            <w:hideMark/>
          </w:tcPr>
          <w:p w:rsidR="002846EC" w:rsidRPr="002846EC" w:rsidRDefault="002846EC" w:rsidP="009E2C4A">
            <w:pPr>
              <w:ind w:left="214"/>
              <w:rPr>
                <w:rFonts w:ascii="Arial CE" w:hAnsi="Arial CE"/>
                <w:sz w:val="20"/>
                <w:szCs w:val="20"/>
              </w:rPr>
            </w:pPr>
            <w:r w:rsidRPr="002846EC">
              <w:rPr>
                <w:rFonts w:ascii="Arial CE" w:hAnsi="Arial CE"/>
                <w:sz w:val="20"/>
                <w:szCs w:val="20"/>
              </w:rPr>
              <w:t>homlokzat</w:t>
            </w:r>
          </w:p>
        </w:tc>
        <w:tc>
          <w:tcPr>
            <w:tcW w:w="1247" w:type="dxa"/>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638 647</w:t>
            </w:r>
          </w:p>
        </w:tc>
        <w:tc>
          <w:tcPr>
            <w:tcW w:w="1020" w:type="dxa"/>
            <w:gridSpan w:val="2"/>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4,51</w:t>
            </w:r>
          </w:p>
        </w:tc>
        <w:tc>
          <w:tcPr>
            <w:tcW w:w="1247" w:type="dxa"/>
            <w:gridSpan w:val="2"/>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1 969 346</w:t>
            </w:r>
          </w:p>
        </w:tc>
        <w:tc>
          <w:tcPr>
            <w:tcW w:w="1020" w:type="dxa"/>
            <w:gridSpan w:val="2"/>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13,91</w:t>
            </w:r>
          </w:p>
        </w:tc>
        <w:tc>
          <w:tcPr>
            <w:tcW w:w="1247" w:type="dxa"/>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2 607 993</w:t>
            </w:r>
          </w:p>
        </w:tc>
        <w:tc>
          <w:tcPr>
            <w:tcW w:w="1020" w:type="dxa"/>
            <w:gridSpan w:val="2"/>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18,42</w:t>
            </w:r>
          </w:p>
        </w:tc>
      </w:tr>
      <w:tr w:rsidR="002846EC" w:rsidRPr="002846EC" w:rsidTr="009D34BC">
        <w:trPr>
          <w:trHeight w:val="255"/>
        </w:trPr>
        <w:tc>
          <w:tcPr>
            <w:tcW w:w="2268" w:type="dxa"/>
            <w:tcBorders>
              <w:top w:val="nil"/>
              <w:left w:val="nil"/>
              <w:bottom w:val="nil"/>
              <w:right w:val="nil"/>
            </w:tcBorders>
            <w:shd w:val="clear" w:color="auto" w:fill="auto"/>
            <w:vAlign w:val="center"/>
            <w:hideMark/>
          </w:tcPr>
          <w:p w:rsidR="002846EC" w:rsidRPr="002846EC" w:rsidRDefault="002846EC" w:rsidP="009E2C4A">
            <w:pPr>
              <w:ind w:left="497"/>
              <w:rPr>
                <w:rFonts w:ascii="Arial CE" w:hAnsi="Arial CE"/>
                <w:sz w:val="20"/>
                <w:szCs w:val="20"/>
              </w:rPr>
            </w:pPr>
            <w:r w:rsidRPr="002846EC">
              <w:rPr>
                <w:rFonts w:ascii="Arial CE" w:hAnsi="Arial CE"/>
                <w:sz w:val="20"/>
                <w:szCs w:val="20"/>
              </w:rPr>
              <w:t>bontás</w:t>
            </w:r>
          </w:p>
        </w:tc>
        <w:tc>
          <w:tcPr>
            <w:tcW w:w="1247" w:type="dxa"/>
            <w:tcBorders>
              <w:top w:val="nil"/>
              <w:left w:val="nil"/>
              <w:bottom w:val="nil"/>
              <w:right w:val="nil"/>
            </w:tcBorders>
            <w:shd w:val="clear" w:color="auto" w:fill="auto"/>
            <w:noWrap/>
            <w:vAlign w:val="bottom"/>
            <w:hideMark/>
          </w:tcPr>
          <w:p w:rsidR="002846EC" w:rsidRPr="002846EC" w:rsidRDefault="002846EC" w:rsidP="002846EC">
            <w:pPr>
              <w:rPr>
                <w:rFonts w:ascii="Arial CE" w:hAnsi="Arial CE"/>
                <w:sz w:val="20"/>
                <w:szCs w:val="20"/>
              </w:rPr>
            </w:pPr>
          </w:p>
        </w:tc>
        <w:tc>
          <w:tcPr>
            <w:tcW w:w="1020"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0,00</w:t>
            </w:r>
          </w:p>
        </w:tc>
        <w:tc>
          <w:tcPr>
            <w:tcW w:w="1247" w:type="dxa"/>
            <w:gridSpan w:val="2"/>
            <w:tcBorders>
              <w:top w:val="nil"/>
              <w:left w:val="nil"/>
              <w:bottom w:val="nil"/>
              <w:right w:val="nil"/>
            </w:tcBorders>
            <w:shd w:val="clear" w:color="auto" w:fill="auto"/>
            <w:noWrap/>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412 503</w:t>
            </w:r>
          </w:p>
        </w:tc>
        <w:tc>
          <w:tcPr>
            <w:tcW w:w="1020"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2,91</w:t>
            </w:r>
          </w:p>
        </w:tc>
        <w:tc>
          <w:tcPr>
            <w:tcW w:w="1247" w:type="dxa"/>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412 503</w:t>
            </w:r>
          </w:p>
        </w:tc>
        <w:tc>
          <w:tcPr>
            <w:tcW w:w="1020"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2,91</w:t>
            </w:r>
          </w:p>
        </w:tc>
      </w:tr>
      <w:tr w:rsidR="002846EC" w:rsidRPr="002846EC" w:rsidTr="009D34BC">
        <w:trPr>
          <w:trHeight w:val="255"/>
        </w:trPr>
        <w:tc>
          <w:tcPr>
            <w:tcW w:w="2268" w:type="dxa"/>
            <w:tcBorders>
              <w:top w:val="nil"/>
              <w:left w:val="nil"/>
              <w:bottom w:val="nil"/>
              <w:right w:val="nil"/>
            </w:tcBorders>
            <w:shd w:val="clear" w:color="auto" w:fill="auto"/>
            <w:vAlign w:val="center"/>
            <w:hideMark/>
          </w:tcPr>
          <w:p w:rsidR="002846EC" w:rsidRPr="002846EC" w:rsidRDefault="002846EC" w:rsidP="009E2C4A">
            <w:pPr>
              <w:ind w:left="497"/>
              <w:rPr>
                <w:rFonts w:ascii="Arial CE" w:hAnsi="Arial CE"/>
                <w:sz w:val="20"/>
                <w:szCs w:val="20"/>
              </w:rPr>
            </w:pPr>
            <w:r w:rsidRPr="002846EC">
              <w:rPr>
                <w:rFonts w:ascii="Arial CE" w:hAnsi="Arial CE"/>
                <w:sz w:val="20"/>
                <w:szCs w:val="20"/>
              </w:rPr>
              <w:t>fal</w:t>
            </w:r>
          </w:p>
        </w:tc>
        <w:tc>
          <w:tcPr>
            <w:tcW w:w="1247" w:type="dxa"/>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371 226</w:t>
            </w:r>
          </w:p>
        </w:tc>
        <w:tc>
          <w:tcPr>
            <w:tcW w:w="1020"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2,62</w:t>
            </w:r>
          </w:p>
        </w:tc>
        <w:tc>
          <w:tcPr>
            <w:tcW w:w="1247"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1 466 998</w:t>
            </w:r>
          </w:p>
        </w:tc>
        <w:tc>
          <w:tcPr>
            <w:tcW w:w="1020"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10,36</w:t>
            </w:r>
          </w:p>
        </w:tc>
        <w:tc>
          <w:tcPr>
            <w:tcW w:w="1247" w:type="dxa"/>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1 838 224</w:t>
            </w:r>
          </w:p>
        </w:tc>
        <w:tc>
          <w:tcPr>
            <w:tcW w:w="1020"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12,98</w:t>
            </w:r>
          </w:p>
        </w:tc>
      </w:tr>
      <w:tr w:rsidR="002846EC" w:rsidRPr="002846EC" w:rsidTr="009D34BC">
        <w:trPr>
          <w:trHeight w:val="255"/>
        </w:trPr>
        <w:tc>
          <w:tcPr>
            <w:tcW w:w="2268" w:type="dxa"/>
            <w:tcBorders>
              <w:top w:val="nil"/>
              <w:left w:val="nil"/>
              <w:bottom w:val="nil"/>
              <w:right w:val="nil"/>
            </w:tcBorders>
            <w:shd w:val="clear" w:color="auto" w:fill="auto"/>
            <w:vAlign w:val="center"/>
            <w:hideMark/>
          </w:tcPr>
          <w:p w:rsidR="002846EC" w:rsidRPr="002846EC" w:rsidRDefault="002846EC" w:rsidP="009E2C4A">
            <w:pPr>
              <w:ind w:left="497"/>
              <w:rPr>
                <w:rFonts w:ascii="Arial CE" w:hAnsi="Arial CE"/>
                <w:sz w:val="20"/>
                <w:szCs w:val="20"/>
              </w:rPr>
            </w:pPr>
            <w:r w:rsidRPr="002846EC">
              <w:rPr>
                <w:rFonts w:ascii="Arial CE" w:hAnsi="Arial CE"/>
                <w:sz w:val="20"/>
                <w:szCs w:val="20"/>
              </w:rPr>
              <w:t>mennyezet</w:t>
            </w:r>
          </w:p>
        </w:tc>
        <w:tc>
          <w:tcPr>
            <w:tcW w:w="1247" w:type="dxa"/>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267 421</w:t>
            </w:r>
          </w:p>
        </w:tc>
        <w:tc>
          <w:tcPr>
            <w:tcW w:w="1020"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1,89</w:t>
            </w:r>
          </w:p>
        </w:tc>
        <w:tc>
          <w:tcPr>
            <w:tcW w:w="1247"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89 845</w:t>
            </w:r>
          </w:p>
        </w:tc>
        <w:tc>
          <w:tcPr>
            <w:tcW w:w="1020"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0,63</w:t>
            </w:r>
          </w:p>
        </w:tc>
        <w:tc>
          <w:tcPr>
            <w:tcW w:w="1247" w:type="dxa"/>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357 266</w:t>
            </w:r>
          </w:p>
        </w:tc>
        <w:tc>
          <w:tcPr>
            <w:tcW w:w="1020"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2,52</w:t>
            </w:r>
          </w:p>
        </w:tc>
      </w:tr>
      <w:tr w:rsidR="002846EC" w:rsidRPr="002846EC" w:rsidTr="009D34BC">
        <w:trPr>
          <w:trHeight w:val="255"/>
        </w:trPr>
        <w:tc>
          <w:tcPr>
            <w:tcW w:w="2268" w:type="dxa"/>
            <w:tcBorders>
              <w:top w:val="nil"/>
              <w:left w:val="nil"/>
              <w:bottom w:val="nil"/>
              <w:right w:val="nil"/>
            </w:tcBorders>
            <w:shd w:val="clear" w:color="000000" w:fill="00FF00"/>
            <w:vAlign w:val="center"/>
            <w:hideMark/>
          </w:tcPr>
          <w:p w:rsidR="002846EC" w:rsidRPr="002846EC" w:rsidRDefault="002846EC" w:rsidP="002846EC">
            <w:pPr>
              <w:rPr>
                <w:rFonts w:ascii="Arial CE" w:hAnsi="Arial CE"/>
                <w:sz w:val="20"/>
                <w:szCs w:val="20"/>
              </w:rPr>
            </w:pPr>
            <w:r w:rsidRPr="002846EC">
              <w:rPr>
                <w:rFonts w:ascii="Arial CE" w:hAnsi="Arial CE"/>
                <w:sz w:val="20"/>
                <w:szCs w:val="20"/>
              </w:rPr>
              <w:t>Burkolás</w:t>
            </w:r>
          </w:p>
        </w:tc>
        <w:tc>
          <w:tcPr>
            <w:tcW w:w="1247" w:type="dxa"/>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2 176 300</w:t>
            </w:r>
          </w:p>
        </w:tc>
        <w:tc>
          <w:tcPr>
            <w:tcW w:w="1020" w:type="dxa"/>
            <w:gridSpan w:val="2"/>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15,37</w:t>
            </w:r>
          </w:p>
        </w:tc>
        <w:tc>
          <w:tcPr>
            <w:tcW w:w="1247" w:type="dxa"/>
            <w:gridSpan w:val="2"/>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874 617</w:t>
            </w:r>
          </w:p>
        </w:tc>
        <w:tc>
          <w:tcPr>
            <w:tcW w:w="1020" w:type="dxa"/>
            <w:gridSpan w:val="2"/>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6,18</w:t>
            </w:r>
          </w:p>
        </w:tc>
        <w:tc>
          <w:tcPr>
            <w:tcW w:w="1247" w:type="dxa"/>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3 050 917</w:t>
            </w:r>
          </w:p>
        </w:tc>
        <w:tc>
          <w:tcPr>
            <w:tcW w:w="1020" w:type="dxa"/>
            <w:gridSpan w:val="2"/>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21,55</w:t>
            </w:r>
          </w:p>
        </w:tc>
      </w:tr>
      <w:tr w:rsidR="002846EC" w:rsidRPr="002846EC" w:rsidTr="009D34BC">
        <w:trPr>
          <w:trHeight w:val="255"/>
        </w:trPr>
        <w:tc>
          <w:tcPr>
            <w:tcW w:w="2268" w:type="dxa"/>
            <w:tcBorders>
              <w:top w:val="nil"/>
              <w:left w:val="nil"/>
              <w:bottom w:val="nil"/>
              <w:right w:val="nil"/>
            </w:tcBorders>
            <w:shd w:val="clear" w:color="000000" w:fill="CCFFCC"/>
            <w:vAlign w:val="center"/>
            <w:hideMark/>
          </w:tcPr>
          <w:p w:rsidR="002846EC" w:rsidRPr="002846EC" w:rsidRDefault="002846EC" w:rsidP="009E2C4A">
            <w:pPr>
              <w:ind w:left="214"/>
              <w:rPr>
                <w:rFonts w:ascii="Arial CE" w:hAnsi="Arial CE"/>
                <w:sz w:val="20"/>
                <w:szCs w:val="20"/>
              </w:rPr>
            </w:pPr>
            <w:r w:rsidRPr="002846EC">
              <w:rPr>
                <w:rFonts w:ascii="Arial CE" w:hAnsi="Arial CE"/>
                <w:sz w:val="20"/>
                <w:szCs w:val="20"/>
              </w:rPr>
              <w:t>hideg</w:t>
            </w:r>
          </w:p>
        </w:tc>
        <w:tc>
          <w:tcPr>
            <w:tcW w:w="1247" w:type="dxa"/>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1 772 733</w:t>
            </w:r>
          </w:p>
        </w:tc>
        <w:tc>
          <w:tcPr>
            <w:tcW w:w="1020" w:type="dxa"/>
            <w:gridSpan w:val="2"/>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12,52</w:t>
            </w:r>
          </w:p>
        </w:tc>
        <w:tc>
          <w:tcPr>
            <w:tcW w:w="1247" w:type="dxa"/>
            <w:gridSpan w:val="2"/>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745 649</w:t>
            </w:r>
          </w:p>
        </w:tc>
        <w:tc>
          <w:tcPr>
            <w:tcW w:w="1020" w:type="dxa"/>
            <w:gridSpan w:val="2"/>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5,27</w:t>
            </w:r>
          </w:p>
        </w:tc>
        <w:tc>
          <w:tcPr>
            <w:tcW w:w="1247" w:type="dxa"/>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2 518 382</w:t>
            </w:r>
          </w:p>
        </w:tc>
        <w:tc>
          <w:tcPr>
            <w:tcW w:w="1020" w:type="dxa"/>
            <w:gridSpan w:val="2"/>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17,79</w:t>
            </w:r>
          </w:p>
        </w:tc>
      </w:tr>
      <w:tr w:rsidR="002846EC" w:rsidRPr="002846EC" w:rsidTr="009D34BC">
        <w:trPr>
          <w:trHeight w:val="255"/>
        </w:trPr>
        <w:tc>
          <w:tcPr>
            <w:tcW w:w="2268" w:type="dxa"/>
            <w:tcBorders>
              <w:top w:val="nil"/>
              <w:left w:val="nil"/>
              <w:bottom w:val="nil"/>
              <w:right w:val="nil"/>
            </w:tcBorders>
            <w:shd w:val="clear" w:color="auto" w:fill="auto"/>
            <w:vAlign w:val="center"/>
            <w:hideMark/>
          </w:tcPr>
          <w:p w:rsidR="002846EC" w:rsidRPr="002846EC" w:rsidRDefault="002846EC" w:rsidP="009E2C4A">
            <w:pPr>
              <w:ind w:left="497"/>
              <w:rPr>
                <w:rFonts w:ascii="Arial CE" w:hAnsi="Arial CE"/>
                <w:sz w:val="20"/>
                <w:szCs w:val="20"/>
              </w:rPr>
            </w:pPr>
            <w:r w:rsidRPr="002846EC">
              <w:rPr>
                <w:rFonts w:ascii="Arial CE" w:hAnsi="Arial CE"/>
                <w:sz w:val="20"/>
                <w:szCs w:val="20"/>
              </w:rPr>
              <w:t>padló</w:t>
            </w:r>
          </w:p>
        </w:tc>
        <w:tc>
          <w:tcPr>
            <w:tcW w:w="1247" w:type="dxa"/>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1 373 427</w:t>
            </w:r>
          </w:p>
        </w:tc>
        <w:tc>
          <w:tcPr>
            <w:tcW w:w="1020"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9,70</w:t>
            </w:r>
          </w:p>
        </w:tc>
        <w:tc>
          <w:tcPr>
            <w:tcW w:w="1247"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530 207</w:t>
            </w:r>
          </w:p>
        </w:tc>
        <w:tc>
          <w:tcPr>
            <w:tcW w:w="1020"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3,75</w:t>
            </w:r>
          </w:p>
        </w:tc>
        <w:tc>
          <w:tcPr>
            <w:tcW w:w="1247" w:type="dxa"/>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1 903 634</w:t>
            </w:r>
          </w:p>
        </w:tc>
        <w:tc>
          <w:tcPr>
            <w:tcW w:w="1020"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13,45</w:t>
            </w:r>
          </w:p>
        </w:tc>
      </w:tr>
      <w:tr w:rsidR="002846EC" w:rsidRPr="002846EC" w:rsidTr="009D34BC">
        <w:trPr>
          <w:trHeight w:val="255"/>
        </w:trPr>
        <w:tc>
          <w:tcPr>
            <w:tcW w:w="2268" w:type="dxa"/>
            <w:tcBorders>
              <w:top w:val="nil"/>
              <w:left w:val="nil"/>
              <w:bottom w:val="nil"/>
              <w:right w:val="nil"/>
            </w:tcBorders>
            <w:shd w:val="clear" w:color="auto" w:fill="auto"/>
            <w:vAlign w:val="center"/>
            <w:hideMark/>
          </w:tcPr>
          <w:p w:rsidR="002846EC" w:rsidRPr="002846EC" w:rsidRDefault="002846EC" w:rsidP="009E2C4A">
            <w:pPr>
              <w:ind w:left="639"/>
              <w:rPr>
                <w:rFonts w:ascii="Arial CE" w:hAnsi="Arial CE"/>
                <w:sz w:val="20"/>
                <w:szCs w:val="20"/>
              </w:rPr>
            </w:pPr>
            <w:r w:rsidRPr="002846EC">
              <w:rPr>
                <w:rFonts w:ascii="Arial CE" w:hAnsi="Arial CE"/>
                <w:sz w:val="20"/>
                <w:szCs w:val="20"/>
              </w:rPr>
              <w:t>lábazat</w:t>
            </w:r>
          </w:p>
        </w:tc>
        <w:tc>
          <w:tcPr>
            <w:tcW w:w="1247" w:type="dxa"/>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147 772</w:t>
            </w:r>
          </w:p>
        </w:tc>
        <w:tc>
          <w:tcPr>
            <w:tcW w:w="1020"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1,04</w:t>
            </w:r>
          </w:p>
        </w:tc>
        <w:tc>
          <w:tcPr>
            <w:tcW w:w="1247"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215 442</w:t>
            </w:r>
          </w:p>
        </w:tc>
        <w:tc>
          <w:tcPr>
            <w:tcW w:w="1020"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1,52</w:t>
            </w:r>
          </w:p>
        </w:tc>
        <w:tc>
          <w:tcPr>
            <w:tcW w:w="1247" w:type="dxa"/>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363 214</w:t>
            </w:r>
          </w:p>
        </w:tc>
        <w:tc>
          <w:tcPr>
            <w:tcW w:w="1020"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2,57</w:t>
            </w:r>
          </w:p>
        </w:tc>
      </w:tr>
      <w:tr w:rsidR="002846EC" w:rsidRPr="002846EC" w:rsidTr="009D34BC">
        <w:trPr>
          <w:trHeight w:val="255"/>
        </w:trPr>
        <w:tc>
          <w:tcPr>
            <w:tcW w:w="2268" w:type="dxa"/>
            <w:tcBorders>
              <w:top w:val="nil"/>
              <w:left w:val="nil"/>
              <w:bottom w:val="nil"/>
              <w:right w:val="nil"/>
            </w:tcBorders>
            <w:shd w:val="clear" w:color="auto" w:fill="auto"/>
            <w:vAlign w:val="center"/>
            <w:hideMark/>
          </w:tcPr>
          <w:p w:rsidR="002846EC" w:rsidRPr="002846EC" w:rsidRDefault="002846EC" w:rsidP="009E2C4A">
            <w:pPr>
              <w:ind w:left="497"/>
              <w:rPr>
                <w:rFonts w:ascii="Arial CE" w:hAnsi="Arial CE"/>
                <w:sz w:val="20"/>
                <w:szCs w:val="20"/>
              </w:rPr>
            </w:pPr>
            <w:r w:rsidRPr="002846EC">
              <w:rPr>
                <w:rFonts w:ascii="Arial CE" w:hAnsi="Arial CE"/>
                <w:sz w:val="20"/>
                <w:szCs w:val="20"/>
              </w:rPr>
              <w:t>fal</w:t>
            </w:r>
          </w:p>
        </w:tc>
        <w:tc>
          <w:tcPr>
            <w:tcW w:w="1247" w:type="dxa"/>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19 098</w:t>
            </w:r>
          </w:p>
        </w:tc>
        <w:tc>
          <w:tcPr>
            <w:tcW w:w="1020"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0,13</w:t>
            </w:r>
          </w:p>
        </w:tc>
        <w:tc>
          <w:tcPr>
            <w:tcW w:w="1247"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p>
        </w:tc>
        <w:tc>
          <w:tcPr>
            <w:tcW w:w="1020"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0,00</w:t>
            </w:r>
          </w:p>
        </w:tc>
        <w:tc>
          <w:tcPr>
            <w:tcW w:w="1247" w:type="dxa"/>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19 098</w:t>
            </w:r>
          </w:p>
        </w:tc>
        <w:tc>
          <w:tcPr>
            <w:tcW w:w="1020"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0,13</w:t>
            </w:r>
          </w:p>
        </w:tc>
      </w:tr>
      <w:tr w:rsidR="002846EC" w:rsidRPr="002846EC" w:rsidTr="00E05230">
        <w:trPr>
          <w:trHeight w:val="255"/>
        </w:trPr>
        <w:tc>
          <w:tcPr>
            <w:tcW w:w="2268" w:type="dxa"/>
            <w:tcBorders>
              <w:top w:val="nil"/>
              <w:left w:val="nil"/>
              <w:right w:val="nil"/>
            </w:tcBorders>
            <w:shd w:val="clear" w:color="auto" w:fill="auto"/>
            <w:vAlign w:val="center"/>
            <w:hideMark/>
          </w:tcPr>
          <w:p w:rsidR="002846EC" w:rsidRPr="002846EC" w:rsidRDefault="002846EC" w:rsidP="009E2C4A">
            <w:pPr>
              <w:ind w:left="497"/>
              <w:rPr>
                <w:rFonts w:ascii="Arial CE" w:hAnsi="Arial CE"/>
                <w:sz w:val="20"/>
                <w:szCs w:val="20"/>
              </w:rPr>
            </w:pPr>
            <w:r w:rsidRPr="002846EC">
              <w:rPr>
                <w:rFonts w:ascii="Arial CE" w:hAnsi="Arial CE"/>
                <w:sz w:val="20"/>
                <w:szCs w:val="20"/>
              </w:rPr>
              <w:t>lépcső, lábazat</w:t>
            </w:r>
          </w:p>
        </w:tc>
        <w:tc>
          <w:tcPr>
            <w:tcW w:w="1247" w:type="dxa"/>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232 436</w:t>
            </w:r>
          </w:p>
        </w:tc>
        <w:tc>
          <w:tcPr>
            <w:tcW w:w="1020"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1,64</w:t>
            </w:r>
          </w:p>
        </w:tc>
        <w:tc>
          <w:tcPr>
            <w:tcW w:w="1247"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p>
        </w:tc>
        <w:tc>
          <w:tcPr>
            <w:tcW w:w="1020"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0,00</w:t>
            </w:r>
          </w:p>
        </w:tc>
        <w:tc>
          <w:tcPr>
            <w:tcW w:w="1247" w:type="dxa"/>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232 436</w:t>
            </w:r>
          </w:p>
        </w:tc>
        <w:tc>
          <w:tcPr>
            <w:tcW w:w="1020" w:type="dxa"/>
            <w:gridSpan w:val="2"/>
            <w:tcBorders>
              <w:top w:val="nil"/>
              <w:left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1,64</w:t>
            </w:r>
          </w:p>
        </w:tc>
      </w:tr>
      <w:tr w:rsidR="002846EC" w:rsidRPr="002846EC" w:rsidTr="00E05230">
        <w:trPr>
          <w:trHeight w:val="255"/>
        </w:trPr>
        <w:tc>
          <w:tcPr>
            <w:tcW w:w="2268" w:type="dxa"/>
            <w:tcBorders>
              <w:top w:val="nil"/>
              <w:left w:val="nil"/>
              <w:bottom w:val="single" w:sz="4" w:space="0" w:color="auto"/>
            </w:tcBorders>
            <w:shd w:val="clear" w:color="000000" w:fill="CCFFCC"/>
            <w:vAlign w:val="center"/>
            <w:hideMark/>
          </w:tcPr>
          <w:p w:rsidR="002846EC" w:rsidRPr="002846EC" w:rsidRDefault="002846EC" w:rsidP="009E2C4A">
            <w:pPr>
              <w:ind w:left="214"/>
              <w:rPr>
                <w:rFonts w:ascii="Arial CE" w:hAnsi="Arial CE"/>
                <w:sz w:val="20"/>
                <w:szCs w:val="20"/>
              </w:rPr>
            </w:pPr>
            <w:r w:rsidRPr="002846EC">
              <w:rPr>
                <w:rFonts w:ascii="Arial CE" w:hAnsi="Arial CE"/>
                <w:sz w:val="20"/>
                <w:szCs w:val="20"/>
              </w:rPr>
              <w:t>élképzések</w:t>
            </w:r>
          </w:p>
        </w:tc>
        <w:tc>
          <w:tcPr>
            <w:tcW w:w="1247" w:type="dxa"/>
            <w:tcBorders>
              <w:top w:val="nil"/>
              <w:left w:val="nil"/>
              <w:bottom w:val="single" w:sz="4" w:space="0" w:color="auto"/>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389 445</w:t>
            </w:r>
          </w:p>
        </w:tc>
        <w:tc>
          <w:tcPr>
            <w:tcW w:w="1020" w:type="dxa"/>
            <w:gridSpan w:val="2"/>
            <w:tcBorders>
              <w:top w:val="nil"/>
              <w:left w:val="nil"/>
              <w:bottom w:val="single" w:sz="4" w:space="0" w:color="auto"/>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2,75</w:t>
            </w:r>
          </w:p>
        </w:tc>
        <w:tc>
          <w:tcPr>
            <w:tcW w:w="1247" w:type="dxa"/>
            <w:gridSpan w:val="2"/>
            <w:tcBorders>
              <w:top w:val="nil"/>
              <w:left w:val="nil"/>
              <w:bottom w:val="single" w:sz="4" w:space="0" w:color="auto"/>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84 950</w:t>
            </w:r>
          </w:p>
        </w:tc>
        <w:tc>
          <w:tcPr>
            <w:tcW w:w="1020" w:type="dxa"/>
            <w:gridSpan w:val="2"/>
            <w:tcBorders>
              <w:top w:val="nil"/>
              <w:left w:val="nil"/>
              <w:bottom w:val="single" w:sz="4" w:space="0" w:color="auto"/>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0,60</w:t>
            </w:r>
          </w:p>
        </w:tc>
        <w:tc>
          <w:tcPr>
            <w:tcW w:w="1247" w:type="dxa"/>
            <w:tcBorders>
              <w:top w:val="nil"/>
              <w:left w:val="nil"/>
              <w:bottom w:val="single" w:sz="4" w:space="0" w:color="auto"/>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474 395</w:t>
            </w:r>
          </w:p>
        </w:tc>
        <w:tc>
          <w:tcPr>
            <w:tcW w:w="1020" w:type="dxa"/>
            <w:gridSpan w:val="2"/>
            <w:tcBorders>
              <w:top w:val="nil"/>
              <w:left w:val="nil"/>
              <w:bottom w:val="single" w:sz="4" w:space="0" w:color="auto"/>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3,35</w:t>
            </w:r>
          </w:p>
        </w:tc>
      </w:tr>
      <w:tr w:rsidR="002846EC" w:rsidRPr="002846EC" w:rsidTr="009D34BC">
        <w:trPr>
          <w:trHeight w:val="255"/>
        </w:trPr>
        <w:tc>
          <w:tcPr>
            <w:tcW w:w="2268" w:type="dxa"/>
            <w:tcBorders>
              <w:top w:val="nil"/>
              <w:left w:val="nil"/>
              <w:bottom w:val="nil"/>
              <w:right w:val="nil"/>
            </w:tcBorders>
            <w:shd w:val="clear" w:color="000000" w:fill="CCFFCC"/>
            <w:vAlign w:val="center"/>
            <w:hideMark/>
          </w:tcPr>
          <w:p w:rsidR="002846EC" w:rsidRPr="002846EC" w:rsidRDefault="002846EC" w:rsidP="009E2C4A">
            <w:pPr>
              <w:ind w:left="214"/>
              <w:rPr>
                <w:rFonts w:ascii="Arial CE" w:hAnsi="Arial CE"/>
                <w:sz w:val="20"/>
                <w:szCs w:val="20"/>
              </w:rPr>
            </w:pPr>
            <w:r w:rsidRPr="002846EC">
              <w:rPr>
                <w:rFonts w:ascii="Arial CE" w:hAnsi="Arial CE"/>
                <w:sz w:val="20"/>
                <w:szCs w:val="20"/>
              </w:rPr>
              <w:t>homlokzat</w:t>
            </w:r>
          </w:p>
        </w:tc>
        <w:tc>
          <w:tcPr>
            <w:tcW w:w="1247" w:type="dxa"/>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14 122</w:t>
            </w:r>
          </w:p>
        </w:tc>
        <w:tc>
          <w:tcPr>
            <w:tcW w:w="1020" w:type="dxa"/>
            <w:gridSpan w:val="2"/>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0,10</w:t>
            </w:r>
          </w:p>
        </w:tc>
        <w:tc>
          <w:tcPr>
            <w:tcW w:w="1247" w:type="dxa"/>
            <w:gridSpan w:val="2"/>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44 018</w:t>
            </w:r>
          </w:p>
        </w:tc>
        <w:tc>
          <w:tcPr>
            <w:tcW w:w="1020" w:type="dxa"/>
            <w:gridSpan w:val="2"/>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0,31</w:t>
            </w:r>
          </w:p>
        </w:tc>
        <w:tc>
          <w:tcPr>
            <w:tcW w:w="1247" w:type="dxa"/>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58 140</w:t>
            </w:r>
          </w:p>
        </w:tc>
        <w:tc>
          <w:tcPr>
            <w:tcW w:w="1020" w:type="dxa"/>
            <w:gridSpan w:val="2"/>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0,41</w:t>
            </w:r>
          </w:p>
        </w:tc>
      </w:tr>
      <w:tr w:rsidR="002846EC" w:rsidRPr="002846EC" w:rsidTr="009D34BC">
        <w:trPr>
          <w:trHeight w:val="255"/>
        </w:trPr>
        <w:tc>
          <w:tcPr>
            <w:tcW w:w="2268" w:type="dxa"/>
            <w:tcBorders>
              <w:top w:val="nil"/>
              <w:left w:val="nil"/>
              <w:bottom w:val="nil"/>
              <w:right w:val="nil"/>
            </w:tcBorders>
            <w:shd w:val="clear" w:color="auto" w:fill="auto"/>
            <w:vAlign w:val="center"/>
            <w:hideMark/>
          </w:tcPr>
          <w:p w:rsidR="002846EC" w:rsidRPr="002846EC" w:rsidRDefault="002846EC" w:rsidP="009E2C4A">
            <w:pPr>
              <w:ind w:left="497"/>
              <w:rPr>
                <w:rFonts w:ascii="Arial CE" w:hAnsi="Arial CE"/>
                <w:sz w:val="20"/>
                <w:szCs w:val="20"/>
              </w:rPr>
            </w:pPr>
            <w:r w:rsidRPr="002846EC">
              <w:rPr>
                <w:rFonts w:ascii="Arial CE" w:hAnsi="Arial CE"/>
                <w:sz w:val="20"/>
                <w:szCs w:val="20"/>
              </w:rPr>
              <w:t>műkő</w:t>
            </w:r>
          </w:p>
        </w:tc>
        <w:tc>
          <w:tcPr>
            <w:tcW w:w="1247" w:type="dxa"/>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14 122</w:t>
            </w:r>
          </w:p>
        </w:tc>
        <w:tc>
          <w:tcPr>
            <w:tcW w:w="1020"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0,10</w:t>
            </w:r>
          </w:p>
        </w:tc>
        <w:tc>
          <w:tcPr>
            <w:tcW w:w="1247"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44 018</w:t>
            </w:r>
          </w:p>
        </w:tc>
        <w:tc>
          <w:tcPr>
            <w:tcW w:w="1020"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0,31</w:t>
            </w:r>
          </w:p>
        </w:tc>
        <w:tc>
          <w:tcPr>
            <w:tcW w:w="1247" w:type="dxa"/>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58 140</w:t>
            </w:r>
          </w:p>
        </w:tc>
        <w:tc>
          <w:tcPr>
            <w:tcW w:w="1020"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0,41</w:t>
            </w:r>
          </w:p>
        </w:tc>
      </w:tr>
      <w:tr w:rsidR="002846EC" w:rsidRPr="002846EC" w:rsidTr="009D34BC">
        <w:trPr>
          <w:trHeight w:val="255"/>
        </w:trPr>
        <w:tc>
          <w:tcPr>
            <w:tcW w:w="2268" w:type="dxa"/>
            <w:tcBorders>
              <w:top w:val="nil"/>
              <w:left w:val="nil"/>
              <w:bottom w:val="nil"/>
              <w:right w:val="nil"/>
            </w:tcBorders>
            <w:shd w:val="clear" w:color="000000" w:fill="00FF00"/>
            <w:vAlign w:val="center"/>
            <w:hideMark/>
          </w:tcPr>
          <w:p w:rsidR="002846EC" w:rsidRPr="002846EC" w:rsidRDefault="002846EC" w:rsidP="002846EC">
            <w:pPr>
              <w:rPr>
                <w:rFonts w:ascii="Arial CE" w:hAnsi="Arial CE"/>
                <w:sz w:val="20"/>
                <w:szCs w:val="20"/>
              </w:rPr>
            </w:pPr>
            <w:r w:rsidRPr="002846EC">
              <w:rPr>
                <w:rFonts w:ascii="Arial CE" w:hAnsi="Arial CE"/>
                <w:sz w:val="20"/>
                <w:szCs w:val="20"/>
              </w:rPr>
              <w:t>Lakatos</w:t>
            </w:r>
          </w:p>
        </w:tc>
        <w:tc>
          <w:tcPr>
            <w:tcW w:w="1247" w:type="dxa"/>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122 400</w:t>
            </w:r>
          </w:p>
        </w:tc>
        <w:tc>
          <w:tcPr>
            <w:tcW w:w="1020" w:type="dxa"/>
            <w:gridSpan w:val="2"/>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0,86</w:t>
            </w:r>
          </w:p>
        </w:tc>
        <w:tc>
          <w:tcPr>
            <w:tcW w:w="1247" w:type="dxa"/>
            <w:gridSpan w:val="2"/>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268 800</w:t>
            </w:r>
          </w:p>
        </w:tc>
        <w:tc>
          <w:tcPr>
            <w:tcW w:w="1020" w:type="dxa"/>
            <w:gridSpan w:val="2"/>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1,90</w:t>
            </w:r>
          </w:p>
        </w:tc>
        <w:tc>
          <w:tcPr>
            <w:tcW w:w="1247" w:type="dxa"/>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391 200</w:t>
            </w:r>
          </w:p>
        </w:tc>
        <w:tc>
          <w:tcPr>
            <w:tcW w:w="1020" w:type="dxa"/>
            <w:gridSpan w:val="2"/>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2,76</w:t>
            </w:r>
          </w:p>
        </w:tc>
      </w:tr>
      <w:tr w:rsidR="002846EC" w:rsidRPr="002846EC" w:rsidTr="009D34BC">
        <w:trPr>
          <w:trHeight w:val="255"/>
        </w:trPr>
        <w:tc>
          <w:tcPr>
            <w:tcW w:w="2268" w:type="dxa"/>
            <w:tcBorders>
              <w:top w:val="nil"/>
              <w:left w:val="nil"/>
              <w:bottom w:val="nil"/>
              <w:right w:val="nil"/>
            </w:tcBorders>
            <w:shd w:val="clear" w:color="auto" w:fill="auto"/>
            <w:vAlign w:val="center"/>
            <w:hideMark/>
          </w:tcPr>
          <w:p w:rsidR="002846EC" w:rsidRPr="002846EC" w:rsidRDefault="002846EC" w:rsidP="009E2C4A">
            <w:pPr>
              <w:ind w:left="214"/>
              <w:rPr>
                <w:rFonts w:ascii="Arial CE" w:hAnsi="Arial CE"/>
                <w:sz w:val="20"/>
                <w:szCs w:val="20"/>
              </w:rPr>
            </w:pPr>
            <w:r w:rsidRPr="002846EC">
              <w:rPr>
                <w:rFonts w:ascii="Arial CE" w:hAnsi="Arial CE"/>
                <w:sz w:val="20"/>
                <w:szCs w:val="20"/>
              </w:rPr>
              <w:t>korlát, rács</w:t>
            </w:r>
          </w:p>
        </w:tc>
        <w:tc>
          <w:tcPr>
            <w:tcW w:w="1247" w:type="dxa"/>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122 400</w:t>
            </w:r>
          </w:p>
        </w:tc>
        <w:tc>
          <w:tcPr>
            <w:tcW w:w="1020"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0,86</w:t>
            </w:r>
          </w:p>
        </w:tc>
        <w:tc>
          <w:tcPr>
            <w:tcW w:w="1247"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268 800</w:t>
            </w:r>
          </w:p>
        </w:tc>
        <w:tc>
          <w:tcPr>
            <w:tcW w:w="1020"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1,90</w:t>
            </w:r>
          </w:p>
        </w:tc>
        <w:tc>
          <w:tcPr>
            <w:tcW w:w="1247" w:type="dxa"/>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391 200</w:t>
            </w:r>
          </w:p>
        </w:tc>
        <w:tc>
          <w:tcPr>
            <w:tcW w:w="1020"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2,76</w:t>
            </w:r>
          </w:p>
        </w:tc>
      </w:tr>
      <w:tr w:rsidR="002846EC" w:rsidRPr="002846EC" w:rsidTr="009D34BC">
        <w:trPr>
          <w:trHeight w:val="255"/>
        </w:trPr>
        <w:tc>
          <w:tcPr>
            <w:tcW w:w="2268" w:type="dxa"/>
            <w:tcBorders>
              <w:top w:val="nil"/>
              <w:left w:val="nil"/>
              <w:bottom w:val="nil"/>
              <w:right w:val="nil"/>
            </w:tcBorders>
            <w:shd w:val="clear" w:color="000000" w:fill="00FF00"/>
            <w:vAlign w:val="center"/>
            <w:hideMark/>
          </w:tcPr>
          <w:p w:rsidR="002846EC" w:rsidRPr="002846EC" w:rsidRDefault="002846EC" w:rsidP="002846EC">
            <w:pPr>
              <w:rPr>
                <w:rFonts w:ascii="Arial CE" w:hAnsi="Arial CE"/>
                <w:sz w:val="20"/>
                <w:szCs w:val="20"/>
              </w:rPr>
            </w:pPr>
            <w:r w:rsidRPr="002846EC">
              <w:rPr>
                <w:rFonts w:ascii="Arial CE" w:hAnsi="Arial CE"/>
                <w:sz w:val="20"/>
                <w:szCs w:val="20"/>
              </w:rPr>
              <w:t>Felületkezelés</w:t>
            </w:r>
          </w:p>
        </w:tc>
        <w:tc>
          <w:tcPr>
            <w:tcW w:w="1247" w:type="dxa"/>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1 418 183</w:t>
            </w:r>
          </w:p>
        </w:tc>
        <w:tc>
          <w:tcPr>
            <w:tcW w:w="1020" w:type="dxa"/>
            <w:gridSpan w:val="2"/>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10,02</w:t>
            </w:r>
          </w:p>
        </w:tc>
        <w:tc>
          <w:tcPr>
            <w:tcW w:w="1247" w:type="dxa"/>
            <w:gridSpan w:val="2"/>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795 168</w:t>
            </w:r>
          </w:p>
        </w:tc>
        <w:tc>
          <w:tcPr>
            <w:tcW w:w="1020" w:type="dxa"/>
            <w:gridSpan w:val="2"/>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5,62</w:t>
            </w:r>
          </w:p>
        </w:tc>
        <w:tc>
          <w:tcPr>
            <w:tcW w:w="1247" w:type="dxa"/>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2 213 351</w:t>
            </w:r>
          </w:p>
        </w:tc>
        <w:tc>
          <w:tcPr>
            <w:tcW w:w="1020" w:type="dxa"/>
            <w:gridSpan w:val="2"/>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15,63</w:t>
            </w:r>
          </w:p>
        </w:tc>
      </w:tr>
      <w:tr w:rsidR="002846EC" w:rsidRPr="002846EC" w:rsidTr="009D34BC">
        <w:trPr>
          <w:trHeight w:val="255"/>
        </w:trPr>
        <w:tc>
          <w:tcPr>
            <w:tcW w:w="2268" w:type="dxa"/>
            <w:tcBorders>
              <w:top w:val="nil"/>
              <w:left w:val="nil"/>
              <w:bottom w:val="nil"/>
              <w:right w:val="nil"/>
            </w:tcBorders>
            <w:shd w:val="clear" w:color="000000" w:fill="CCFFCC"/>
            <w:vAlign w:val="center"/>
            <w:hideMark/>
          </w:tcPr>
          <w:p w:rsidR="002846EC" w:rsidRPr="002846EC" w:rsidRDefault="002846EC" w:rsidP="009E2C4A">
            <w:pPr>
              <w:ind w:left="214"/>
              <w:rPr>
                <w:rFonts w:ascii="Arial CE" w:hAnsi="Arial CE"/>
                <w:sz w:val="20"/>
                <w:szCs w:val="20"/>
              </w:rPr>
            </w:pPr>
            <w:r w:rsidRPr="002846EC">
              <w:rPr>
                <w:rFonts w:ascii="Arial CE" w:hAnsi="Arial CE"/>
                <w:sz w:val="20"/>
                <w:szCs w:val="20"/>
              </w:rPr>
              <w:t>mázolás</w:t>
            </w:r>
          </w:p>
        </w:tc>
        <w:tc>
          <w:tcPr>
            <w:tcW w:w="1247" w:type="dxa"/>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216 537</w:t>
            </w:r>
          </w:p>
        </w:tc>
        <w:tc>
          <w:tcPr>
            <w:tcW w:w="1020" w:type="dxa"/>
            <w:gridSpan w:val="2"/>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1,53</w:t>
            </w:r>
          </w:p>
        </w:tc>
        <w:tc>
          <w:tcPr>
            <w:tcW w:w="1247" w:type="dxa"/>
            <w:gridSpan w:val="2"/>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212 700</w:t>
            </w:r>
          </w:p>
        </w:tc>
        <w:tc>
          <w:tcPr>
            <w:tcW w:w="1020" w:type="dxa"/>
            <w:gridSpan w:val="2"/>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1,50</w:t>
            </w:r>
          </w:p>
        </w:tc>
        <w:tc>
          <w:tcPr>
            <w:tcW w:w="1247" w:type="dxa"/>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429 237</w:t>
            </w:r>
          </w:p>
        </w:tc>
        <w:tc>
          <w:tcPr>
            <w:tcW w:w="1020" w:type="dxa"/>
            <w:gridSpan w:val="2"/>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3,03</w:t>
            </w:r>
          </w:p>
        </w:tc>
      </w:tr>
      <w:tr w:rsidR="002846EC" w:rsidRPr="002846EC" w:rsidTr="009D34BC">
        <w:trPr>
          <w:trHeight w:val="255"/>
        </w:trPr>
        <w:tc>
          <w:tcPr>
            <w:tcW w:w="2268" w:type="dxa"/>
            <w:tcBorders>
              <w:top w:val="nil"/>
              <w:left w:val="nil"/>
              <w:bottom w:val="nil"/>
              <w:right w:val="nil"/>
            </w:tcBorders>
            <w:shd w:val="clear" w:color="auto" w:fill="auto"/>
            <w:vAlign w:val="center"/>
            <w:hideMark/>
          </w:tcPr>
          <w:p w:rsidR="002846EC" w:rsidRPr="002846EC" w:rsidRDefault="002846EC" w:rsidP="009E2C4A">
            <w:pPr>
              <w:ind w:left="497"/>
              <w:rPr>
                <w:rFonts w:ascii="Arial CE" w:hAnsi="Arial CE"/>
                <w:sz w:val="20"/>
                <w:szCs w:val="20"/>
              </w:rPr>
            </w:pPr>
            <w:r w:rsidRPr="002846EC">
              <w:rPr>
                <w:rFonts w:ascii="Arial CE" w:hAnsi="Arial CE"/>
                <w:sz w:val="20"/>
                <w:szCs w:val="20"/>
              </w:rPr>
              <w:t>előkészítés</w:t>
            </w:r>
          </w:p>
        </w:tc>
        <w:tc>
          <w:tcPr>
            <w:tcW w:w="1247" w:type="dxa"/>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138 206</w:t>
            </w:r>
          </w:p>
        </w:tc>
        <w:tc>
          <w:tcPr>
            <w:tcW w:w="1020"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0,98</w:t>
            </w:r>
          </w:p>
        </w:tc>
        <w:tc>
          <w:tcPr>
            <w:tcW w:w="1247"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137 566</w:t>
            </w:r>
          </w:p>
        </w:tc>
        <w:tc>
          <w:tcPr>
            <w:tcW w:w="1020"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0,97</w:t>
            </w:r>
          </w:p>
        </w:tc>
        <w:tc>
          <w:tcPr>
            <w:tcW w:w="1247" w:type="dxa"/>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275 772</w:t>
            </w:r>
          </w:p>
        </w:tc>
        <w:tc>
          <w:tcPr>
            <w:tcW w:w="1020"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1,95</w:t>
            </w:r>
          </w:p>
        </w:tc>
      </w:tr>
      <w:tr w:rsidR="002846EC" w:rsidRPr="002846EC" w:rsidTr="009D34BC">
        <w:trPr>
          <w:trHeight w:val="255"/>
        </w:trPr>
        <w:tc>
          <w:tcPr>
            <w:tcW w:w="2268" w:type="dxa"/>
            <w:tcBorders>
              <w:top w:val="nil"/>
              <w:left w:val="nil"/>
              <w:bottom w:val="nil"/>
              <w:right w:val="nil"/>
            </w:tcBorders>
            <w:shd w:val="clear" w:color="auto" w:fill="auto"/>
            <w:vAlign w:val="center"/>
            <w:hideMark/>
          </w:tcPr>
          <w:p w:rsidR="002846EC" w:rsidRPr="002846EC" w:rsidRDefault="002846EC" w:rsidP="001D03E8">
            <w:pPr>
              <w:ind w:left="497"/>
              <w:rPr>
                <w:rFonts w:ascii="Arial CE" w:hAnsi="Arial CE"/>
                <w:sz w:val="20"/>
                <w:szCs w:val="20"/>
              </w:rPr>
            </w:pPr>
            <w:r w:rsidRPr="002846EC">
              <w:rPr>
                <w:rFonts w:ascii="Arial CE" w:hAnsi="Arial CE"/>
                <w:sz w:val="20"/>
                <w:szCs w:val="20"/>
              </w:rPr>
              <w:t>acél</w:t>
            </w:r>
          </w:p>
        </w:tc>
        <w:tc>
          <w:tcPr>
            <w:tcW w:w="1247" w:type="dxa"/>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78 331</w:t>
            </w:r>
          </w:p>
        </w:tc>
        <w:tc>
          <w:tcPr>
            <w:tcW w:w="1020"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0,55</w:t>
            </w:r>
          </w:p>
        </w:tc>
        <w:tc>
          <w:tcPr>
            <w:tcW w:w="1247"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75 134</w:t>
            </w:r>
          </w:p>
        </w:tc>
        <w:tc>
          <w:tcPr>
            <w:tcW w:w="1020"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0,53</w:t>
            </w:r>
          </w:p>
        </w:tc>
        <w:tc>
          <w:tcPr>
            <w:tcW w:w="1247" w:type="dxa"/>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153 465</w:t>
            </w:r>
          </w:p>
        </w:tc>
        <w:tc>
          <w:tcPr>
            <w:tcW w:w="1020"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1,08</w:t>
            </w:r>
          </w:p>
        </w:tc>
      </w:tr>
      <w:tr w:rsidR="002846EC" w:rsidRPr="002846EC" w:rsidTr="009D34BC">
        <w:trPr>
          <w:trHeight w:val="255"/>
        </w:trPr>
        <w:tc>
          <w:tcPr>
            <w:tcW w:w="2268" w:type="dxa"/>
            <w:tcBorders>
              <w:top w:val="nil"/>
              <w:left w:val="nil"/>
              <w:bottom w:val="nil"/>
              <w:right w:val="nil"/>
            </w:tcBorders>
            <w:shd w:val="clear" w:color="000000" w:fill="CCFFCC"/>
            <w:vAlign w:val="center"/>
            <w:hideMark/>
          </w:tcPr>
          <w:p w:rsidR="002846EC" w:rsidRPr="002846EC" w:rsidRDefault="002846EC" w:rsidP="001D03E8">
            <w:pPr>
              <w:ind w:left="214"/>
              <w:rPr>
                <w:rFonts w:ascii="Arial CE" w:hAnsi="Arial CE"/>
                <w:sz w:val="20"/>
                <w:szCs w:val="20"/>
              </w:rPr>
            </w:pPr>
            <w:r w:rsidRPr="002846EC">
              <w:rPr>
                <w:rFonts w:ascii="Arial CE" w:hAnsi="Arial CE"/>
                <w:sz w:val="20"/>
                <w:szCs w:val="20"/>
              </w:rPr>
              <w:t>homlokzat</w:t>
            </w:r>
          </w:p>
        </w:tc>
        <w:tc>
          <w:tcPr>
            <w:tcW w:w="1247" w:type="dxa"/>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1 088 851</w:t>
            </w:r>
          </w:p>
        </w:tc>
        <w:tc>
          <w:tcPr>
            <w:tcW w:w="1020" w:type="dxa"/>
            <w:gridSpan w:val="2"/>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7,69</w:t>
            </w:r>
          </w:p>
        </w:tc>
        <w:tc>
          <w:tcPr>
            <w:tcW w:w="1247" w:type="dxa"/>
            <w:gridSpan w:val="2"/>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558 715</w:t>
            </w:r>
          </w:p>
        </w:tc>
        <w:tc>
          <w:tcPr>
            <w:tcW w:w="1020" w:type="dxa"/>
            <w:gridSpan w:val="2"/>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3,95</w:t>
            </w:r>
          </w:p>
        </w:tc>
        <w:tc>
          <w:tcPr>
            <w:tcW w:w="1247" w:type="dxa"/>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1 647 566</w:t>
            </w:r>
          </w:p>
        </w:tc>
        <w:tc>
          <w:tcPr>
            <w:tcW w:w="1020" w:type="dxa"/>
            <w:gridSpan w:val="2"/>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11,64</w:t>
            </w:r>
          </w:p>
        </w:tc>
      </w:tr>
      <w:tr w:rsidR="002846EC" w:rsidRPr="002846EC" w:rsidTr="009D34BC">
        <w:trPr>
          <w:trHeight w:val="255"/>
        </w:trPr>
        <w:tc>
          <w:tcPr>
            <w:tcW w:w="2268" w:type="dxa"/>
            <w:tcBorders>
              <w:top w:val="nil"/>
              <w:left w:val="nil"/>
              <w:bottom w:val="nil"/>
              <w:right w:val="nil"/>
            </w:tcBorders>
            <w:shd w:val="clear" w:color="auto" w:fill="auto"/>
            <w:vAlign w:val="center"/>
            <w:hideMark/>
          </w:tcPr>
          <w:p w:rsidR="002846EC" w:rsidRPr="002846EC" w:rsidRDefault="002846EC" w:rsidP="001D03E8">
            <w:pPr>
              <w:ind w:left="497"/>
              <w:rPr>
                <w:rFonts w:ascii="Arial CE" w:hAnsi="Arial CE"/>
                <w:sz w:val="20"/>
                <w:szCs w:val="20"/>
              </w:rPr>
            </w:pPr>
            <w:r w:rsidRPr="002846EC">
              <w:rPr>
                <w:rFonts w:ascii="Arial CE" w:hAnsi="Arial CE"/>
                <w:sz w:val="20"/>
                <w:szCs w:val="20"/>
              </w:rPr>
              <w:t>előkészítés</w:t>
            </w:r>
          </w:p>
        </w:tc>
        <w:tc>
          <w:tcPr>
            <w:tcW w:w="1247" w:type="dxa"/>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760 828</w:t>
            </w:r>
          </w:p>
        </w:tc>
        <w:tc>
          <w:tcPr>
            <w:tcW w:w="1020"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5,37</w:t>
            </w:r>
          </w:p>
        </w:tc>
        <w:tc>
          <w:tcPr>
            <w:tcW w:w="1247"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382 215</w:t>
            </w:r>
          </w:p>
        </w:tc>
        <w:tc>
          <w:tcPr>
            <w:tcW w:w="1020"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2,70</w:t>
            </w:r>
          </w:p>
        </w:tc>
        <w:tc>
          <w:tcPr>
            <w:tcW w:w="1247" w:type="dxa"/>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1 143 043</w:t>
            </w:r>
          </w:p>
        </w:tc>
        <w:tc>
          <w:tcPr>
            <w:tcW w:w="1020"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8,07</w:t>
            </w:r>
          </w:p>
        </w:tc>
      </w:tr>
      <w:tr w:rsidR="002846EC" w:rsidRPr="002846EC" w:rsidTr="009D34BC">
        <w:trPr>
          <w:trHeight w:val="255"/>
        </w:trPr>
        <w:tc>
          <w:tcPr>
            <w:tcW w:w="2268" w:type="dxa"/>
            <w:tcBorders>
              <w:top w:val="nil"/>
              <w:left w:val="nil"/>
              <w:bottom w:val="nil"/>
              <w:right w:val="nil"/>
            </w:tcBorders>
            <w:shd w:val="clear" w:color="auto" w:fill="auto"/>
            <w:vAlign w:val="center"/>
            <w:hideMark/>
          </w:tcPr>
          <w:p w:rsidR="002846EC" w:rsidRPr="002846EC" w:rsidRDefault="002846EC" w:rsidP="001D03E8">
            <w:pPr>
              <w:ind w:left="497"/>
              <w:rPr>
                <w:rFonts w:ascii="Arial CE" w:hAnsi="Arial CE"/>
                <w:sz w:val="20"/>
                <w:szCs w:val="20"/>
              </w:rPr>
            </w:pPr>
            <w:r>
              <w:rPr>
                <w:rFonts w:ascii="Arial CE" w:hAnsi="Arial CE"/>
                <w:sz w:val="20"/>
                <w:szCs w:val="20"/>
              </w:rPr>
              <w:t>homlokzat</w:t>
            </w:r>
            <w:r w:rsidRPr="002846EC">
              <w:rPr>
                <w:rFonts w:ascii="Arial CE" w:hAnsi="Arial CE"/>
                <w:sz w:val="20"/>
                <w:szCs w:val="20"/>
              </w:rPr>
              <w:t>festés</w:t>
            </w:r>
          </w:p>
        </w:tc>
        <w:tc>
          <w:tcPr>
            <w:tcW w:w="1247" w:type="dxa"/>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328 023</w:t>
            </w:r>
          </w:p>
        </w:tc>
        <w:tc>
          <w:tcPr>
            <w:tcW w:w="1020"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2,32</w:t>
            </w:r>
          </w:p>
        </w:tc>
        <w:tc>
          <w:tcPr>
            <w:tcW w:w="1247"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176 500</w:t>
            </w:r>
          </w:p>
        </w:tc>
        <w:tc>
          <w:tcPr>
            <w:tcW w:w="1020"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1,25</w:t>
            </w:r>
          </w:p>
        </w:tc>
        <w:tc>
          <w:tcPr>
            <w:tcW w:w="1247" w:type="dxa"/>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504 523</w:t>
            </w:r>
          </w:p>
        </w:tc>
        <w:tc>
          <w:tcPr>
            <w:tcW w:w="1020"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3,56</w:t>
            </w:r>
          </w:p>
        </w:tc>
      </w:tr>
      <w:tr w:rsidR="002846EC" w:rsidRPr="002846EC" w:rsidTr="009D34BC">
        <w:trPr>
          <w:trHeight w:val="255"/>
        </w:trPr>
        <w:tc>
          <w:tcPr>
            <w:tcW w:w="2268" w:type="dxa"/>
            <w:tcBorders>
              <w:top w:val="nil"/>
              <w:left w:val="nil"/>
              <w:bottom w:val="nil"/>
              <w:right w:val="nil"/>
            </w:tcBorders>
            <w:shd w:val="clear" w:color="000000" w:fill="CCFFCC"/>
            <w:vAlign w:val="center"/>
            <w:hideMark/>
          </w:tcPr>
          <w:p w:rsidR="002846EC" w:rsidRPr="002846EC" w:rsidRDefault="002846EC" w:rsidP="001D03E8">
            <w:pPr>
              <w:ind w:left="214"/>
              <w:rPr>
                <w:rFonts w:ascii="Arial CE" w:hAnsi="Arial CE"/>
                <w:sz w:val="20"/>
                <w:szCs w:val="20"/>
              </w:rPr>
            </w:pPr>
            <w:r w:rsidRPr="002846EC">
              <w:rPr>
                <w:rFonts w:ascii="Arial CE" w:hAnsi="Arial CE"/>
                <w:sz w:val="20"/>
                <w:szCs w:val="20"/>
              </w:rPr>
              <w:t>bevonatok</w:t>
            </w:r>
          </w:p>
        </w:tc>
        <w:tc>
          <w:tcPr>
            <w:tcW w:w="1247" w:type="dxa"/>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112 795</w:t>
            </w:r>
          </w:p>
        </w:tc>
        <w:tc>
          <w:tcPr>
            <w:tcW w:w="1020" w:type="dxa"/>
            <w:gridSpan w:val="2"/>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0,80</w:t>
            </w:r>
          </w:p>
        </w:tc>
        <w:tc>
          <w:tcPr>
            <w:tcW w:w="1247" w:type="dxa"/>
            <w:gridSpan w:val="2"/>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23 753</w:t>
            </w:r>
          </w:p>
        </w:tc>
        <w:tc>
          <w:tcPr>
            <w:tcW w:w="1020" w:type="dxa"/>
            <w:gridSpan w:val="2"/>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0,17</w:t>
            </w:r>
          </w:p>
        </w:tc>
        <w:tc>
          <w:tcPr>
            <w:tcW w:w="1247" w:type="dxa"/>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136 548</w:t>
            </w:r>
          </w:p>
        </w:tc>
        <w:tc>
          <w:tcPr>
            <w:tcW w:w="1020" w:type="dxa"/>
            <w:gridSpan w:val="2"/>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0,96</w:t>
            </w:r>
          </w:p>
        </w:tc>
      </w:tr>
      <w:tr w:rsidR="002846EC" w:rsidRPr="002846EC" w:rsidTr="009D34BC">
        <w:trPr>
          <w:trHeight w:val="255"/>
        </w:trPr>
        <w:tc>
          <w:tcPr>
            <w:tcW w:w="2268" w:type="dxa"/>
            <w:tcBorders>
              <w:top w:val="nil"/>
              <w:left w:val="nil"/>
              <w:bottom w:val="nil"/>
              <w:right w:val="nil"/>
            </w:tcBorders>
            <w:shd w:val="clear" w:color="000000" w:fill="00FF00"/>
            <w:vAlign w:val="center"/>
            <w:hideMark/>
          </w:tcPr>
          <w:p w:rsidR="002846EC" w:rsidRPr="002846EC" w:rsidRDefault="002846EC" w:rsidP="002846EC">
            <w:pPr>
              <w:rPr>
                <w:rFonts w:ascii="Arial CE" w:hAnsi="Arial CE"/>
                <w:sz w:val="20"/>
                <w:szCs w:val="20"/>
              </w:rPr>
            </w:pPr>
            <w:r w:rsidRPr="002846EC">
              <w:rPr>
                <w:rFonts w:ascii="Arial CE" w:hAnsi="Arial CE"/>
                <w:sz w:val="20"/>
                <w:szCs w:val="20"/>
              </w:rPr>
              <w:t>Szigetelés</w:t>
            </w:r>
          </w:p>
        </w:tc>
        <w:tc>
          <w:tcPr>
            <w:tcW w:w="1247" w:type="dxa"/>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274 906</w:t>
            </w:r>
          </w:p>
        </w:tc>
        <w:tc>
          <w:tcPr>
            <w:tcW w:w="1020" w:type="dxa"/>
            <w:gridSpan w:val="2"/>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1,94</w:t>
            </w:r>
          </w:p>
        </w:tc>
        <w:tc>
          <w:tcPr>
            <w:tcW w:w="1247" w:type="dxa"/>
            <w:gridSpan w:val="2"/>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90 503</w:t>
            </w:r>
          </w:p>
        </w:tc>
        <w:tc>
          <w:tcPr>
            <w:tcW w:w="1020" w:type="dxa"/>
            <w:gridSpan w:val="2"/>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0,64</w:t>
            </w:r>
          </w:p>
        </w:tc>
        <w:tc>
          <w:tcPr>
            <w:tcW w:w="1247" w:type="dxa"/>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365 409</w:t>
            </w:r>
          </w:p>
        </w:tc>
        <w:tc>
          <w:tcPr>
            <w:tcW w:w="1020" w:type="dxa"/>
            <w:gridSpan w:val="2"/>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2,58</w:t>
            </w:r>
          </w:p>
        </w:tc>
      </w:tr>
      <w:tr w:rsidR="002846EC" w:rsidRPr="002846EC" w:rsidTr="009D34BC">
        <w:trPr>
          <w:trHeight w:val="255"/>
        </w:trPr>
        <w:tc>
          <w:tcPr>
            <w:tcW w:w="2268" w:type="dxa"/>
            <w:tcBorders>
              <w:top w:val="nil"/>
              <w:left w:val="nil"/>
              <w:bottom w:val="nil"/>
              <w:right w:val="nil"/>
            </w:tcBorders>
            <w:shd w:val="clear" w:color="000000" w:fill="CCFFCC"/>
            <w:vAlign w:val="center"/>
            <w:hideMark/>
          </w:tcPr>
          <w:p w:rsidR="002846EC" w:rsidRPr="002846EC" w:rsidRDefault="001D03E8" w:rsidP="001D03E8">
            <w:pPr>
              <w:ind w:left="214"/>
              <w:rPr>
                <w:rFonts w:ascii="Arial CE" w:hAnsi="Arial CE"/>
                <w:sz w:val="20"/>
                <w:szCs w:val="20"/>
              </w:rPr>
            </w:pPr>
            <w:r w:rsidRPr="002846EC">
              <w:rPr>
                <w:rFonts w:ascii="Arial CE" w:hAnsi="Arial CE"/>
                <w:sz w:val="20"/>
                <w:szCs w:val="20"/>
              </w:rPr>
              <w:t>csapadék</w:t>
            </w:r>
            <w:r w:rsidR="002846EC" w:rsidRPr="002846EC">
              <w:rPr>
                <w:rFonts w:ascii="Arial CE" w:hAnsi="Arial CE"/>
                <w:sz w:val="20"/>
                <w:szCs w:val="20"/>
              </w:rPr>
              <w:t>víz</w:t>
            </w:r>
            <w:r>
              <w:rPr>
                <w:rFonts w:ascii="Arial CE" w:hAnsi="Arial CE"/>
                <w:sz w:val="20"/>
                <w:szCs w:val="20"/>
              </w:rPr>
              <w:t xml:space="preserve"> </w:t>
            </w:r>
            <w:r w:rsidRPr="002846EC">
              <w:rPr>
                <w:rFonts w:ascii="Arial CE" w:hAnsi="Arial CE"/>
                <w:sz w:val="20"/>
                <w:szCs w:val="20"/>
              </w:rPr>
              <w:t>elleni</w:t>
            </w:r>
          </w:p>
        </w:tc>
        <w:tc>
          <w:tcPr>
            <w:tcW w:w="1247" w:type="dxa"/>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274 906</w:t>
            </w:r>
          </w:p>
        </w:tc>
        <w:tc>
          <w:tcPr>
            <w:tcW w:w="1020" w:type="dxa"/>
            <w:gridSpan w:val="2"/>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1,94</w:t>
            </w:r>
          </w:p>
        </w:tc>
        <w:tc>
          <w:tcPr>
            <w:tcW w:w="1247" w:type="dxa"/>
            <w:gridSpan w:val="2"/>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90 503</w:t>
            </w:r>
          </w:p>
        </w:tc>
        <w:tc>
          <w:tcPr>
            <w:tcW w:w="1020" w:type="dxa"/>
            <w:gridSpan w:val="2"/>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0,64</w:t>
            </w:r>
          </w:p>
        </w:tc>
        <w:tc>
          <w:tcPr>
            <w:tcW w:w="1247" w:type="dxa"/>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365 409</w:t>
            </w:r>
          </w:p>
        </w:tc>
        <w:tc>
          <w:tcPr>
            <w:tcW w:w="1020" w:type="dxa"/>
            <w:gridSpan w:val="2"/>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2,58</w:t>
            </w:r>
          </w:p>
        </w:tc>
      </w:tr>
      <w:tr w:rsidR="002846EC" w:rsidRPr="002846EC" w:rsidTr="009D34BC">
        <w:trPr>
          <w:trHeight w:val="255"/>
        </w:trPr>
        <w:tc>
          <w:tcPr>
            <w:tcW w:w="2268" w:type="dxa"/>
            <w:tcBorders>
              <w:top w:val="nil"/>
              <w:left w:val="nil"/>
              <w:bottom w:val="nil"/>
              <w:right w:val="nil"/>
            </w:tcBorders>
            <w:shd w:val="clear" w:color="000000" w:fill="00FF00"/>
            <w:vAlign w:val="center"/>
            <w:hideMark/>
          </w:tcPr>
          <w:p w:rsidR="002846EC" w:rsidRPr="002846EC" w:rsidRDefault="002846EC" w:rsidP="002846EC">
            <w:pPr>
              <w:rPr>
                <w:rFonts w:ascii="Arial CE" w:hAnsi="Arial CE"/>
                <w:sz w:val="20"/>
                <w:szCs w:val="20"/>
              </w:rPr>
            </w:pPr>
            <w:r w:rsidRPr="002846EC">
              <w:rPr>
                <w:rFonts w:ascii="Arial CE" w:hAnsi="Arial CE"/>
                <w:sz w:val="20"/>
                <w:szCs w:val="20"/>
              </w:rPr>
              <w:t>Villanyszerelés</w:t>
            </w:r>
          </w:p>
        </w:tc>
        <w:tc>
          <w:tcPr>
            <w:tcW w:w="1247" w:type="dxa"/>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47 126</w:t>
            </w:r>
          </w:p>
        </w:tc>
        <w:tc>
          <w:tcPr>
            <w:tcW w:w="1020" w:type="dxa"/>
            <w:gridSpan w:val="2"/>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0,33</w:t>
            </w:r>
          </w:p>
        </w:tc>
        <w:tc>
          <w:tcPr>
            <w:tcW w:w="1247" w:type="dxa"/>
            <w:gridSpan w:val="2"/>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251 999</w:t>
            </w:r>
          </w:p>
        </w:tc>
        <w:tc>
          <w:tcPr>
            <w:tcW w:w="1020" w:type="dxa"/>
            <w:gridSpan w:val="2"/>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1,78</w:t>
            </w:r>
          </w:p>
        </w:tc>
        <w:tc>
          <w:tcPr>
            <w:tcW w:w="1247" w:type="dxa"/>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299 125</w:t>
            </w:r>
          </w:p>
        </w:tc>
        <w:tc>
          <w:tcPr>
            <w:tcW w:w="1020" w:type="dxa"/>
            <w:gridSpan w:val="2"/>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2,11</w:t>
            </w:r>
          </w:p>
        </w:tc>
      </w:tr>
      <w:tr w:rsidR="002846EC" w:rsidRPr="002846EC" w:rsidTr="009D34BC">
        <w:trPr>
          <w:trHeight w:val="255"/>
        </w:trPr>
        <w:tc>
          <w:tcPr>
            <w:tcW w:w="2268" w:type="dxa"/>
            <w:tcBorders>
              <w:top w:val="nil"/>
              <w:left w:val="nil"/>
              <w:bottom w:val="nil"/>
              <w:right w:val="nil"/>
            </w:tcBorders>
            <w:shd w:val="clear" w:color="000000" w:fill="CCFFCC"/>
            <w:vAlign w:val="center"/>
            <w:hideMark/>
          </w:tcPr>
          <w:p w:rsidR="002846EC" w:rsidRPr="002846EC" w:rsidRDefault="002846EC" w:rsidP="001D03E8">
            <w:pPr>
              <w:ind w:left="214"/>
              <w:rPr>
                <w:rFonts w:ascii="Arial CE" w:hAnsi="Arial CE"/>
                <w:sz w:val="20"/>
                <w:szCs w:val="20"/>
              </w:rPr>
            </w:pPr>
            <w:r w:rsidRPr="002846EC">
              <w:rPr>
                <w:rFonts w:ascii="Arial CE" w:hAnsi="Arial CE"/>
                <w:sz w:val="20"/>
                <w:szCs w:val="20"/>
              </w:rPr>
              <w:t>erősáram</w:t>
            </w:r>
            <w:r w:rsidR="001D03E8">
              <w:rPr>
                <w:rFonts w:ascii="Arial CE" w:hAnsi="Arial CE"/>
                <w:sz w:val="20"/>
                <w:szCs w:val="20"/>
              </w:rPr>
              <w:t xml:space="preserve">, </w:t>
            </w:r>
            <w:r w:rsidR="001D03E8" w:rsidRPr="002846EC">
              <w:rPr>
                <w:rFonts w:ascii="Arial CE" w:hAnsi="Arial CE"/>
                <w:sz w:val="20"/>
                <w:szCs w:val="20"/>
              </w:rPr>
              <w:t>csövezés</w:t>
            </w:r>
          </w:p>
        </w:tc>
        <w:tc>
          <w:tcPr>
            <w:tcW w:w="1247" w:type="dxa"/>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47 126</w:t>
            </w:r>
          </w:p>
        </w:tc>
        <w:tc>
          <w:tcPr>
            <w:tcW w:w="1020" w:type="dxa"/>
            <w:gridSpan w:val="2"/>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0,33</w:t>
            </w:r>
          </w:p>
        </w:tc>
        <w:tc>
          <w:tcPr>
            <w:tcW w:w="1247" w:type="dxa"/>
            <w:gridSpan w:val="2"/>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251 999</w:t>
            </w:r>
          </w:p>
        </w:tc>
        <w:tc>
          <w:tcPr>
            <w:tcW w:w="1020" w:type="dxa"/>
            <w:gridSpan w:val="2"/>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1,78</w:t>
            </w:r>
          </w:p>
        </w:tc>
        <w:tc>
          <w:tcPr>
            <w:tcW w:w="1247" w:type="dxa"/>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299 125</w:t>
            </w:r>
          </w:p>
        </w:tc>
        <w:tc>
          <w:tcPr>
            <w:tcW w:w="1020" w:type="dxa"/>
            <w:gridSpan w:val="2"/>
            <w:tcBorders>
              <w:top w:val="nil"/>
              <w:left w:val="nil"/>
              <w:bottom w:val="nil"/>
              <w:right w:val="nil"/>
            </w:tcBorders>
            <w:shd w:val="clear" w:color="000000" w:fill="CCFFCC"/>
            <w:vAlign w:val="bottom"/>
            <w:hideMark/>
          </w:tcPr>
          <w:p w:rsidR="002846EC" w:rsidRPr="002846EC" w:rsidRDefault="002846EC" w:rsidP="002846EC">
            <w:pPr>
              <w:jc w:val="center"/>
              <w:rPr>
                <w:rFonts w:ascii="Arial CE" w:hAnsi="Arial CE"/>
                <w:sz w:val="20"/>
                <w:szCs w:val="20"/>
              </w:rPr>
            </w:pPr>
            <w:r w:rsidRPr="002846EC">
              <w:rPr>
                <w:rFonts w:ascii="Arial CE" w:hAnsi="Arial CE"/>
                <w:sz w:val="20"/>
                <w:szCs w:val="20"/>
              </w:rPr>
              <w:t>2,11</w:t>
            </w:r>
          </w:p>
        </w:tc>
      </w:tr>
      <w:tr w:rsidR="002846EC" w:rsidRPr="002846EC" w:rsidTr="009D34BC">
        <w:trPr>
          <w:trHeight w:val="255"/>
        </w:trPr>
        <w:tc>
          <w:tcPr>
            <w:tcW w:w="2268" w:type="dxa"/>
            <w:tcBorders>
              <w:top w:val="nil"/>
              <w:left w:val="nil"/>
              <w:bottom w:val="nil"/>
              <w:right w:val="nil"/>
            </w:tcBorders>
            <w:shd w:val="clear" w:color="000000" w:fill="00FF00"/>
            <w:vAlign w:val="center"/>
            <w:hideMark/>
          </w:tcPr>
          <w:p w:rsidR="002846EC" w:rsidRPr="002846EC" w:rsidRDefault="002846EC" w:rsidP="002846EC">
            <w:pPr>
              <w:rPr>
                <w:rFonts w:ascii="Arial CE" w:hAnsi="Arial CE"/>
                <w:sz w:val="20"/>
                <w:szCs w:val="20"/>
              </w:rPr>
            </w:pPr>
            <w:r w:rsidRPr="002846EC">
              <w:rPr>
                <w:rFonts w:ascii="Arial CE" w:hAnsi="Arial CE"/>
                <w:sz w:val="20"/>
                <w:szCs w:val="20"/>
              </w:rPr>
              <w:t>Egyéb munkák</w:t>
            </w:r>
          </w:p>
        </w:tc>
        <w:tc>
          <w:tcPr>
            <w:tcW w:w="1247" w:type="dxa"/>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1 427 299</w:t>
            </w:r>
          </w:p>
        </w:tc>
        <w:tc>
          <w:tcPr>
            <w:tcW w:w="1020" w:type="dxa"/>
            <w:gridSpan w:val="2"/>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10,08</w:t>
            </w:r>
          </w:p>
        </w:tc>
        <w:tc>
          <w:tcPr>
            <w:tcW w:w="1247" w:type="dxa"/>
            <w:gridSpan w:val="2"/>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1 101 226</w:t>
            </w:r>
          </w:p>
        </w:tc>
        <w:tc>
          <w:tcPr>
            <w:tcW w:w="1020" w:type="dxa"/>
            <w:gridSpan w:val="2"/>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7,78</w:t>
            </w:r>
          </w:p>
        </w:tc>
        <w:tc>
          <w:tcPr>
            <w:tcW w:w="1247" w:type="dxa"/>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2 528 525</w:t>
            </w:r>
          </w:p>
        </w:tc>
        <w:tc>
          <w:tcPr>
            <w:tcW w:w="1020" w:type="dxa"/>
            <w:gridSpan w:val="2"/>
            <w:tcBorders>
              <w:top w:val="nil"/>
              <w:left w:val="nil"/>
              <w:bottom w:val="nil"/>
              <w:right w:val="nil"/>
            </w:tcBorders>
            <w:shd w:val="clear" w:color="000000" w:fill="00FF00"/>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17,86</w:t>
            </w:r>
          </w:p>
        </w:tc>
      </w:tr>
      <w:tr w:rsidR="002846EC" w:rsidRPr="002846EC" w:rsidTr="009D34BC">
        <w:trPr>
          <w:trHeight w:val="255"/>
        </w:trPr>
        <w:tc>
          <w:tcPr>
            <w:tcW w:w="2268" w:type="dxa"/>
            <w:tcBorders>
              <w:top w:val="nil"/>
              <w:left w:val="nil"/>
              <w:bottom w:val="nil"/>
              <w:right w:val="nil"/>
            </w:tcBorders>
            <w:shd w:val="clear" w:color="auto" w:fill="auto"/>
            <w:vAlign w:val="center"/>
            <w:hideMark/>
          </w:tcPr>
          <w:p w:rsidR="002846EC" w:rsidRPr="002846EC" w:rsidRDefault="001D03E8" w:rsidP="001D03E8">
            <w:pPr>
              <w:ind w:left="214"/>
              <w:rPr>
                <w:rFonts w:ascii="Arial CE" w:hAnsi="Arial CE"/>
                <w:sz w:val="20"/>
                <w:szCs w:val="20"/>
              </w:rPr>
            </w:pPr>
            <w:r>
              <w:rPr>
                <w:rFonts w:ascii="Arial CE" w:hAnsi="Arial CE"/>
                <w:sz w:val="20"/>
                <w:szCs w:val="20"/>
              </w:rPr>
              <w:lastRenderedPageBreak/>
              <w:t>állványok, védelmi</w:t>
            </w:r>
            <w:r w:rsidR="002846EC" w:rsidRPr="002846EC">
              <w:rPr>
                <w:rFonts w:ascii="Arial CE" w:hAnsi="Arial CE"/>
                <w:sz w:val="20"/>
                <w:szCs w:val="20"/>
              </w:rPr>
              <w:t>sz</w:t>
            </w:r>
            <w:r>
              <w:rPr>
                <w:rFonts w:ascii="Arial CE" w:hAnsi="Arial CE"/>
                <w:sz w:val="20"/>
                <w:szCs w:val="20"/>
              </w:rPr>
              <w:t>.</w:t>
            </w:r>
          </w:p>
        </w:tc>
        <w:tc>
          <w:tcPr>
            <w:tcW w:w="1247" w:type="dxa"/>
            <w:tcBorders>
              <w:top w:val="nil"/>
              <w:left w:val="nil"/>
              <w:bottom w:val="nil"/>
              <w:right w:val="nil"/>
            </w:tcBorders>
            <w:shd w:val="clear" w:color="auto" w:fill="auto"/>
            <w:vAlign w:val="center"/>
            <w:hideMark/>
          </w:tcPr>
          <w:p w:rsidR="002846EC" w:rsidRPr="002846EC" w:rsidRDefault="002846EC" w:rsidP="001D03E8">
            <w:pPr>
              <w:rPr>
                <w:rFonts w:ascii="Arial CE" w:hAnsi="Arial CE"/>
                <w:sz w:val="20"/>
                <w:szCs w:val="20"/>
              </w:rPr>
            </w:pPr>
            <w:r w:rsidRPr="002846EC">
              <w:rPr>
                <w:rFonts w:ascii="Arial CE" w:hAnsi="Arial CE"/>
                <w:sz w:val="20"/>
                <w:szCs w:val="20"/>
              </w:rPr>
              <w:t>250 570</w:t>
            </w:r>
          </w:p>
        </w:tc>
        <w:tc>
          <w:tcPr>
            <w:tcW w:w="1020" w:type="dxa"/>
            <w:gridSpan w:val="2"/>
            <w:tcBorders>
              <w:top w:val="nil"/>
              <w:left w:val="nil"/>
              <w:bottom w:val="nil"/>
              <w:right w:val="nil"/>
            </w:tcBorders>
            <w:shd w:val="clear" w:color="auto" w:fill="auto"/>
            <w:vAlign w:val="center"/>
            <w:hideMark/>
          </w:tcPr>
          <w:p w:rsidR="002846EC" w:rsidRPr="002846EC" w:rsidRDefault="002846EC" w:rsidP="001D03E8">
            <w:pPr>
              <w:rPr>
                <w:rFonts w:ascii="Arial CE" w:hAnsi="Arial CE"/>
                <w:sz w:val="20"/>
                <w:szCs w:val="20"/>
              </w:rPr>
            </w:pPr>
            <w:r w:rsidRPr="002846EC">
              <w:rPr>
                <w:rFonts w:ascii="Arial CE" w:hAnsi="Arial CE"/>
                <w:sz w:val="20"/>
                <w:szCs w:val="20"/>
              </w:rPr>
              <w:t>1,77</w:t>
            </w:r>
          </w:p>
        </w:tc>
        <w:tc>
          <w:tcPr>
            <w:tcW w:w="1247" w:type="dxa"/>
            <w:gridSpan w:val="2"/>
            <w:tcBorders>
              <w:top w:val="nil"/>
              <w:left w:val="nil"/>
              <w:bottom w:val="nil"/>
              <w:right w:val="nil"/>
            </w:tcBorders>
            <w:shd w:val="clear" w:color="auto" w:fill="auto"/>
            <w:vAlign w:val="center"/>
            <w:hideMark/>
          </w:tcPr>
          <w:p w:rsidR="002846EC" w:rsidRPr="002846EC" w:rsidRDefault="002846EC" w:rsidP="001D03E8">
            <w:pPr>
              <w:rPr>
                <w:rFonts w:ascii="Arial CE" w:hAnsi="Arial CE"/>
                <w:sz w:val="20"/>
                <w:szCs w:val="20"/>
              </w:rPr>
            </w:pPr>
            <w:r w:rsidRPr="002846EC">
              <w:rPr>
                <w:rFonts w:ascii="Arial CE" w:hAnsi="Arial CE"/>
                <w:sz w:val="20"/>
                <w:szCs w:val="20"/>
              </w:rPr>
              <w:t>389 808</w:t>
            </w:r>
          </w:p>
        </w:tc>
        <w:tc>
          <w:tcPr>
            <w:tcW w:w="1020" w:type="dxa"/>
            <w:gridSpan w:val="2"/>
            <w:tcBorders>
              <w:top w:val="nil"/>
              <w:left w:val="nil"/>
              <w:bottom w:val="nil"/>
              <w:right w:val="nil"/>
            </w:tcBorders>
            <w:shd w:val="clear" w:color="auto" w:fill="auto"/>
            <w:vAlign w:val="center"/>
            <w:hideMark/>
          </w:tcPr>
          <w:p w:rsidR="002846EC" w:rsidRPr="002846EC" w:rsidRDefault="002846EC" w:rsidP="001D03E8">
            <w:pPr>
              <w:rPr>
                <w:rFonts w:ascii="Arial CE" w:hAnsi="Arial CE"/>
                <w:sz w:val="20"/>
                <w:szCs w:val="20"/>
              </w:rPr>
            </w:pPr>
            <w:r w:rsidRPr="002846EC">
              <w:rPr>
                <w:rFonts w:ascii="Arial CE" w:hAnsi="Arial CE"/>
                <w:sz w:val="20"/>
                <w:szCs w:val="20"/>
              </w:rPr>
              <w:t>2,75</w:t>
            </w:r>
          </w:p>
        </w:tc>
        <w:tc>
          <w:tcPr>
            <w:tcW w:w="1247" w:type="dxa"/>
            <w:tcBorders>
              <w:top w:val="nil"/>
              <w:left w:val="nil"/>
              <w:bottom w:val="nil"/>
              <w:right w:val="nil"/>
            </w:tcBorders>
            <w:shd w:val="clear" w:color="auto" w:fill="auto"/>
            <w:vAlign w:val="center"/>
            <w:hideMark/>
          </w:tcPr>
          <w:p w:rsidR="002846EC" w:rsidRPr="002846EC" w:rsidRDefault="002846EC" w:rsidP="001D03E8">
            <w:pPr>
              <w:rPr>
                <w:rFonts w:ascii="Arial CE" w:hAnsi="Arial CE"/>
                <w:sz w:val="20"/>
                <w:szCs w:val="20"/>
              </w:rPr>
            </w:pPr>
            <w:r w:rsidRPr="002846EC">
              <w:rPr>
                <w:rFonts w:ascii="Arial CE" w:hAnsi="Arial CE"/>
                <w:sz w:val="20"/>
                <w:szCs w:val="20"/>
              </w:rPr>
              <w:t>640 378</w:t>
            </w:r>
          </w:p>
        </w:tc>
        <w:tc>
          <w:tcPr>
            <w:tcW w:w="1020" w:type="dxa"/>
            <w:gridSpan w:val="2"/>
            <w:tcBorders>
              <w:top w:val="nil"/>
              <w:left w:val="nil"/>
              <w:bottom w:val="nil"/>
              <w:right w:val="nil"/>
            </w:tcBorders>
            <w:shd w:val="clear" w:color="auto" w:fill="auto"/>
            <w:vAlign w:val="center"/>
            <w:hideMark/>
          </w:tcPr>
          <w:p w:rsidR="002846EC" w:rsidRPr="002846EC" w:rsidRDefault="002846EC" w:rsidP="001D03E8">
            <w:pPr>
              <w:rPr>
                <w:rFonts w:ascii="Arial CE" w:hAnsi="Arial CE"/>
                <w:sz w:val="20"/>
                <w:szCs w:val="20"/>
              </w:rPr>
            </w:pPr>
            <w:r w:rsidRPr="002846EC">
              <w:rPr>
                <w:rFonts w:ascii="Arial CE" w:hAnsi="Arial CE"/>
                <w:sz w:val="20"/>
                <w:szCs w:val="20"/>
              </w:rPr>
              <w:t>4,52</w:t>
            </w:r>
          </w:p>
        </w:tc>
      </w:tr>
      <w:tr w:rsidR="002846EC" w:rsidRPr="002846EC" w:rsidTr="009D34BC">
        <w:trPr>
          <w:trHeight w:val="255"/>
        </w:trPr>
        <w:tc>
          <w:tcPr>
            <w:tcW w:w="2268" w:type="dxa"/>
            <w:tcBorders>
              <w:top w:val="nil"/>
              <w:left w:val="nil"/>
              <w:bottom w:val="nil"/>
              <w:right w:val="nil"/>
            </w:tcBorders>
            <w:shd w:val="clear" w:color="auto" w:fill="auto"/>
            <w:vAlign w:val="center"/>
            <w:hideMark/>
          </w:tcPr>
          <w:p w:rsidR="002846EC" w:rsidRPr="002846EC" w:rsidRDefault="002846EC" w:rsidP="001D03E8">
            <w:pPr>
              <w:ind w:left="214"/>
              <w:rPr>
                <w:rFonts w:ascii="Arial CE" w:hAnsi="Arial CE"/>
                <w:sz w:val="20"/>
                <w:szCs w:val="20"/>
              </w:rPr>
            </w:pPr>
            <w:r w:rsidRPr="002846EC">
              <w:rPr>
                <w:rFonts w:ascii="Arial CE" w:hAnsi="Arial CE"/>
                <w:sz w:val="20"/>
                <w:szCs w:val="20"/>
              </w:rPr>
              <w:t>takarítás</w:t>
            </w:r>
          </w:p>
        </w:tc>
        <w:tc>
          <w:tcPr>
            <w:tcW w:w="1247" w:type="dxa"/>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33 494</w:t>
            </w:r>
          </w:p>
        </w:tc>
        <w:tc>
          <w:tcPr>
            <w:tcW w:w="1020"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0,24</w:t>
            </w:r>
          </w:p>
        </w:tc>
        <w:tc>
          <w:tcPr>
            <w:tcW w:w="1247"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101 948</w:t>
            </w:r>
          </w:p>
        </w:tc>
        <w:tc>
          <w:tcPr>
            <w:tcW w:w="1020"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0,72</w:t>
            </w:r>
          </w:p>
        </w:tc>
        <w:tc>
          <w:tcPr>
            <w:tcW w:w="1247" w:type="dxa"/>
            <w:tcBorders>
              <w:top w:val="nil"/>
              <w:left w:val="nil"/>
              <w:bottom w:val="nil"/>
              <w:right w:val="nil"/>
            </w:tcBorders>
            <w:shd w:val="clear" w:color="auto" w:fill="auto"/>
            <w:vAlign w:val="center"/>
            <w:hideMark/>
          </w:tcPr>
          <w:p w:rsidR="002846EC" w:rsidRPr="002846EC" w:rsidRDefault="002846EC" w:rsidP="001D03E8">
            <w:pPr>
              <w:rPr>
                <w:rFonts w:ascii="Arial CE" w:hAnsi="Arial CE"/>
                <w:sz w:val="20"/>
                <w:szCs w:val="20"/>
              </w:rPr>
            </w:pPr>
            <w:r w:rsidRPr="002846EC">
              <w:rPr>
                <w:rFonts w:ascii="Arial CE" w:hAnsi="Arial CE"/>
                <w:sz w:val="20"/>
                <w:szCs w:val="20"/>
              </w:rPr>
              <w:t>135 442</w:t>
            </w:r>
          </w:p>
        </w:tc>
        <w:tc>
          <w:tcPr>
            <w:tcW w:w="1020"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0,96</w:t>
            </w:r>
          </w:p>
        </w:tc>
      </w:tr>
      <w:tr w:rsidR="002846EC" w:rsidRPr="002846EC" w:rsidTr="009D34BC">
        <w:trPr>
          <w:trHeight w:val="255"/>
        </w:trPr>
        <w:tc>
          <w:tcPr>
            <w:tcW w:w="2268" w:type="dxa"/>
            <w:tcBorders>
              <w:top w:val="nil"/>
              <w:left w:val="nil"/>
              <w:bottom w:val="nil"/>
              <w:right w:val="nil"/>
            </w:tcBorders>
            <w:shd w:val="clear" w:color="auto" w:fill="auto"/>
            <w:vAlign w:val="center"/>
            <w:hideMark/>
          </w:tcPr>
          <w:p w:rsidR="002846EC" w:rsidRPr="002846EC" w:rsidRDefault="001D03E8" w:rsidP="001D03E8">
            <w:pPr>
              <w:ind w:left="214"/>
              <w:rPr>
                <w:rFonts w:ascii="Arial CE" w:hAnsi="Arial CE"/>
                <w:sz w:val="20"/>
                <w:szCs w:val="20"/>
              </w:rPr>
            </w:pPr>
            <w:r>
              <w:rPr>
                <w:rFonts w:ascii="Arial CE" w:hAnsi="Arial CE"/>
                <w:sz w:val="20"/>
                <w:szCs w:val="20"/>
              </w:rPr>
              <w:t>anyagig</w:t>
            </w:r>
            <w:proofErr w:type="gramStart"/>
            <w:r>
              <w:rPr>
                <w:rFonts w:ascii="Arial CE" w:hAnsi="Arial CE"/>
                <w:sz w:val="20"/>
                <w:szCs w:val="20"/>
              </w:rPr>
              <w:t>.</w:t>
            </w:r>
            <w:r w:rsidR="002846EC" w:rsidRPr="002846EC">
              <w:rPr>
                <w:rFonts w:ascii="Arial CE" w:hAnsi="Arial CE"/>
                <w:sz w:val="20"/>
                <w:szCs w:val="20"/>
              </w:rPr>
              <w:t>,</w:t>
            </w:r>
            <w:proofErr w:type="gramEnd"/>
            <w:r w:rsidR="002846EC" w:rsidRPr="002846EC">
              <w:rPr>
                <w:rFonts w:ascii="Arial CE" w:hAnsi="Arial CE"/>
                <w:sz w:val="20"/>
                <w:szCs w:val="20"/>
              </w:rPr>
              <w:t xml:space="preserve"> szállítás</w:t>
            </w:r>
          </w:p>
        </w:tc>
        <w:tc>
          <w:tcPr>
            <w:tcW w:w="1247" w:type="dxa"/>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916 605</w:t>
            </w:r>
          </w:p>
        </w:tc>
        <w:tc>
          <w:tcPr>
            <w:tcW w:w="1020"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6,47</w:t>
            </w:r>
          </w:p>
        </w:tc>
        <w:tc>
          <w:tcPr>
            <w:tcW w:w="1247" w:type="dxa"/>
            <w:gridSpan w:val="2"/>
            <w:tcBorders>
              <w:top w:val="nil"/>
              <w:left w:val="nil"/>
              <w:bottom w:val="nil"/>
              <w:right w:val="nil"/>
            </w:tcBorders>
            <w:shd w:val="clear" w:color="auto" w:fill="auto"/>
            <w:vAlign w:val="bottom"/>
            <w:hideMark/>
          </w:tcPr>
          <w:p w:rsidR="002846EC" w:rsidRPr="002846EC" w:rsidRDefault="002846EC" w:rsidP="002846EC">
            <w:pPr>
              <w:jc w:val="right"/>
              <w:rPr>
                <w:rFonts w:ascii="Arial CE" w:hAnsi="Arial CE"/>
                <w:sz w:val="20"/>
                <w:szCs w:val="20"/>
              </w:rPr>
            </w:pPr>
          </w:p>
        </w:tc>
        <w:tc>
          <w:tcPr>
            <w:tcW w:w="1020"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0,00</w:t>
            </w:r>
          </w:p>
        </w:tc>
        <w:tc>
          <w:tcPr>
            <w:tcW w:w="1247" w:type="dxa"/>
            <w:tcBorders>
              <w:top w:val="nil"/>
              <w:left w:val="nil"/>
              <w:bottom w:val="nil"/>
              <w:right w:val="nil"/>
            </w:tcBorders>
            <w:shd w:val="clear" w:color="auto" w:fill="auto"/>
            <w:vAlign w:val="center"/>
            <w:hideMark/>
          </w:tcPr>
          <w:p w:rsidR="002846EC" w:rsidRPr="002846EC" w:rsidRDefault="002846EC" w:rsidP="001D03E8">
            <w:pPr>
              <w:rPr>
                <w:rFonts w:ascii="Arial CE" w:hAnsi="Arial CE"/>
                <w:sz w:val="20"/>
                <w:szCs w:val="20"/>
              </w:rPr>
            </w:pPr>
            <w:r w:rsidRPr="002846EC">
              <w:rPr>
                <w:rFonts w:ascii="Arial CE" w:hAnsi="Arial CE"/>
                <w:sz w:val="20"/>
                <w:szCs w:val="20"/>
              </w:rPr>
              <w:t>916 605</w:t>
            </w:r>
          </w:p>
        </w:tc>
        <w:tc>
          <w:tcPr>
            <w:tcW w:w="1020" w:type="dxa"/>
            <w:gridSpan w:val="2"/>
            <w:tcBorders>
              <w:top w:val="nil"/>
              <w:left w:val="nil"/>
              <w:bottom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6,47</w:t>
            </w:r>
          </w:p>
        </w:tc>
      </w:tr>
      <w:tr w:rsidR="002846EC" w:rsidRPr="002846EC" w:rsidTr="009D34BC">
        <w:trPr>
          <w:trHeight w:val="255"/>
        </w:trPr>
        <w:tc>
          <w:tcPr>
            <w:tcW w:w="2268" w:type="dxa"/>
            <w:tcBorders>
              <w:top w:val="nil"/>
              <w:left w:val="nil"/>
              <w:right w:val="nil"/>
            </w:tcBorders>
            <w:shd w:val="clear" w:color="auto" w:fill="auto"/>
            <w:vAlign w:val="center"/>
            <w:hideMark/>
          </w:tcPr>
          <w:p w:rsidR="002846EC" w:rsidRPr="002846EC" w:rsidRDefault="001D03E8" w:rsidP="001D03E8">
            <w:pPr>
              <w:ind w:left="214"/>
              <w:rPr>
                <w:rFonts w:ascii="Arial CE" w:hAnsi="Arial CE"/>
                <w:sz w:val="20"/>
                <w:szCs w:val="20"/>
              </w:rPr>
            </w:pPr>
            <w:r>
              <w:rPr>
                <w:rFonts w:ascii="Arial CE" w:hAnsi="Arial CE"/>
                <w:sz w:val="20"/>
                <w:szCs w:val="20"/>
              </w:rPr>
              <w:t>gépkltsg-ek (gy.felv.</w:t>
            </w:r>
            <w:r w:rsidR="002846EC" w:rsidRPr="002846EC">
              <w:rPr>
                <w:rFonts w:ascii="Arial CE" w:hAnsi="Arial CE"/>
                <w:sz w:val="20"/>
                <w:szCs w:val="20"/>
              </w:rPr>
              <w:t>)</w:t>
            </w:r>
          </w:p>
        </w:tc>
        <w:tc>
          <w:tcPr>
            <w:tcW w:w="1247" w:type="dxa"/>
            <w:tcBorders>
              <w:top w:val="nil"/>
              <w:left w:val="nil"/>
              <w:right w:val="nil"/>
            </w:tcBorders>
            <w:shd w:val="clear" w:color="auto" w:fill="auto"/>
            <w:vAlign w:val="bottom"/>
            <w:hideMark/>
          </w:tcPr>
          <w:p w:rsidR="002846EC" w:rsidRPr="002846EC" w:rsidRDefault="002846EC" w:rsidP="002846EC">
            <w:pPr>
              <w:rPr>
                <w:rFonts w:ascii="Arial CE" w:hAnsi="Arial CE"/>
                <w:sz w:val="20"/>
                <w:szCs w:val="20"/>
              </w:rPr>
            </w:pPr>
          </w:p>
        </w:tc>
        <w:tc>
          <w:tcPr>
            <w:tcW w:w="1020" w:type="dxa"/>
            <w:gridSpan w:val="2"/>
            <w:tcBorders>
              <w:top w:val="nil"/>
              <w:left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0,00</w:t>
            </w:r>
          </w:p>
        </w:tc>
        <w:tc>
          <w:tcPr>
            <w:tcW w:w="1247" w:type="dxa"/>
            <w:gridSpan w:val="2"/>
            <w:tcBorders>
              <w:top w:val="nil"/>
              <w:left w:val="nil"/>
              <w:right w:val="nil"/>
            </w:tcBorders>
            <w:shd w:val="clear" w:color="auto" w:fill="auto"/>
            <w:vAlign w:val="center"/>
            <w:hideMark/>
          </w:tcPr>
          <w:p w:rsidR="002846EC" w:rsidRPr="002846EC" w:rsidRDefault="002846EC" w:rsidP="001D03E8">
            <w:pPr>
              <w:rPr>
                <w:rFonts w:ascii="Arial CE" w:hAnsi="Arial CE"/>
                <w:sz w:val="20"/>
                <w:szCs w:val="20"/>
              </w:rPr>
            </w:pPr>
            <w:r w:rsidRPr="002846EC">
              <w:rPr>
                <w:rFonts w:ascii="Arial CE" w:hAnsi="Arial CE"/>
                <w:sz w:val="20"/>
                <w:szCs w:val="20"/>
              </w:rPr>
              <w:t>555 000</w:t>
            </w:r>
          </w:p>
        </w:tc>
        <w:tc>
          <w:tcPr>
            <w:tcW w:w="1020" w:type="dxa"/>
            <w:gridSpan w:val="2"/>
            <w:tcBorders>
              <w:top w:val="nil"/>
              <w:left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3,92</w:t>
            </w:r>
          </w:p>
        </w:tc>
        <w:tc>
          <w:tcPr>
            <w:tcW w:w="1247" w:type="dxa"/>
            <w:tcBorders>
              <w:top w:val="nil"/>
              <w:left w:val="nil"/>
              <w:right w:val="nil"/>
            </w:tcBorders>
            <w:shd w:val="clear" w:color="auto" w:fill="auto"/>
            <w:vAlign w:val="center"/>
            <w:hideMark/>
          </w:tcPr>
          <w:p w:rsidR="002846EC" w:rsidRPr="002846EC" w:rsidRDefault="002846EC" w:rsidP="001D03E8">
            <w:pPr>
              <w:rPr>
                <w:rFonts w:ascii="Arial CE" w:hAnsi="Arial CE"/>
                <w:sz w:val="20"/>
                <w:szCs w:val="20"/>
              </w:rPr>
            </w:pPr>
            <w:r w:rsidRPr="002846EC">
              <w:rPr>
                <w:rFonts w:ascii="Arial CE" w:hAnsi="Arial CE"/>
                <w:sz w:val="20"/>
                <w:szCs w:val="20"/>
              </w:rPr>
              <w:t>555 000</w:t>
            </w:r>
          </w:p>
        </w:tc>
        <w:tc>
          <w:tcPr>
            <w:tcW w:w="1020" w:type="dxa"/>
            <w:gridSpan w:val="2"/>
            <w:tcBorders>
              <w:top w:val="nil"/>
              <w:left w:val="nil"/>
              <w:right w:val="nil"/>
            </w:tcBorders>
            <w:shd w:val="clear" w:color="auto" w:fill="auto"/>
            <w:vAlign w:val="bottom"/>
            <w:hideMark/>
          </w:tcPr>
          <w:p w:rsidR="002846EC" w:rsidRPr="002846EC" w:rsidRDefault="002846EC" w:rsidP="002846EC">
            <w:pPr>
              <w:rPr>
                <w:rFonts w:ascii="Arial CE" w:hAnsi="Arial CE"/>
                <w:sz w:val="20"/>
                <w:szCs w:val="20"/>
              </w:rPr>
            </w:pPr>
            <w:r w:rsidRPr="002846EC">
              <w:rPr>
                <w:rFonts w:ascii="Arial CE" w:hAnsi="Arial CE"/>
                <w:sz w:val="20"/>
                <w:szCs w:val="20"/>
              </w:rPr>
              <w:t>3,92</w:t>
            </w:r>
          </w:p>
        </w:tc>
      </w:tr>
      <w:tr w:rsidR="002846EC" w:rsidRPr="002846EC" w:rsidTr="009D34BC">
        <w:trPr>
          <w:trHeight w:val="255"/>
        </w:trPr>
        <w:tc>
          <w:tcPr>
            <w:tcW w:w="2268" w:type="dxa"/>
            <w:tcBorders>
              <w:top w:val="nil"/>
              <w:left w:val="nil"/>
              <w:bottom w:val="single" w:sz="4" w:space="0" w:color="auto"/>
              <w:right w:val="nil"/>
            </w:tcBorders>
            <w:shd w:val="clear" w:color="auto" w:fill="auto"/>
            <w:vAlign w:val="center"/>
            <w:hideMark/>
          </w:tcPr>
          <w:p w:rsidR="002846EC" w:rsidRPr="002846EC" w:rsidRDefault="002846EC" w:rsidP="001D03E8">
            <w:pPr>
              <w:ind w:left="214"/>
              <w:rPr>
                <w:rFonts w:ascii="Arial CE" w:hAnsi="Arial CE"/>
                <w:sz w:val="20"/>
                <w:szCs w:val="20"/>
              </w:rPr>
            </w:pPr>
            <w:r w:rsidRPr="002846EC">
              <w:rPr>
                <w:rFonts w:ascii="Arial CE" w:hAnsi="Arial CE"/>
                <w:sz w:val="20"/>
                <w:szCs w:val="20"/>
              </w:rPr>
              <w:t>ép</w:t>
            </w:r>
            <w:proofErr w:type="gramStart"/>
            <w:r w:rsidR="001D03E8">
              <w:rPr>
                <w:rFonts w:ascii="Arial CE" w:hAnsi="Arial CE"/>
                <w:sz w:val="20"/>
                <w:szCs w:val="20"/>
              </w:rPr>
              <w:t>.vez</w:t>
            </w:r>
            <w:proofErr w:type="gramEnd"/>
            <w:r w:rsidR="001D03E8">
              <w:rPr>
                <w:rFonts w:ascii="Arial CE" w:hAnsi="Arial CE"/>
                <w:sz w:val="20"/>
                <w:szCs w:val="20"/>
              </w:rPr>
              <w:t>. ált. klts</w:t>
            </w:r>
            <w:r w:rsidRPr="002846EC">
              <w:rPr>
                <w:rFonts w:ascii="Arial CE" w:hAnsi="Arial CE"/>
                <w:sz w:val="20"/>
                <w:szCs w:val="20"/>
              </w:rPr>
              <w:t>g</w:t>
            </w:r>
          </w:p>
        </w:tc>
        <w:tc>
          <w:tcPr>
            <w:tcW w:w="1247" w:type="dxa"/>
            <w:tcBorders>
              <w:top w:val="nil"/>
              <w:left w:val="nil"/>
              <w:bottom w:val="single" w:sz="4" w:space="0" w:color="auto"/>
              <w:right w:val="nil"/>
            </w:tcBorders>
            <w:shd w:val="clear" w:color="auto" w:fill="auto"/>
            <w:vAlign w:val="center"/>
            <w:hideMark/>
          </w:tcPr>
          <w:p w:rsidR="002846EC" w:rsidRPr="002846EC" w:rsidRDefault="002846EC" w:rsidP="001D03E8">
            <w:pPr>
              <w:rPr>
                <w:rFonts w:ascii="Arial CE" w:hAnsi="Arial CE"/>
                <w:sz w:val="20"/>
                <w:szCs w:val="20"/>
              </w:rPr>
            </w:pPr>
            <w:r w:rsidRPr="002846EC">
              <w:rPr>
                <w:rFonts w:ascii="Arial CE" w:hAnsi="Arial CE"/>
                <w:sz w:val="20"/>
                <w:szCs w:val="20"/>
              </w:rPr>
              <w:t>226 630</w:t>
            </w:r>
          </w:p>
        </w:tc>
        <w:tc>
          <w:tcPr>
            <w:tcW w:w="1020" w:type="dxa"/>
            <w:gridSpan w:val="2"/>
            <w:tcBorders>
              <w:top w:val="nil"/>
              <w:left w:val="nil"/>
              <w:bottom w:val="single" w:sz="4" w:space="0" w:color="auto"/>
              <w:right w:val="nil"/>
            </w:tcBorders>
            <w:shd w:val="clear" w:color="auto" w:fill="auto"/>
            <w:vAlign w:val="center"/>
            <w:hideMark/>
          </w:tcPr>
          <w:p w:rsidR="002846EC" w:rsidRPr="002846EC" w:rsidRDefault="002846EC" w:rsidP="001D03E8">
            <w:pPr>
              <w:rPr>
                <w:rFonts w:ascii="Arial CE" w:hAnsi="Arial CE"/>
                <w:sz w:val="20"/>
                <w:szCs w:val="20"/>
              </w:rPr>
            </w:pPr>
            <w:r w:rsidRPr="002846EC">
              <w:rPr>
                <w:rFonts w:ascii="Arial CE" w:hAnsi="Arial CE"/>
                <w:sz w:val="20"/>
                <w:szCs w:val="20"/>
              </w:rPr>
              <w:t>1,60</w:t>
            </w:r>
          </w:p>
        </w:tc>
        <w:tc>
          <w:tcPr>
            <w:tcW w:w="1247" w:type="dxa"/>
            <w:gridSpan w:val="2"/>
            <w:tcBorders>
              <w:top w:val="nil"/>
              <w:left w:val="nil"/>
              <w:bottom w:val="single" w:sz="4" w:space="0" w:color="auto"/>
              <w:right w:val="nil"/>
            </w:tcBorders>
            <w:shd w:val="clear" w:color="auto" w:fill="auto"/>
            <w:vAlign w:val="center"/>
            <w:hideMark/>
          </w:tcPr>
          <w:p w:rsidR="002846EC" w:rsidRPr="002846EC" w:rsidRDefault="002846EC" w:rsidP="001D03E8">
            <w:pPr>
              <w:rPr>
                <w:rFonts w:ascii="Arial CE" w:hAnsi="Arial CE"/>
                <w:sz w:val="20"/>
                <w:szCs w:val="20"/>
              </w:rPr>
            </w:pPr>
            <w:r w:rsidRPr="002846EC">
              <w:rPr>
                <w:rFonts w:ascii="Arial CE" w:hAnsi="Arial CE"/>
                <w:sz w:val="20"/>
                <w:szCs w:val="20"/>
              </w:rPr>
              <w:t>54 470</w:t>
            </w:r>
          </w:p>
        </w:tc>
        <w:tc>
          <w:tcPr>
            <w:tcW w:w="1020" w:type="dxa"/>
            <w:gridSpan w:val="2"/>
            <w:tcBorders>
              <w:top w:val="nil"/>
              <w:left w:val="nil"/>
              <w:bottom w:val="single" w:sz="4" w:space="0" w:color="auto"/>
              <w:right w:val="nil"/>
            </w:tcBorders>
            <w:shd w:val="clear" w:color="auto" w:fill="auto"/>
            <w:vAlign w:val="center"/>
            <w:hideMark/>
          </w:tcPr>
          <w:p w:rsidR="002846EC" w:rsidRPr="002846EC" w:rsidRDefault="002846EC" w:rsidP="001D03E8">
            <w:pPr>
              <w:rPr>
                <w:rFonts w:ascii="Arial CE" w:hAnsi="Arial CE"/>
                <w:sz w:val="20"/>
                <w:szCs w:val="20"/>
              </w:rPr>
            </w:pPr>
            <w:r w:rsidRPr="002846EC">
              <w:rPr>
                <w:rFonts w:ascii="Arial CE" w:hAnsi="Arial CE"/>
                <w:sz w:val="20"/>
                <w:szCs w:val="20"/>
              </w:rPr>
              <w:t>0,38</w:t>
            </w:r>
          </w:p>
        </w:tc>
        <w:tc>
          <w:tcPr>
            <w:tcW w:w="1247" w:type="dxa"/>
            <w:tcBorders>
              <w:top w:val="nil"/>
              <w:left w:val="nil"/>
              <w:bottom w:val="single" w:sz="4" w:space="0" w:color="auto"/>
              <w:right w:val="nil"/>
            </w:tcBorders>
            <w:shd w:val="clear" w:color="auto" w:fill="auto"/>
            <w:vAlign w:val="center"/>
            <w:hideMark/>
          </w:tcPr>
          <w:p w:rsidR="002846EC" w:rsidRPr="002846EC" w:rsidRDefault="002846EC" w:rsidP="001D03E8">
            <w:pPr>
              <w:rPr>
                <w:rFonts w:ascii="Arial CE" w:hAnsi="Arial CE"/>
                <w:sz w:val="20"/>
                <w:szCs w:val="20"/>
              </w:rPr>
            </w:pPr>
            <w:r w:rsidRPr="002846EC">
              <w:rPr>
                <w:rFonts w:ascii="Arial CE" w:hAnsi="Arial CE"/>
                <w:sz w:val="20"/>
                <w:szCs w:val="20"/>
              </w:rPr>
              <w:t>281 100</w:t>
            </w:r>
          </w:p>
        </w:tc>
        <w:tc>
          <w:tcPr>
            <w:tcW w:w="1020" w:type="dxa"/>
            <w:gridSpan w:val="2"/>
            <w:tcBorders>
              <w:top w:val="nil"/>
              <w:left w:val="nil"/>
              <w:bottom w:val="single" w:sz="4" w:space="0" w:color="auto"/>
              <w:right w:val="nil"/>
            </w:tcBorders>
            <w:shd w:val="clear" w:color="auto" w:fill="auto"/>
            <w:vAlign w:val="center"/>
            <w:hideMark/>
          </w:tcPr>
          <w:p w:rsidR="002846EC" w:rsidRPr="002846EC" w:rsidRDefault="002846EC" w:rsidP="001D03E8">
            <w:pPr>
              <w:rPr>
                <w:rFonts w:ascii="Arial CE" w:hAnsi="Arial CE"/>
                <w:sz w:val="20"/>
                <w:szCs w:val="20"/>
              </w:rPr>
            </w:pPr>
            <w:r w:rsidRPr="002846EC">
              <w:rPr>
                <w:rFonts w:ascii="Arial CE" w:hAnsi="Arial CE"/>
                <w:sz w:val="20"/>
                <w:szCs w:val="20"/>
              </w:rPr>
              <w:t>1,99</w:t>
            </w:r>
          </w:p>
        </w:tc>
      </w:tr>
      <w:tr w:rsidR="001D03E8" w:rsidRPr="002846EC" w:rsidTr="009D34BC">
        <w:trPr>
          <w:trHeight w:val="57"/>
        </w:trPr>
        <w:tc>
          <w:tcPr>
            <w:tcW w:w="2268" w:type="dxa"/>
            <w:tcBorders>
              <w:top w:val="single" w:sz="4" w:space="0" w:color="auto"/>
              <w:left w:val="nil"/>
              <w:bottom w:val="single" w:sz="4" w:space="0" w:color="auto"/>
              <w:right w:val="nil"/>
            </w:tcBorders>
            <w:shd w:val="clear" w:color="auto" w:fill="auto"/>
            <w:vAlign w:val="center"/>
            <w:hideMark/>
          </w:tcPr>
          <w:p w:rsidR="001D03E8" w:rsidRPr="002846EC" w:rsidRDefault="001D03E8" w:rsidP="001D03E8">
            <w:pPr>
              <w:rPr>
                <w:rFonts w:ascii="Arial CE" w:hAnsi="Arial CE"/>
                <w:sz w:val="4"/>
                <w:szCs w:val="4"/>
              </w:rPr>
            </w:pPr>
          </w:p>
        </w:tc>
        <w:tc>
          <w:tcPr>
            <w:tcW w:w="1247" w:type="dxa"/>
            <w:tcBorders>
              <w:top w:val="single" w:sz="4" w:space="0" w:color="auto"/>
              <w:left w:val="nil"/>
              <w:bottom w:val="single" w:sz="4" w:space="0" w:color="auto"/>
              <w:right w:val="nil"/>
            </w:tcBorders>
            <w:shd w:val="clear" w:color="auto" w:fill="auto"/>
            <w:vAlign w:val="bottom"/>
            <w:hideMark/>
          </w:tcPr>
          <w:p w:rsidR="001D03E8" w:rsidRPr="002846EC" w:rsidRDefault="001D03E8" w:rsidP="001D03E8">
            <w:pPr>
              <w:rPr>
                <w:rFonts w:ascii="Arial CE" w:hAnsi="Arial CE"/>
                <w:sz w:val="4"/>
                <w:szCs w:val="4"/>
              </w:rPr>
            </w:pPr>
          </w:p>
        </w:tc>
        <w:tc>
          <w:tcPr>
            <w:tcW w:w="1020" w:type="dxa"/>
            <w:gridSpan w:val="2"/>
            <w:tcBorders>
              <w:top w:val="single" w:sz="4" w:space="0" w:color="auto"/>
              <w:left w:val="nil"/>
              <w:bottom w:val="single" w:sz="4" w:space="0" w:color="auto"/>
              <w:right w:val="nil"/>
            </w:tcBorders>
            <w:shd w:val="clear" w:color="auto" w:fill="auto"/>
            <w:vAlign w:val="bottom"/>
            <w:hideMark/>
          </w:tcPr>
          <w:p w:rsidR="001D03E8" w:rsidRPr="002846EC" w:rsidRDefault="001D03E8" w:rsidP="001D03E8">
            <w:pPr>
              <w:rPr>
                <w:rFonts w:ascii="Arial CE" w:hAnsi="Arial CE"/>
                <w:sz w:val="4"/>
                <w:szCs w:val="4"/>
              </w:rPr>
            </w:pPr>
          </w:p>
        </w:tc>
        <w:tc>
          <w:tcPr>
            <w:tcW w:w="1247" w:type="dxa"/>
            <w:gridSpan w:val="2"/>
            <w:tcBorders>
              <w:top w:val="single" w:sz="4" w:space="0" w:color="auto"/>
              <w:left w:val="nil"/>
              <w:bottom w:val="single" w:sz="4" w:space="0" w:color="auto"/>
              <w:right w:val="nil"/>
            </w:tcBorders>
            <w:shd w:val="clear" w:color="auto" w:fill="auto"/>
            <w:vAlign w:val="bottom"/>
            <w:hideMark/>
          </w:tcPr>
          <w:p w:rsidR="001D03E8" w:rsidRPr="002846EC" w:rsidRDefault="001D03E8" w:rsidP="001D03E8">
            <w:pPr>
              <w:rPr>
                <w:rFonts w:ascii="Arial CE" w:hAnsi="Arial CE"/>
                <w:sz w:val="4"/>
                <w:szCs w:val="4"/>
              </w:rPr>
            </w:pPr>
          </w:p>
        </w:tc>
        <w:tc>
          <w:tcPr>
            <w:tcW w:w="1020" w:type="dxa"/>
            <w:gridSpan w:val="2"/>
            <w:tcBorders>
              <w:top w:val="single" w:sz="4" w:space="0" w:color="auto"/>
              <w:left w:val="nil"/>
              <w:bottom w:val="single" w:sz="4" w:space="0" w:color="auto"/>
              <w:right w:val="nil"/>
            </w:tcBorders>
            <w:shd w:val="clear" w:color="auto" w:fill="auto"/>
            <w:vAlign w:val="bottom"/>
            <w:hideMark/>
          </w:tcPr>
          <w:p w:rsidR="001D03E8" w:rsidRPr="002846EC" w:rsidRDefault="001D03E8" w:rsidP="001D03E8">
            <w:pPr>
              <w:rPr>
                <w:rFonts w:ascii="Arial CE" w:hAnsi="Arial CE"/>
                <w:sz w:val="4"/>
                <w:szCs w:val="4"/>
              </w:rPr>
            </w:pPr>
          </w:p>
        </w:tc>
        <w:tc>
          <w:tcPr>
            <w:tcW w:w="1247" w:type="dxa"/>
            <w:tcBorders>
              <w:top w:val="single" w:sz="4" w:space="0" w:color="auto"/>
              <w:left w:val="nil"/>
              <w:bottom w:val="single" w:sz="4" w:space="0" w:color="auto"/>
              <w:right w:val="nil"/>
            </w:tcBorders>
            <w:shd w:val="clear" w:color="auto" w:fill="auto"/>
            <w:vAlign w:val="bottom"/>
            <w:hideMark/>
          </w:tcPr>
          <w:p w:rsidR="001D03E8" w:rsidRPr="002846EC" w:rsidRDefault="001D03E8" w:rsidP="001D03E8">
            <w:pPr>
              <w:rPr>
                <w:rFonts w:ascii="Arial CE" w:hAnsi="Arial CE"/>
                <w:sz w:val="4"/>
                <w:szCs w:val="4"/>
              </w:rPr>
            </w:pPr>
          </w:p>
        </w:tc>
        <w:tc>
          <w:tcPr>
            <w:tcW w:w="1020" w:type="dxa"/>
            <w:gridSpan w:val="2"/>
            <w:tcBorders>
              <w:top w:val="single" w:sz="4" w:space="0" w:color="auto"/>
              <w:left w:val="nil"/>
              <w:bottom w:val="single" w:sz="4" w:space="0" w:color="auto"/>
              <w:right w:val="nil"/>
            </w:tcBorders>
            <w:shd w:val="clear" w:color="auto" w:fill="auto"/>
            <w:vAlign w:val="bottom"/>
            <w:hideMark/>
          </w:tcPr>
          <w:p w:rsidR="001D03E8" w:rsidRPr="002846EC" w:rsidRDefault="001D03E8" w:rsidP="001D03E8">
            <w:pPr>
              <w:rPr>
                <w:rFonts w:ascii="Arial CE" w:hAnsi="Arial CE"/>
                <w:sz w:val="4"/>
                <w:szCs w:val="4"/>
              </w:rPr>
            </w:pPr>
          </w:p>
        </w:tc>
      </w:tr>
      <w:tr w:rsidR="002846EC" w:rsidRPr="002846EC" w:rsidTr="009D34BC">
        <w:trPr>
          <w:trHeight w:val="255"/>
        </w:trPr>
        <w:tc>
          <w:tcPr>
            <w:tcW w:w="2268" w:type="dxa"/>
            <w:tcBorders>
              <w:top w:val="single" w:sz="4" w:space="0" w:color="auto"/>
              <w:left w:val="single" w:sz="4" w:space="0" w:color="auto"/>
              <w:bottom w:val="single" w:sz="4" w:space="0" w:color="auto"/>
              <w:right w:val="single" w:sz="4" w:space="0" w:color="auto"/>
            </w:tcBorders>
            <w:shd w:val="clear" w:color="000000" w:fill="FF00FF"/>
            <w:noWrap/>
            <w:vAlign w:val="bottom"/>
            <w:hideMark/>
          </w:tcPr>
          <w:p w:rsidR="002846EC" w:rsidRPr="002846EC" w:rsidRDefault="002846EC" w:rsidP="002846EC">
            <w:pPr>
              <w:rPr>
                <w:rFonts w:ascii="Arial CE" w:hAnsi="Arial CE"/>
                <w:b/>
                <w:bCs/>
                <w:sz w:val="20"/>
                <w:szCs w:val="20"/>
              </w:rPr>
            </w:pPr>
            <w:r w:rsidRPr="002846EC">
              <w:rPr>
                <w:rFonts w:ascii="Arial CE" w:hAnsi="Arial CE"/>
                <w:b/>
                <w:bCs/>
                <w:sz w:val="20"/>
                <w:szCs w:val="20"/>
              </w:rPr>
              <w:t>Összesen:</w:t>
            </w:r>
          </w:p>
        </w:tc>
        <w:tc>
          <w:tcPr>
            <w:tcW w:w="1247" w:type="dxa"/>
            <w:tcBorders>
              <w:top w:val="single" w:sz="4" w:space="0" w:color="auto"/>
              <w:left w:val="single" w:sz="4" w:space="0" w:color="auto"/>
              <w:bottom w:val="single" w:sz="4" w:space="0" w:color="auto"/>
              <w:right w:val="single" w:sz="4" w:space="0" w:color="auto"/>
            </w:tcBorders>
            <w:shd w:val="clear" w:color="000000" w:fill="FF00FF"/>
            <w:noWrap/>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8 086 438</w:t>
            </w:r>
          </w:p>
        </w:tc>
        <w:tc>
          <w:tcPr>
            <w:tcW w:w="1020" w:type="dxa"/>
            <w:gridSpan w:val="2"/>
            <w:tcBorders>
              <w:top w:val="single" w:sz="4" w:space="0" w:color="auto"/>
              <w:left w:val="single" w:sz="4" w:space="0" w:color="auto"/>
              <w:bottom w:val="single" w:sz="4" w:space="0" w:color="auto"/>
              <w:right w:val="single" w:sz="4" w:space="0" w:color="auto"/>
            </w:tcBorders>
            <w:shd w:val="clear" w:color="000000" w:fill="FF00FF"/>
            <w:noWrap/>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57,12</w:t>
            </w:r>
          </w:p>
        </w:tc>
        <w:tc>
          <w:tcPr>
            <w:tcW w:w="1247" w:type="dxa"/>
            <w:gridSpan w:val="2"/>
            <w:tcBorders>
              <w:top w:val="single" w:sz="4" w:space="0" w:color="auto"/>
              <w:left w:val="single" w:sz="4" w:space="0" w:color="auto"/>
              <w:bottom w:val="single" w:sz="4" w:space="0" w:color="auto"/>
              <w:right w:val="single" w:sz="4" w:space="0" w:color="auto"/>
            </w:tcBorders>
            <w:shd w:val="clear" w:color="000000" w:fill="FF00FF"/>
            <w:noWrap/>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6 070 639</w:t>
            </w:r>
          </w:p>
        </w:tc>
        <w:tc>
          <w:tcPr>
            <w:tcW w:w="1020" w:type="dxa"/>
            <w:gridSpan w:val="2"/>
            <w:tcBorders>
              <w:top w:val="single" w:sz="4" w:space="0" w:color="auto"/>
              <w:left w:val="single" w:sz="4" w:space="0" w:color="auto"/>
              <w:bottom w:val="single" w:sz="4" w:space="0" w:color="auto"/>
              <w:right w:val="single" w:sz="4" w:space="0" w:color="auto"/>
            </w:tcBorders>
            <w:shd w:val="clear" w:color="000000" w:fill="FF00FF"/>
            <w:noWrap/>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42,88</w:t>
            </w:r>
          </w:p>
        </w:tc>
        <w:tc>
          <w:tcPr>
            <w:tcW w:w="1247" w:type="dxa"/>
            <w:tcBorders>
              <w:top w:val="single" w:sz="4" w:space="0" w:color="auto"/>
              <w:left w:val="single" w:sz="4" w:space="0" w:color="auto"/>
              <w:bottom w:val="single" w:sz="4" w:space="0" w:color="auto"/>
              <w:right w:val="single" w:sz="4" w:space="0" w:color="auto"/>
            </w:tcBorders>
            <w:shd w:val="clear" w:color="000000" w:fill="FF00FF"/>
            <w:noWrap/>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14 157 077</w:t>
            </w:r>
          </w:p>
        </w:tc>
        <w:tc>
          <w:tcPr>
            <w:tcW w:w="1020" w:type="dxa"/>
            <w:gridSpan w:val="2"/>
            <w:tcBorders>
              <w:top w:val="single" w:sz="4" w:space="0" w:color="auto"/>
              <w:left w:val="single" w:sz="4" w:space="0" w:color="auto"/>
              <w:bottom w:val="single" w:sz="4" w:space="0" w:color="auto"/>
              <w:right w:val="single" w:sz="4" w:space="0" w:color="auto"/>
            </w:tcBorders>
            <w:shd w:val="clear" w:color="000000" w:fill="FF00FF"/>
            <w:noWrap/>
            <w:vAlign w:val="bottom"/>
            <w:hideMark/>
          </w:tcPr>
          <w:p w:rsidR="002846EC" w:rsidRPr="002846EC" w:rsidRDefault="002846EC" w:rsidP="002846EC">
            <w:pPr>
              <w:jc w:val="right"/>
              <w:rPr>
                <w:rFonts w:ascii="Arial CE" w:hAnsi="Arial CE"/>
                <w:sz w:val="20"/>
                <w:szCs w:val="20"/>
              </w:rPr>
            </w:pPr>
            <w:r w:rsidRPr="002846EC">
              <w:rPr>
                <w:rFonts w:ascii="Arial CE" w:hAnsi="Arial CE"/>
                <w:sz w:val="20"/>
                <w:szCs w:val="20"/>
              </w:rPr>
              <w:t>100,00</w:t>
            </w:r>
          </w:p>
        </w:tc>
      </w:tr>
    </w:tbl>
    <w:p w:rsidR="002846EC" w:rsidRDefault="002846EC" w:rsidP="00F81624">
      <w:pPr>
        <w:pStyle w:val="Nincstrkz"/>
        <w:rPr>
          <w:lang w:val="hu-HU"/>
        </w:rPr>
      </w:pPr>
    </w:p>
    <w:p w:rsidR="002E3BBE" w:rsidRDefault="002E3BBE" w:rsidP="002E3BBE">
      <w:pPr>
        <w:pStyle w:val="Nincstrkz"/>
        <w:jc w:val="center"/>
        <w:rPr>
          <w:lang w:val="hu-HU"/>
        </w:rPr>
      </w:pPr>
      <w:r>
        <w:rPr>
          <w:lang w:val="hu-HU"/>
        </w:rPr>
        <w:t>20. Teljes költségelemzés</w:t>
      </w:r>
    </w:p>
    <w:p w:rsidR="002E3BBE" w:rsidRDefault="002E3BBE" w:rsidP="00C43486">
      <w:pPr>
        <w:pStyle w:val="Nincstrkz"/>
        <w:rPr>
          <w:lang w:val="hu-HU"/>
        </w:rPr>
      </w:pPr>
    </w:p>
    <w:p w:rsidR="00C43486" w:rsidRPr="00C43486" w:rsidRDefault="00C43486" w:rsidP="00C43486">
      <w:pPr>
        <w:pStyle w:val="Nincstrkz"/>
        <w:rPr>
          <w:lang w:val="hu-HU"/>
        </w:rPr>
      </w:pPr>
      <w:r>
        <w:rPr>
          <w:lang w:val="hu-HU"/>
        </w:rPr>
        <w:t>A tervezési fázist tenderezés köve</w:t>
      </w:r>
      <w:r w:rsidR="006D3D1E">
        <w:rPr>
          <w:lang w:val="hu-HU"/>
        </w:rPr>
        <w:t>tte, melynek során a kivitelező-</w:t>
      </w:r>
      <w:r>
        <w:rPr>
          <w:lang w:val="hu-HU"/>
        </w:rPr>
        <w:t xml:space="preserve">vállalkozók a </w:t>
      </w:r>
      <w:r w:rsidR="006D3D1E">
        <w:t>t</w:t>
      </w:r>
      <w:r>
        <w:t>ársasházi fü</w:t>
      </w:r>
      <w:r>
        <w:t>g</w:t>
      </w:r>
      <w:r>
        <w:t>gőfolyosók felújítása és kapcsolódó munkái tárgyú kivitelezési munka dokumentációját áraza</w:t>
      </w:r>
      <w:r>
        <w:t>t</w:t>
      </w:r>
      <w:r>
        <w:t>lan költségvetéssel, rész</w:t>
      </w:r>
      <w:r w:rsidR="006D3D1E">
        <w:t>lettervekkel, méretkimutatással</w:t>
      </w:r>
      <w:r>
        <w:t xml:space="preserve"> és vállalkozási mintaszer</w:t>
      </w:r>
      <w:r w:rsidR="006D3D1E">
        <w:t>ződéssel</w:t>
      </w:r>
      <w:r>
        <w:t xml:space="preserve"> </w:t>
      </w:r>
      <w:r w:rsidR="002E3BBE">
        <w:t>egy-egy</w:t>
      </w:r>
      <w:r>
        <w:t xml:space="preserve"> példányban átvették, melyet aláírásukkal is igazoltak. Egyben nyilatkozatukkal tudomásul vették, hogy </w:t>
      </w:r>
      <w:proofErr w:type="gramStart"/>
      <w:r>
        <w:t>az</w:t>
      </w:r>
      <w:proofErr w:type="gramEnd"/>
      <w:r>
        <w:t xml:space="preserve"> eddigi esetleges – tárgyra vonatkozó – megállapodásaikat, szerződéseiket az átadott, és a munka műszaki tartalmát, mennyiségét, és minőségét t</w:t>
      </w:r>
      <w:r w:rsidR="006D3D1E">
        <w:t xml:space="preserve">artalmazó dokumentáció – melyet </w:t>
      </w:r>
      <w:r>
        <w:t>változtatni nem lehetséges – szerint módosítani szükséges. A pályázatra beadandó munkarészek voltak</w:t>
      </w:r>
      <w:r w:rsidR="006D3D1E">
        <w:t>:</w:t>
      </w:r>
      <w:r>
        <w:t xml:space="preserve"> a kitöltött teljes körű vállalkozási szerződés, a beárazott és összesített, főösszesített költségvetés, vonalas ütemterv (</w:t>
      </w:r>
      <w:r w:rsidR="006D3D1E">
        <w:t>Gantt-diagram), referencialista</w:t>
      </w:r>
      <w:r>
        <w:t xml:space="preserve"> és </w:t>
      </w:r>
      <w:proofErr w:type="gramStart"/>
      <w:r>
        <w:t>az</w:t>
      </w:r>
      <w:proofErr w:type="gramEnd"/>
      <w:r>
        <w:t xml:space="preserve"> </w:t>
      </w:r>
      <w:r w:rsidR="006D3D1E">
        <w:t>erőforrások jegyzéke (személyi (képzettség, fő)</w:t>
      </w:r>
      <w:r>
        <w:t xml:space="preserve"> gép, raktár). A megjelölt ügyvédi irodába kézbesítéssel kellett </w:t>
      </w:r>
      <w:proofErr w:type="gramStart"/>
      <w:r>
        <w:t>az</w:t>
      </w:r>
      <w:proofErr w:type="gramEnd"/>
      <w:r>
        <w:t xml:space="preserve"> adott határidőig beadni a pályázatokat. A pályázatra a négy kivevő közül három adott be értékelhető pályázati anyagot, melyet a </w:t>
      </w:r>
      <w:r w:rsidRPr="00C43486">
        <w:rPr>
          <w:rFonts w:ascii="Times Roman" w:hAnsi="Times Roman"/>
        </w:rPr>
        <w:t>közgyűlések által felhatalmazott bizottság tagjai</w:t>
      </w:r>
      <w:r w:rsidR="00E6208D">
        <w:rPr>
          <w:rFonts w:ascii="Times Roman" w:hAnsi="Times Roman"/>
        </w:rPr>
        <w:t xml:space="preserve"> (1 </w:t>
      </w:r>
      <w:proofErr w:type="gramStart"/>
      <w:r w:rsidR="00E6208D">
        <w:rPr>
          <w:rFonts w:ascii="Times Roman" w:hAnsi="Times Roman"/>
        </w:rPr>
        <w:t>fő</w:t>
      </w:r>
      <w:proofErr w:type="gramEnd"/>
      <w:r w:rsidR="00E6208D">
        <w:rPr>
          <w:rFonts w:ascii="Times Roman" w:hAnsi="Times Roman"/>
        </w:rPr>
        <w:t xml:space="preserve"> ügyvéd, 1 fő igazságügyi szakértő, 1 fő számvizsgálóbizottsági tag) bírál</w:t>
      </w:r>
      <w:r w:rsidR="006D3D1E">
        <w:rPr>
          <w:rFonts w:ascii="Times Roman" w:hAnsi="Times Roman"/>
        </w:rPr>
        <w:t xml:space="preserve">tak el. </w:t>
      </w:r>
      <w:proofErr w:type="gramStart"/>
      <w:r w:rsidR="006D3D1E">
        <w:rPr>
          <w:rFonts w:ascii="Times Roman" w:hAnsi="Times Roman"/>
        </w:rPr>
        <w:t>A bíráló</w:t>
      </w:r>
      <w:r w:rsidR="00E6208D">
        <w:rPr>
          <w:rFonts w:ascii="Times Roman" w:hAnsi="Times Roman"/>
        </w:rPr>
        <w:t xml:space="preserve">bizottság megállapította, hogy a </w:t>
      </w:r>
      <w:r w:rsidR="00E6208D" w:rsidRPr="00E6208D">
        <w:rPr>
          <w:rFonts w:ascii="Times Roman" w:hAnsi="Times Roman"/>
        </w:rPr>
        <w:t>tender érvényes és</w:t>
      </w:r>
      <w:r w:rsidR="00E6208D">
        <w:rPr>
          <w:rFonts w:ascii="Times Roman" w:hAnsi="Times Roman"/>
        </w:rPr>
        <w:t xml:space="preserve"> szabályos volt, a felvett</w:t>
      </w:r>
      <w:r w:rsidR="00E6208D" w:rsidRPr="00E6208D">
        <w:rPr>
          <w:rFonts w:ascii="Times Roman" w:hAnsi="Times Roman"/>
        </w:rPr>
        <w:t xml:space="preserve"> jegyzőkönyv szerint</w:t>
      </w:r>
      <w:r w:rsidR="00E6208D">
        <w:rPr>
          <w:rFonts w:ascii="Times Roman" w:hAnsi="Times Roman"/>
        </w:rPr>
        <w:t xml:space="preserve"> a kiértékelő táblázat a </w:t>
      </w:r>
      <w:r w:rsidR="00E6208D" w:rsidRPr="00E6208D">
        <w:rPr>
          <w:rFonts w:ascii="Times Roman" w:hAnsi="Times Roman"/>
        </w:rPr>
        <w:t>bi</w:t>
      </w:r>
      <w:r w:rsidR="00E6208D">
        <w:rPr>
          <w:rFonts w:ascii="Times Roman" w:hAnsi="Times Roman"/>
        </w:rPr>
        <w:t>zottsági tagok pontjainak átlagát tartalmazza</w:t>
      </w:r>
      <w:r w:rsidR="00E6208D" w:rsidRPr="00E6208D">
        <w:rPr>
          <w:rFonts w:ascii="Times Roman" w:hAnsi="Times Roman"/>
        </w:rPr>
        <w:t xml:space="preserve"> kerekítve</w:t>
      </w:r>
      <w:r w:rsidR="00E6208D">
        <w:rPr>
          <w:rFonts w:ascii="Times Roman" w:hAnsi="Times Roman"/>
        </w:rPr>
        <w:t xml:space="preserve">, és </w:t>
      </w:r>
      <w:r w:rsidR="00AC1757">
        <w:rPr>
          <w:rFonts w:ascii="Times Roman" w:hAnsi="Times Roman"/>
        </w:rPr>
        <w:t>hogy a 1</w:t>
      </w:r>
      <w:r w:rsidR="00E6208D" w:rsidRPr="00E6208D">
        <w:rPr>
          <w:rFonts w:ascii="Times Roman" w:hAnsi="Times Roman"/>
        </w:rPr>
        <w:t>.</w:t>
      </w:r>
      <w:proofErr w:type="gramEnd"/>
      <w:r w:rsidR="00E6208D" w:rsidRPr="00E6208D">
        <w:rPr>
          <w:rFonts w:ascii="Times Roman" w:hAnsi="Times Roman"/>
        </w:rPr>
        <w:t xml:space="preserve"> </w:t>
      </w:r>
      <w:proofErr w:type="gramStart"/>
      <w:r w:rsidR="00E6208D" w:rsidRPr="00E6208D">
        <w:rPr>
          <w:rFonts w:ascii="Times Roman" w:hAnsi="Times Roman"/>
        </w:rPr>
        <w:t>helyezési</w:t>
      </w:r>
      <w:proofErr w:type="gramEnd"/>
      <w:r w:rsidR="00E6208D" w:rsidRPr="00E6208D">
        <w:rPr>
          <w:rFonts w:ascii="Times Roman" w:hAnsi="Times Roman"/>
        </w:rPr>
        <w:t xml:space="preserve"> számmal rendelkező céget kéri fel egyeztetett</w:t>
      </w:r>
      <w:r w:rsidR="00E6208D">
        <w:rPr>
          <w:rFonts w:ascii="Times Roman" w:hAnsi="Times Roman"/>
        </w:rPr>
        <w:t xml:space="preserve"> </w:t>
      </w:r>
      <w:r w:rsidR="00E6208D" w:rsidRPr="00E6208D">
        <w:rPr>
          <w:rFonts w:ascii="Times Roman" w:hAnsi="Times Roman"/>
        </w:rPr>
        <w:t xml:space="preserve">műszaki tartalommal, és értékkel - a fizetőképesség határáig </w:t>
      </w:r>
      <w:r w:rsidR="00E6208D">
        <w:rPr>
          <w:rFonts w:ascii="Times Roman" w:hAnsi="Times Roman"/>
        </w:rPr>
        <w:t>–</w:t>
      </w:r>
      <w:r w:rsidR="00E6208D" w:rsidRPr="00E6208D">
        <w:rPr>
          <w:rFonts w:ascii="Times Roman" w:hAnsi="Times Roman"/>
        </w:rPr>
        <w:t xml:space="preserve"> szerződéskötésre</w:t>
      </w:r>
      <w:r w:rsidR="00E6208D">
        <w:rPr>
          <w:rFonts w:ascii="Times Roman" w:hAnsi="Times Roman"/>
        </w:rPr>
        <w:t>.</w:t>
      </w:r>
    </w:p>
    <w:p w:rsidR="00C43486" w:rsidRDefault="00C43486" w:rsidP="00C43486"/>
    <w:p w:rsidR="00CB3480" w:rsidRPr="00C43486" w:rsidRDefault="00CB3480" w:rsidP="00C43486"/>
    <w:tbl>
      <w:tblPr>
        <w:tblW w:w="9693" w:type="dxa"/>
        <w:tblLayout w:type="fixed"/>
        <w:tblCellMar>
          <w:left w:w="54" w:type="dxa"/>
          <w:right w:w="54" w:type="dxa"/>
        </w:tblCellMar>
        <w:tblLook w:val="0000"/>
      </w:tblPr>
      <w:tblGrid>
        <w:gridCol w:w="338"/>
        <w:gridCol w:w="1417"/>
        <w:gridCol w:w="1276"/>
        <w:gridCol w:w="1276"/>
        <w:gridCol w:w="425"/>
        <w:gridCol w:w="425"/>
        <w:gridCol w:w="426"/>
        <w:gridCol w:w="425"/>
        <w:gridCol w:w="425"/>
        <w:gridCol w:w="567"/>
        <w:gridCol w:w="425"/>
        <w:gridCol w:w="426"/>
        <w:gridCol w:w="567"/>
        <w:gridCol w:w="425"/>
        <w:gridCol w:w="425"/>
        <w:gridCol w:w="425"/>
      </w:tblGrid>
      <w:tr w:rsidR="00E6208D" w:rsidRPr="00AC1757" w:rsidTr="00F466EF">
        <w:trPr>
          <w:trHeight w:val="315"/>
        </w:trPr>
        <w:tc>
          <w:tcPr>
            <w:tcW w:w="338" w:type="dxa"/>
            <w:vMerge w:val="restart"/>
            <w:tcBorders>
              <w:top w:val="single" w:sz="12" w:space="0" w:color="auto"/>
              <w:left w:val="single" w:sz="12" w:space="0" w:color="auto"/>
              <w:right w:val="single" w:sz="6" w:space="0" w:color="auto"/>
            </w:tcBorders>
          </w:tcPr>
          <w:p w:rsidR="00E6208D" w:rsidRPr="00AC1757" w:rsidRDefault="00E6208D" w:rsidP="00AC1757">
            <w:pPr>
              <w:widowControl w:val="0"/>
              <w:autoSpaceDE w:val="0"/>
              <w:autoSpaceDN w:val="0"/>
              <w:adjustRightInd w:val="0"/>
              <w:jc w:val="center"/>
              <w:rPr>
                <w:rFonts w:ascii="Times Roman" w:hAnsi="Times Roman" w:cs="Times Roman"/>
                <w:b/>
                <w:bCs/>
                <w:sz w:val="20"/>
                <w:szCs w:val="20"/>
              </w:rPr>
            </w:pPr>
          </w:p>
          <w:p w:rsidR="00E6208D" w:rsidRPr="00AC1757" w:rsidRDefault="00E6208D" w:rsidP="00AC1757">
            <w:pPr>
              <w:widowControl w:val="0"/>
              <w:autoSpaceDE w:val="0"/>
              <w:autoSpaceDN w:val="0"/>
              <w:adjustRightInd w:val="0"/>
              <w:jc w:val="center"/>
              <w:rPr>
                <w:rFonts w:ascii="Times Roman" w:hAnsi="Times Roman" w:cs="Times Roman"/>
                <w:b/>
                <w:bCs/>
                <w:sz w:val="20"/>
                <w:szCs w:val="20"/>
              </w:rPr>
            </w:pPr>
          </w:p>
          <w:p w:rsidR="00E6208D" w:rsidRPr="00AC1757" w:rsidRDefault="00E6208D" w:rsidP="00AC1757">
            <w:pPr>
              <w:widowControl w:val="0"/>
              <w:autoSpaceDE w:val="0"/>
              <w:autoSpaceDN w:val="0"/>
              <w:adjustRightInd w:val="0"/>
              <w:jc w:val="center"/>
              <w:rPr>
                <w:rFonts w:ascii="Times Roman" w:hAnsi="Times Roman" w:cs="Times Roman"/>
                <w:b/>
                <w:bCs/>
                <w:sz w:val="20"/>
                <w:szCs w:val="20"/>
              </w:rPr>
            </w:pPr>
          </w:p>
          <w:p w:rsidR="00E6208D" w:rsidRPr="00AC1757" w:rsidRDefault="00E6208D" w:rsidP="00AC1757">
            <w:pPr>
              <w:widowControl w:val="0"/>
              <w:autoSpaceDE w:val="0"/>
              <w:autoSpaceDN w:val="0"/>
              <w:adjustRightInd w:val="0"/>
              <w:jc w:val="center"/>
              <w:rPr>
                <w:rFonts w:ascii="Times Roman" w:hAnsi="Times Roman" w:cs="Times Roman"/>
                <w:b/>
                <w:bCs/>
                <w:sz w:val="20"/>
                <w:szCs w:val="20"/>
              </w:rPr>
            </w:pPr>
          </w:p>
          <w:p w:rsidR="00E6208D" w:rsidRPr="00AC1757" w:rsidRDefault="00E6208D" w:rsidP="00AC1757">
            <w:pPr>
              <w:widowControl w:val="0"/>
              <w:autoSpaceDE w:val="0"/>
              <w:autoSpaceDN w:val="0"/>
              <w:adjustRightInd w:val="0"/>
              <w:jc w:val="center"/>
              <w:rPr>
                <w:rFonts w:ascii="Times Roman" w:hAnsi="Times Roman" w:cs="Times Roman"/>
                <w:b/>
                <w:bCs/>
                <w:sz w:val="20"/>
                <w:szCs w:val="20"/>
              </w:rPr>
            </w:pPr>
          </w:p>
          <w:p w:rsidR="00AC1757" w:rsidRDefault="00AC1757" w:rsidP="00AC1757">
            <w:pPr>
              <w:widowControl w:val="0"/>
              <w:autoSpaceDE w:val="0"/>
              <w:autoSpaceDN w:val="0"/>
              <w:adjustRightInd w:val="0"/>
              <w:jc w:val="center"/>
              <w:rPr>
                <w:rFonts w:ascii="Times Roman" w:hAnsi="Times Roman" w:cs="Times Roman"/>
                <w:b/>
                <w:bCs/>
                <w:sz w:val="20"/>
                <w:szCs w:val="20"/>
              </w:rPr>
            </w:pPr>
            <w:r w:rsidRPr="00AC1757">
              <w:rPr>
                <w:rFonts w:ascii="Times Roman" w:hAnsi="Times Roman" w:cs="Times Roman"/>
                <w:b/>
                <w:bCs/>
                <w:sz w:val="20"/>
                <w:szCs w:val="20"/>
              </w:rPr>
              <w:t>S</w:t>
            </w:r>
          </w:p>
          <w:p w:rsidR="00E6208D" w:rsidRPr="00AC1757" w:rsidRDefault="00E6208D" w:rsidP="00AC1757">
            <w:pPr>
              <w:widowControl w:val="0"/>
              <w:autoSpaceDE w:val="0"/>
              <w:autoSpaceDN w:val="0"/>
              <w:adjustRightInd w:val="0"/>
              <w:jc w:val="center"/>
              <w:rPr>
                <w:rFonts w:ascii="Times Roman" w:hAnsi="Times Roman" w:cs="Times Roman"/>
                <w:b/>
                <w:bCs/>
                <w:sz w:val="20"/>
                <w:szCs w:val="20"/>
              </w:rPr>
            </w:pPr>
            <w:r w:rsidRPr="00AC1757">
              <w:rPr>
                <w:rFonts w:ascii="Times Roman" w:hAnsi="Times Roman" w:cs="Times Roman"/>
                <w:b/>
                <w:bCs/>
                <w:sz w:val="20"/>
                <w:szCs w:val="20"/>
              </w:rPr>
              <w:t>sz</w:t>
            </w:r>
          </w:p>
        </w:tc>
        <w:tc>
          <w:tcPr>
            <w:tcW w:w="1417" w:type="dxa"/>
            <w:vMerge w:val="restart"/>
            <w:tcBorders>
              <w:top w:val="single" w:sz="12" w:space="0" w:color="auto"/>
              <w:left w:val="nil"/>
              <w:right w:val="single" w:sz="6" w:space="0" w:color="auto"/>
            </w:tcBorders>
          </w:tcPr>
          <w:p w:rsidR="00E6208D" w:rsidRPr="00AC1757" w:rsidRDefault="00E6208D" w:rsidP="00C43486">
            <w:pPr>
              <w:widowControl w:val="0"/>
              <w:autoSpaceDE w:val="0"/>
              <w:autoSpaceDN w:val="0"/>
              <w:adjustRightInd w:val="0"/>
              <w:jc w:val="center"/>
              <w:rPr>
                <w:rFonts w:ascii="Times Roman" w:hAnsi="Times Roman" w:cs="Times Roman"/>
                <w:b/>
                <w:bCs/>
                <w:sz w:val="20"/>
                <w:szCs w:val="20"/>
              </w:rPr>
            </w:pPr>
          </w:p>
          <w:p w:rsidR="00E6208D" w:rsidRPr="00AC1757" w:rsidRDefault="00E6208D" w:rsidP="00C43486">
            <w:pPr>
              <w:widowControl w:val="0"/>
              <w:autoSpaceDE w:val="0"/>
              <w:autoSpaceDN w:val="0"/>
              <w:adjustRightInd w:val="0"/>
              <w:jc w:val="center"/>
              <w:rPr>
                <w:rFonts w:ascii="Times Roman" w:hAnsi="Times Roman" w:cs="Times Roman"/>
                <w:b/>
                <w:bCs/>
                <w:sz w:val="20"/>
                <w:szCs w:val="20"/>
              </w:rPr>
            </w:pPr>
          </w:p>
          <w:p w:rsidR="00E6208D" w:rsidRPr="00AC1757" w:rsidRDefault="00E6208D" w:rsidP="00C43486">
            <w:pPr>
              <w:widowControl w:val="0"/>
              <w:autoSpaceDE w:val="0"/>
              <w:autoSpaceDN w:val="0"/>
              <w:adjustRightInd w:val="0"/>
              <w:jc w:val="center"/>
              <w:rPr>
                <w:rFonts w:ascii="Times Roman" w:hAnsi="Times Roman" w:cs="Times Roman"/>
                <w:b/>
                <w:bCs/>
                <w:sz w:val="20"/>
                <w:szCs w:val="20"/>
              </w:rPr>
            </w:pPr>
          </w:p>
          <w:p w:rsidR="00E6208D" w:rsidRPr="00AC1757" w:rsidRDefault="00E6208D" w:rsidP="00C43486">
            <w:pPr>
              <w:widowControl w:val="0"/>
              <w:autoSpaceDE w:val="0"/>
              <w:autoSpaceDN w:val="0"/>
              <w:adjustRightInd w:val="0"/>
              <w:jc w:val="center"/>
              <w:rPr>
                <w:rFonts w:ascii="Times Roman" w:hAnsi="Times Roman" w:cs="Times Roman"/>
                <w:b/>
                <w:bCs/>
                <w:sz w:val="20"/>
                <w:szCs w:val="20"/>
              </w:rPr>
            </w:pPr>
          </w:p>
          <w:p w:rsidR="00E6208D" w:rsidRPr="00AC1757" w:rsidRDefault="00E6208D" w:rsidP="00C43486">
            <w:pPr>
              <w:widowControl w:val="0"/>
              <w:autoSpaceDE w:val="0"/>
              <w:autoSpaceDN w:val="0"/>
              <w:adjustRightInd w:val="0"/>
              <w:jc w:val="center"/>
              <w:rPr>
                <w:rFonts w:ascii="Times Roman" w:hAnsi="Times Roman" w:cs="Times Roman"/>
                <w:b/>
                <w:bCs/>
                <w:sz w:val="20"/>
                <w:szCs w:val="20"/>
              </w:rPr>
            </w:pPr>
          </w:p>
          <w:p w:rsidR="00E6208D" w:rsidRPr="00AC1757" w:rsidRDefault="00E6208D" w:rsidP="00C43486">
            <w:pPr>
              <w:widowControl w:val="0"/>
              <w:autoSpaceDE w:val="0"/>
              <w:autoSpaceDN w:val="0"/>
              <w:adjustRightInd w:val="0"/>
              <w:jc w:val="center"/>
              <w:rPr>
                <w:rFonts w:ascii="Times Roman" w:hAnsi="Times Roman" w:cs="Times Roman"/>
                <w:b/>
                <w:bCs/>
                <w:sz w:val="20"/>
                <w:szCs w:val="20"/>
              </w:rPr>
            </w:pPr>
            <w:r w:rsidRPr="00AC1757">
              <w:rPr>
                <w:rFonts w:ascii="Times Roman" w:hAnsi="Times Roman" w:cs="Times Roman"/>
                <w:b/>
                <w:bCs/>
                <w:sz w:val="20"/>
                <w:szCs w:val="20"/>
              </w:rPr>
              <w:t>Pályázó</w:t>
            </w:r>
          </w:p>
          <w:p w:rsidR="00E6208D" w:rsidRPr="00AC1757" w:rsidRDefault="00E6208D" w:rsidP="00C43486">
            <w:pPr>
              <w:widowControl w:val="0"/>
              <w:autoSpaceDE w:val="0"/>
              <w:autoSpaceDN w:val="0"/>
              <w:adjustRightInd w:val="0"/>
              <w:jc w:val="center"/>
              <w:rPr>
                <w:rFonts w:ascii="Times Roman" w:hAnsi="Times Roman" w:cs="Times Roman"/>
                <w:b/>
                <w:bCs/>
                <w:sz w:val="20"/>
                <w:szCs w:val="20"/>
              </w:rPr>
            </w:pPr>
            <w:r w:rsidRPr="00AC1757">
              <w:rPr>
                <w:rFonts w:ascii="Times Roman" w:hAnsi="Times Roman" w:cs="Times Roman"/>
                <w:b/>
                <w:bCs/>
                <w:sz w:val="20"/>
                <w:szCs w:val="20"/>
              </w:rPr>
              <w:t>megnevezése</w:t>
            </w:r>
          </w:p>
        </w:tc>
        <w:tc>
          <w:tcPr>
            <w:tcW w:w="1276" w:type="dxa"/>
            <w:vMerge w:val="restart"/>
            <w:tcBorders>
              <w:top w:val="single" w:sz="12" w:space="0" w:color="auto"/>
              <w:left w:val="nil"/>
              <w:right w:val="single" w:sz="6" w:space="0" w:color="auto"/>
            </w:tcBorders>
            <w:textDirection w:val="btLr"/>
          </w:tcPr>
          <w:p w:rsidR="00E6208D" w:rsidRPr="00AC1757" w:rsidRDefault="00E6208D" w:rsidP="00C43486">
            <w:pPr>
              <w:ind w:left="113" w:right="113"/>
              <w:jc w:val="center"/>
              <w:rPr>
                <w:rFonts w:ascii="Times Roman" w:hAnsi="Times Roman" w:cs="Times Roman"/>
                <w:bCs/>
                <w:sz w:val="20"/>
                <w:szCs w:val="20"/>
              </w:rPr>
            </w:pPr>
          </w:p>
          <w:p w:rsidR="00E6208D" w:rsidRPr="00AC1757" w:rsidRDefault="00E6208D" w:rsidP="00C43486">
            <w:pPr>
              <w:ind w:left="113" w:right="113"/>
              <w:jc w:val="center"/>
              <w:rPr>
                <w:rFonts w:ascii="Times Roman" w:hAnsi="Times Roman" w:cs="Times Roman"/>
                <w:b/>
                <w:bCs/>
                <w:sz w:val="20"/>
                <w:szCs w:val="20"/>
              </w:rPr>
            </w:pPr>
          </w:p>
          <w:p w:rsidR="00E6208D" w:rsidRPr="00AC1757" w:rsidRDefault="00E6208D" w:rsidP="00C43486">
            <w:pPr>
              <w:ind w:left="113" w:right="113"/>
              <w:jc w:val="center"/>
              <w:rPr>
                <w:rFonts w:ascii="Times Roman" w:hAnsi="Times Roman" w:cs="Times Roman"/>
                <w:b/>
                <w:bCs/>
                <w:sz w:val="20"/>
                <w:szCs w:val="20"/>
              </w:rPr>
            </w:pPr>
            <w:r w:rsidRPr="00AC1757">
              <w:rPr>
                <w:b/>
                <w:sz w:val="20"/>
                <w:szCs w:val="20"/>
              </w:rPr>
              <w:t>Határidő</w:t>
            </w:r>
          </w:p>
        </w:tc>
        <w:tc>
          <w:tcPr>
            <w:tcW w:w="1276" w:type="dxa"/>
            <w:vMerge w:val="restart"/>
            <w:tcBorders>
              <w:top w:val="single" w:sz="12" w:space="0" w:color="auto"/>
              <w:left w:val="nil"/>
              <w:right w:val="nil"/>
            </w:tcBorders>
            <w:textDirection w:val="btLr"/>
          </w:tcPr>
          <w:p w:rsidR="00E6208D" w:rsidRPr="00AC1757" w:rsidRDefault="00E6208D" w:rsidP="00C43486">
            <w:pPr>
              <w:ind w:left="113" w:right="113"/>
              <w:jc w:val="center"/>
              <w:rPr>
                <w:rFonts w:ascii="Times Roman" w:hAnsi="Times Roman" w:cs="Times Roman"/>
                <w:bCs/>
                <w:sz w:val="20"/>
                <w:szCs w:val="20"/>
              </w:rPr>
            </w:pPr>
          </w:p>
          <w:p w:rsidR="00E6208D" w:rsidRPr="00AC1757" w:rsidRDefault="00E6208D" w:rsidP="00C43486">
            <w:pPr>
              <w:ind w:left="113" w:right="113"/>
              <w:jc w:val="center"/>
              <w:rPr>
                <w:rFonts w:ascii="Times Roman" w:hAnsi="Times Roman" w:cs="Times Roman"/>
                <w:b/>
                <w:bCs/>
                <w:sz w:val="20"/>
                <w:szCs w:val="20"/>
              </w:rPr>
            </w:pPr>
          </w:p>
          <w:p w:rsidR="00E6208D" w:rsidRPr="00AC1757" w:rsidRDefault="00E6208D" w:rsidP="00C43486">
            <w:pPr>
              <w:widowControl w:val="0"/>
              <w:autoSpaceDE w:val="0"/>
              <w:autoSpaceDN w:val="0"/>
              <w:adjustRightInd w:val="0"/>
              <w:ind w:left="113" w:right="113"/>
              <w:jc w:val="center"/>
              <w:rPr>
                <w:rFonts w:ascii="Times Roman" w:hAnsi="Times Roman" w:cs="Times Roman"/>
                <w:b/>
                <w:bCs/>
                <w:sz w:val="20"/>
                <w:szCs w:val="20"/>
              </w:rPr>
            </w:pPr>
            <w:r w:rsidRPr="00AC1757">
              <w:rPr>
                <w:rFonts w:ascii="Times Roman" w:hAnsi="Times Roman" w:cs="Times Roman"/>
                <w:b/>
                <w:bCs/>
                <w:sz w:val="20"/>
                <w:szCs w:val="20"/>
              </w:rPr>
              <w:t>Bruttó vállalási érték</w:t>
            </w:r>
          </w:p>
        </w:tc>
        <w:tc>
          <w:tcPr>
            <w:tcW w:w="4961" w:type="dxa"/>
            <w:gridSpan w:val="11"/>
            <w:tcBorders>
              <w:top w:val="single" w:sz="12" w:space="0" w:color="auto"/>
              <w:left w:val="single" w:sz="6" w:space="0" w:color="auto"/>
              <w:bottom w:val="single" w:sz="6" w:space="0" w:color="auto"/>
              <w:right w:val="single" w:sz="6" w:space="0" w:color="auto"/>
            </w:tcBorders>
          </w:tcPr>
          <w:p w:rsidR="00AC1757" w:rsidRDefault="00AC1757" w:rsidP="00AC1757">
            <w:pPr>
              <w:widowControl w:val="0"/>
              <w:autoSpaceDE w:val="0"/>
              <w:autoSpaceDN w:val="0"/>
              <w:adjustRightInd w:val="0"/>
              <w:spacing w:line="60" w:lineRule="exact"/>
              <w:jc w:val="center"/>
              <w:rPr>
                <w:rFonts w:ascii="Times Roman" w:hAnsi="Times Roman" w:cs="Times Roman"/>
                <w:b/>
                <w:bCs/>
                <w:sz w:val="20"/>
                <w:szCs w:val="20"/>
              </w:rPr>
            </w:pPr>
          </w:p>
          <w:p w:rsidR="00E6208D" w:rsidRPr="00AC1757" w:rsidRDefault="00E6208D" w:rsidP="00C43486">
            <w:pPr>
              <w:widowControl w:val="0"/>
              <w:autoSpaceDE w:val="0"/>
              <w:autoSpaceDN w:val="0"/>
              <w:adjustRightInd w:val="0"/>
              <w:jc w:val="center"/>
              <w:rPr>
                <w:rFonts w:ascii="Times Roman" w:hAnsi="Times Roman" w:cs="Times Roman"/>
                <w:b/>
                <w:bCs/>
                <w:sz w:val="20"/>
                <w:szCs w:val="20"/>
              </w:rPr>
            </w:pPr>
            <w:r w:rsidRPr="00AC1757">
              <w:rPr>
                <w:rFonts w:ascii="Times Roman" w:hAnsi="Times Roman" w:cs="Times Roman"/>
                <w:b/>
                <w:bCs/>
                <w:sz w:val="20"/>
                <w:szCs w:val="20"/>
              </w:rPr>
              <w:t xml:space="preserve">B Í R Á L </w:t>
            </w:r>
            <w:proofErr w:type="gramStart"/>
            <w:r w:rsidRPr="00AC1757">
              <w:rPr>
                <w:rFonts w:ascii="Times Roman" w:hAnsi="Times Roman" w:cs="Times Roman"/>
                <w:b/>
                <w:bCs/>
                <w:sz w:val="20"/>
                <w:szCs w:val="20"/>
              </w:rPr>
              <w:t>A</w:t>
            </w:r>
            <w:proofErr w:type="gramEnd"/>
            <w:r w:rsidRPr="00AC1757">
              <w:rPr>
                <w:rFonts w:ascii="Times Roman" w:hAnsi="Times Roman" w:cs="Times Roman"/>
                <w:b/>
                <w:bCs/>
                <w:sz w:val="20"/>
                <w:szCs w:val="20"/>
              </w:rPr>
              <w:t xml:space="preserve"> T I   É R T É K E L É S</w:t>
            </w:r>
          </w:p>
        </w:tc>
        <w:tc>
          <w:tcPr>
            <w:tcW w:w="425" w:type="dxa"/>
            <w:vMerge w:val="restart"/>
            <w:tcBorders>
              <w:top w:val="single" w:sz="12" w:space="0" w:color="auto"/>
              <w:left w:val="nil"/>
              <w:right w:val="single" w:sz="12" w:space="0" w:color="auto"/>
            </w:tcBorders>
            <w:textDirection w:val="btLr"/>
          </w:tcPr>
          <w:p w:rsidR="00F466EF" w:rsidRDefault="00F466EF" w:rsidP="00F466EF">
            <w:pPr>
              <w:widowControl w:val="0"/>
              <w:autoSpaceDE w:val="0"/>
              <w:autoSpaceDN w:val="0"/>
              <w:adjustRightInd w:val="0"/>
              <w:spacing w:line="40" w:lineRule="exact"/>
              <w:ind w:left="113" w:right="113"/>
              <w:jc w:val="center"/>
              <w:rPr>
                <w:rFonts w:ascii="Times Roman" w:hAnsi="Times Roman" w:cs="Times Roman"/>
                <w:b/>
                <w:bCs/>
                <w:sz w:val="20"/>
                <w:szCs w:val="20"/>
              </w:rPr>
            </w:pPr>
          </w:p>
          <w:p w:rsidR="00E6208D" w:rsidRPr="00AC1757" w:rsidRDefault="00E6208D" w:rsidP="00C43486">
            <w:pPr>
              <w:widowControl w:val="0"/>
              <w:autoSpaceDE w:val="0"/>
              <w:autoSpaceDN w:val="0"/>
              <w:adjustRightInd w:val="0"/>
              <w:ind w:left="113" w:right="113"/>
              <w:jc w:val="center"/>
              <w:rPr>
                <w:rFonts w:ascii="Times Roman" w:hAnsi="Times Roman" w:cs="Times Roman"/>
                <w:b/>
                <w:bCs/>
                <w:sz w:val="20"/>
                <w:szCs w:val="20"/>
              </w:rPr>
            </w:pPr>
            <w:r w:rsidRPr="00AC1757">
              <w:rPr>
                <w:rFonts w:ascii="Times Roman" w:hAnsi="Times Roman" w:cs="Times Roman"/>
                <w:b/>
                <w:bCs/>
                <w:sz w:val="20"/>
                <w:szCs w:val="20"/>
              </w:rPr>
              <w:t>Helyezési szám</w:t>
            </w:r>
          </w:p>
        </w:tc>
      </w:tr>
      <w:tr w:rsidR="00E6208D" w:rsidRPr="00AC1757" w:rsidTr="00F466EF">
        <w:trPr>
          <w:trHeight w:val="315"/>
        </w:trPr>
        <w:tc>
          <w:tcPr>
            <w:tcW w:w="338" w:type="dxa"/>
            <w:vMerge/>
            <w:tcBorders>
              <w:left w:val="single" w:sz="12" w:space="0" w:color="auto"/>
              <w:right w:val="single" w:sz="6" w:space="0" w:color="auto"/>
            </w:tcBorders>
          </w:tcPr>
          <w:p w:rsidR="00E6208D" w:rsidRPr="00AC1757" w:rsidRDefault="00E6208D" w:rsidP="00C43486">
            <w:pPr>
              <w:widowControl w:val="0"/>
              <w:autoSpaceDE w:val="0"/>
              <w:autoSpaceDN w:val="0"/>
              <w:adjustRightInd w:val="0"/>
              <w:jc w:val="center"/>
              <w:rPr>
                <w:rFonts w:ascii="Times Roman" w:hAnsi="Times Roman" w:cs="Times Roman"/>
                <w:b/>
                <w:bCs/>
                <w:sz w:val="20"/>
                <w:szCs w:val="20"/>
              </w:rPr>
            </w:pPr>
          </w:p>
        </w:tc>
        <w:tc>
          <w:tcPr>
            <w:tcW w:w="1417" w:type="dxa"/>
            <w:vMerge/>
            <w:tcBorders>
              <w:left w:val="nil"/>
              <w:right w:val="single" w:sz="6" w:space="0" w:color="auto"/>
            </w:tcBorders>
          </w:tcPr>
          <w:p w:rsidR="00E6208D" w:rsidRPr="00AC1757" w:rsidRDefault="00E6208D" w:rsidP="00C43486">
            <w:pPr>
              <w:widowControl w:val="0"/>
              <w:autoSpaceDE w:val="0"/>
              <w:autoSpaceDN w:val="0"/>
              <w:adjustRightInd w:val="0"/>
              <w:jc w:val="center"/>
              <w:rPr>
                <w:rFonts w:ascii="Times Roman" w:hAnsi="Times Roman" w:cs="Times Roman"/>
                <w:b/>
                <w:bCs/>
                <w:sz w:val="20"/>
                <w:szCs w:val="20"/>
              </w:rPr>
            </w:pPr>
          </w:p>
        </w:tc>
        <w:tc>
          <w:tcPr>
            <w:tcW w:w="1276" w:type="dxa"/>
            <w:vMerge/>
            <w:tcBorders>
              <w:left w:val="nil"/>
              <w:right w:val="single" w:sz="6" w:space="0" w:color="auto"/>
            </w:tcBorders>
          </w:tcPr>
          <w:p w:rsidR="00E6208D" w:rsidRPr="00AC1757" w:rsidRDefault="00E6208D" w:rsidP="00C43486">
            <w:pPr>
              <w:jc w:val="center"/>
              <w:rPr>
                <w:rFonts w:ascii="Times Roman" w:hAnsi="Times Roman" w:cs="Times Roman"/>
                <w:b/>
                <w:bCs/>
                <w:sz w:val="20"/>
                <w:szCs w:val="20"/>
              </w:rPr>
            </w:pPr>
          </w:p>
        </w:tc>
        <w:tc>
          <w:tcPr>
            <w:tcW w:w="1276" w:type="dxa"/>
            <w:vMerge/>
            <w:tcBorders>
              <w:left w:val="nil"/>
              <w:right w:val="nil"/>
            </w:tcBorders>
          </w:tcPr>
          <w:p w:rsidR="00E6208D" w:rsidRPr="00AC1757" w:rsidRDefault="00E6208D" w:rsidP="00C43486">
            <w:pPr>
              <w:widowControl w:val="0"/>
              <w:autoSpaceDE w:val="0"/>
              <w:autoSpaceDN w:val="0"/>
              <w:adjustRightInd w:val="0"/>
              <w:jc w:val="center"/>
              <w:rPr>
                <w:rFonts w:ascii="Times Roman" w:hAnsi="Times Roman" w:cs="Times Roman"/>
                <w:b/>
                <w:bCs/>
                <w:sz w:val="20"/>
                <w:szCs w:val="20"/>
              </w:rPr>
            </w:pPr>
          </w:p>
        </w:tc>
        <w:tc>
          <w:tcPr>
            <w:tcW w:w="425" w:type="dxa"/>
            <w:tcBorders>
              <w:top w:val="single" w:sz="6" w:space="0" w:color="auto"/>
              <w:left w:val="single" w:sz="6" w:space="0" w:color="auto"/>
              <w:bottom w:val="nil"/>
              <w:right w:val="single" w:sz="6" w:space="0" w:color="auto"/>
            </w:tcBorders>
          </w:tcPr>
          <w:p w:rsidR="00E6208D" w:rsidRPr="00AC1757" w:rsidRDefault="00E6208D" w:rsidP="00C43486">
            <w:pPr>
              <w:widowControl w:val="0"/>
              <w:autoSpaceDE w:val="0"/>
              <w:autoSpaceDN w:val="0"/>
              <w:adjustRightInd w:val="0"/>
              <w:rPr>
                <w:rFonts w:ascii="Times Roman" w:hAnsi="Times Roman" w:cs="Times Roman"/>
                <w:b/>
                <w:bCs/>
                <w:sz w:val="20"/>
                <w:szCs w:val="20"/>
              </w:rPr>
            </w:pPr>
          </w:p>
        </w:tc>
        <w:tc>
          <w:tcPr>
            <w:tcW w:w="425" w:type="dxa"/>
            <w:tcBorders>
              <w:top w:val="single" w:sz="6" w:space="0" w:color="auto"/>
              <w:left w:val="single" w:sz="6" w:space="0" w:color="auto"/>
              <w:bottom w:val="nil"/>
              <w:right w:val="single" w:sz="6" w:space="0" w:color="auto"/>
            </w:tcBorders>
          </w:tcPr>
          <w:p w:rsidR="00E6208D" w:rsidRPr="00AC1757" w:rsidRDefault="00E6208D" w:rsidP="00C43486">
            <w:pPr>
              <w:widowControl w:val="0"/>
              <w:autoSpaceDE w:val="0"/>
              <w:autoSpaceDN w:val="0"/>
              <w:adjustRightInd w:val="0"/>
              <w:rPr>
                <w:rFonts w:ascii="Times Roman" w:hAnsi="Times Roman" w:cs="Times Roman"/>
                <w:b/>
                <w:bCs/>
                <w:sz w:val="20"/>
                <w:szCs w:val="20"/>
              </w:rPr>
            </w:pPr>
          </w:p>
        </w:tc>
        <w:tc>
          <w:tcPr>
            <w:tcW w:w="426" w:type="dxa"/>
            <w:tcBorders>
              <w:top w:val="single" w:sz="6" w:space="0" w:color="auto"/>
              <w:left w:val="single" w:sz="6" w:space="0" w:color="auto"/>
              <w:bottom w:val="nil"/>
              <w:right w:val="single" w:sz="6" w:space="0" w:color="auto"/>
            </w:tcBorders>
          </w:tcPr>
          <w:p w:rsidR="00E6208D" w:rsidRPr="00AC1757" w:rsidRDefault="00E6208D" w:rsidP="00C43486">
            <w:pPr>
              <w:widowControl w:val="0"/>
              <w:autoSpaceDE w:val="0"/>
              <w:autoSpaceDN w:val="0"/>
              <w:adjustRightInd w:val="0"/>
              <w:rPr>
                <w:rFonts w:ascii="Times Roman" w:hAnsi="Times Roman" w:cs="Times Roman"/>
                <w:b/>
                <w:bCs/>
                <w:sz w:val="20"/>
                <w:szCs w:val="20"/>
              </w:rPr>
            </w:pPr>
          </w:p>
        </w:tc>
        <w:tc>
          <w:tcPr>
            <w:tcW w:w="425" w:type="dxa"/>
            <w:tcBorders>
              <w:top w:val="single" w:sz="6" w:space="0" w:color="auto"/>
              <w:left w:val="single" w:sz="6" w:space="0" w:color="auto"/>
              <w:bottom w:val="nil"/>
              <w:right w:val="single" w:sz="6" w:space="0" w:color="auto"/>
            </w:tcBorders>
          </w:tcPr>
          <w:p w:rsidR="00E6208D" w:rsidRPr="00AC1757" w:rsidRDefault="00E6208D" w:rsidP="00C43486">
            <w:pPr>
              <w:widowControl w:val="0"/>
              <w:autoSpaceDE w:val="0"/>
              <w:autoSpaceDN w:val="0"/>
              <w:adjustRightInd w:val="0"/>
              <w:rPr>
                <w:rFonts w:ascii="Times Roman" w:hAnsi="Times Roman" w:cs="Times Roman"/>
                <w:b/>
                <w:bCs/>
                <w:sz w:val="20"/>
                <w:szCs w:val="20"/>
              </w:rPr>
            </w:pPr>
          </w:p>
        </w:tc>
        <w:tc>
          <w:tcPr>
            <w:tcW w:w="2410" w:type="dxa"/>
            <w:gridSpan w:val="5"/>
            <w:tcBorders>
              <w:top w:val="single" w:sz="6" w:space="0" w:color="auto"/>
              <w:left w:val="single" w:sz="6" w:space="0" w:color="auto"/>
              <w:bottom w:val="single" w:sz="6" w:space="0" w:color="auto"/>
              <w:right w:val="single" w:sz="6" w:space="0" w:color="auto"/>
            </w:tcBorders>
          </w:tcPr>
          <w:p w:rsidR="00E6208D" w:rsidRPr="00AC1757" w:rsidRDefault="00E6208D" w:rsidP="00C43486">
            <w:pPr>
              <w:widowControl w:val="0"/>
              <w:autoSpaceDE w:val="0"/>
              <w:autoSpaceDN w:val="0"/>
              <w:adjustRightInd w:val="0"/>
              <w:jc w:val="center"/>
              <w:rPr>
                <w:rFonts w:ascii="Times Roman" w:hAnsi="Times Roman" w:cs="Times Roman"/>
                <w:b/>
                <w:bCs/>
                <w:sz w:val="20"/>
                <w:szCs w:val="20"/>
              </w:rPr>
            </w:pPr>
            <w:r w:rsidRPr="00AC1757">
              <w:rPr>
                <w:rFonts w:ascii="Times Roman" w:hAnsi="Times Roman" w:cs="Times Roman"/>
                <w:b/>
                <w:bCs/>
                <w:sz w:val="20"/>
                <w:szCs w:val="20"/>
              </w:rPr>
              <w:t>Működési feltételek</w:t>
            </w:r>
          </w:p>
        </w:tc>
        <w:tc>
          <w:tcPr>
            <w:tcW w:w="425" w:type="dxa"/>
            <w:tcBorders>
              <w:top w:val="single" w:sz="6" w:space="0" w:color="auto"/>
              <w:left w:val="single" w:sz="6" w:space="0" w:color="auto"/>
              <w:bottom w:val="nil"/>
              <w:right w:val="single" w:sz="6" w:space="0" w:color="auto"/>
            </w:tcBorders>
          </w:tcPr>
          <w:p w:rsidR="00E6208D" w:rsidRPr="00AC1757" w:rsidRDefault="00E6208D" w:rsidP="00C43486">
            <w:pPr>
              <w:widowControl w:val="0"/>
              <w:autoSpaceDE w:val="0"/>
              <w:autoSpaceDN w:val="0"/>
              <w:adjustRightInd w:val="0"/>
              <w:rPr>
                <w:rFonts w:ascii="Times Roman" w:hAnsi="Times Roman" w:cs="Times Roman"/>
                <w:b/>
                <w:bCs/>
                <w:sz w:val="20"/>
                <w:szCs w:val="20"/>
              </w:rPr>
            </w:pPr>
          </w:p>
        </w:tc>
        <w:tc>
          <w:tcPr>
            <w:tcW w:w="425" w:type="dxa"/>
            <w:tcBorders>
              <w:top w:val="single" w:sz="6" w:space="0" w:color="auto"/>
              <w:left w:val="single" w:sz="6" w:space="0" w:color="auto"/>
              <w:bottom w:val="nil"/>
              <w:right w:val="single" w:sz="6" w:space="0" w:color="auto"/>
            </w:tcBorders>
          </w:tcPr>
          <w:p w:rsidR="00E6208D" w:rsidRPr="00AC1757" w:rsidRDefault="00E6208D" w:rsidP="00C43486">
            <w:pPr>
              <w:widowControl w:val="0"/>
              <w:autoSpaceDE w:val="0"/>
              <w:autoSpaceDN w:val="0"/>
              <w:adjustRightInd w:val="0"/>
              <w:rPr>
                <w:rFonts w:ascii="Times Roman" w:hAnsi="Times Roman" w:cs="Times Roman"/>
                <w:b/>
                <w:bCs/>
                <w:sz w:val="20"/>
                <w:szCs w:val="20"/>
              </w:rPr>
            </w:pPr>
          </w:p>
        </w:tc>
        <w:tc>
          <w:tcPr>
            <w:tcW w:w="425" w:type="dxa"/>
            <w:vMerge/>
            <w:tcBorders>
              <w:left w:val="nil"/>
              <w:right w:val="single" w:sz="12" w:space="0" w:color="auto"/>
            </w:tcBorders>
          </w:tcPr>
          <w:p w:rsidR="00E6208D" w:rsidRPr="00AC1757" w:rsidRDefault="00E6208D" w:rsidP="00C43486">
            <w:pPr>
              <w:widowControl w:val="0"/>
              <w:autoSpaceDE w:val="0"/>
              <w:autoSpaceDN w:val="0"/>
              <w:adjustRightInd w:val="0"/>
              <w:jc w:val="center"/>
              <w:rPr>
                <w:rFonts w:ascii="Times Roman" w:hAnsi="Times Roman" w:cs="Times Roman"/>
                <w:b/>
                <w:bCs/>
                <w:sz w:val="20"/>
                <w:szCs w:val="20"/>
              </w:rPr>
            </w:pPr>
          </w:p>
        </w:tc>
      </w:tr>
      <w:tr w:rsidR="00AC1757" w:rsidRPr="00AC1757" w:rsidTr="00F466EF">
        <w:trPr>
          <w:cantSplit/>
          <w:trHeight w:val="2340"/>
        </w:trPr>
        <w:tc>
          <w:tcPr>
            <w:tcW w:w="338" w:type="dxa"/>
            <w:vMerge/>
            <w:tcBorders>
              <w:left w:val="single" w:sz="12" w:space="0" w:color="auto"/>
              <w:bottom w:val="double" w:sz="6" w:space="0" w:color="auto"/>
              <w:right w:val="single" w:sz="6" w:space="0" w:color="auto"/>
            </w:tcBorders>
          </w:tcPr>
          <w:p w:rsidR="00E6208D" w:rsidRPr="00AC1757" w:rsidRDefault="00E6208D" w:rsidP="00C43486">
            <w:pPr>
              <w:widowControl w:val="0"/>
              <w:autoSpaceDE w:val="0"/>
              <w:autoSpaceDN w:val="0"/>
              <w:adjustRightInd w:val="0"/>
              <w:jc w:val="center"/>
              <w:rPr>
                <w:rFonts w:ascii="Times Roman" w:hAnsi="Times Roman" w:cs="Times Roman"/>
                <w:b/>
                <w:bCs/>
                <w:sz w:val="20"/>
                <w:szCs w:val="20"/>
              </w:rPr>
            </w:pPr>
          </w:p>
        </w:tc>
        <w:tc>
          <w:tcPr>
            <w:tcW w:w="1417" w:type="dxa"/>
            <w:vMerge/>
            <w:tcBorders>
              <w:left w:val="single" w:sz="6" w:space="0" w:color="auto"/>
              <w:bottom w:val="double" w:sz="6" w:space="0" w:color="auto"/>
              <w:right w:val="single" w:sz="6" w:space="0" w:color="auto"/>
            </w:tcBorders>
          </w:tcPr>
          <w:p w:rsidR="00E6208D" w:rsidRPr="00AC1757" w:rsidRDefault="00E6208D" w:rsidP="00C43486">
            <w:pPr>
              <w:widowControl w:val="0"/>
              <w:autoSpaceDE w:val="0"/>
              <w:autoSpaceDN w:val="0"/>
              <w:adjustRightInd w:val="0"/>
              <w:jc w:val="center"/>
              <w:rPr>
                <w:rFonts w:ascii="Times Roman" w:hAnsi="Times Roman" w:cs="Times Roman"/>
                <w:b/>
                <w:bCs/>
                <w:sz w:val="20"/>
                <w:szCs w:val="20"/>
              </w:rPr>
            </w:pPr>
          </w:p>
        </w:tc>
        <w:tc>
          <w:tcPr>
            <w:tcW w:w="1276" w:type="dxa"/>
            <w:vMerge/>
            <w:tcBorders>
              <w:left w:val="single" w:sz="6" w:space="0" w:color="auto"/>
              <w:bottom w:val="double" w:sz="6" w:space="0" w:color="auto"/>
              <w:right w:val="single" w:sz="6" w:space="0" w:color="auto"/>
            </w:tcBorders>
            <w:textDirection w:val="btLr"/>
          </w:tcPr>
          <w:p w:rsidR="00E6208D" w:rsidRPr="00AC1757" w:rsidRDefault="00E6208D" w:rsidP="00C43486">
            <w:pPr>
              <w:jc w:val="center"/>
              <w:rPr>
                <w:b/>
                <w:sz w:val="20"/>
                <w:szCs w:val="20"/>
              </w:rPr>
            </w:pPr>
          </w:p>
        </w:tc>
        <w:tc>
          <w:tcPr>
            <w:tcW w:w="1276" w:type="dxa"/>
            <w:vMerge/>
            <w:tcBorders>
              <w:left w:val="single" w:sz="6" w:space="0" w:color="auto"/>
              <w:bottom w:val="double" w:sz="6" w:space="0" w:color="auto"/>
              <w:right w:val="single" w:sz="6" w:space="0" w:color="auto"/>
            </w:tcBorders>
          </w:tcPr>
          <w:p w:rsidR="00E6208D" w:rsidRPr="00AC1757" w:rsidRDefault="00E6208D" w:rsidP="00C43486">
            <w:pPr>
              <w:widowControl w:val="0"/>
              <w:autoSpaceDE w:val="0"/>
              <w:autoSpaceDN w:val="0"/>
              <w:adjustRightInd w:val="0"/>
              <w:jc w:val="center"/>
              <w:rPr>
                <w:rFonts w:ascii="Times Roman" w:hAnsi="Times Roman" w:cs="Times Roman"/>
                <w:b/>
                <w:bCs/>
                <w:sz w:val="20"/>
                <w:szCs w:val="20"/>
              </w:rPr>
            </w:pPr>
          </w:p>
        </w:tc>
        <w:tc>
          <w:tcPr>
            <w:tcW w:w="425" w:type="dxa"/>
            <w:tcBorders>
              <w:top w:val="nil"/>
              <w:left w:val="single" w:sz="6" w:space="0" w:color="auto"/>
              <w:bottom w:val="double" w:sz="6" w:space="0" w:color="auto"/>
              <w:right w:val="single" w:sz="6" w:space="0" w:color="auto"/>
            </w:tcBorders>
            <w:textDirection w:val="btLr"/>
          </w:tcPr>
          <w:p w:rsidR="00AC1757" w:rsidRDefault="00AC1757" w:rsidP="00F466EF">
            <w:pPr>
              <w:widowControl w:val="0"/>
              <w:autoSpaceDE w:val="0"/>
              <w:autoSpaceDN w:val="0"/>
              <w:adjustRightInd w:val="0"/>
              <w:spacing w:line="40" w:lineRule="exact"/>
              <w:ind w:left="113" w:right="113"/>
              <w:jc w:val="center"/>
              <w:rPr>
                <w:rFonts w:ascii="Times Roman" w:hAnsi="Times Roman" w:cs="Times Roman"/>
                <w:b/>
                <w:bCs/>
                <w:sz w:val="20"/>
                <w:szCs w:val="20"/>
              </w:rPr>
            </w:pPr>
          </w:p>
          <w:p w:rsidR="00E6208D" w:rsidRPr="00AC1757" w:rsidRDefault="00E6208D" w:rsidP="00C43486">
            <w:pPr>
              <w:widowControl w:val="0"/>
              <w:autoSpaceDE w:val="0"/>
              <w:autoSpaceDN w:val="0"/>
              <w:adjustRightInd w:val="0"/>
              <w:ind w:left="113" w:right="113"/>
              <w:jc w:val="center"/>
              <w:rPr>
                <w:rFonts w:ascii="Times Roman" w:hAnsi="Times Roman" w:cs="Times Roman"/>
                <w:b/>
                <w:bCs/>
                <w:sz w:val="20"/>
                <w:szCs w:val="20"/>
              </w:rPr>
            </w:pPr>
            <w:r w:rsidRPr="00AC1757">
              <w:rPr>
                <w:rFonts w:ascii="Times Roman" w:hAnsi="Times Roman" w:cs="Times Roman"/>
                <w:b/>
                <w:bCs/>
                <w:sz w:val="20"/>
                <w:szCs w:val="20"/>
              </w:rPr>
              <w:t>Teljeskörűség</w:t>
            </w:r>
          </w:p>
        </w:tc>
        <w:tc>
          <w:tcPr>
            <w:tcW w:w="425" w:type="dxa"/>
            <w:tcBorders>
              <w:top w:val="nil"/>
              <w:left w:val="single" w:sz="6" w:space="0" w:color="auto"/>
              <w:bottom w:val="double" w:sz="6" w:space="0" w:color="auto"/>
              <w:right w:val="single" w:sz="6" w:space="0" w:color="auto"/>
            </w:tcBorders>
            <w:textDirection w:val="btLr"/>
          </w:tcPr>
          <w:p w:rsidR="00F466EF" w:rsidRDefault="00F466EF" w:rsidP="00F466EF">
            <w:pPr>
              <w:widowControl w:val="0"/>
              <w:autoSpaceDE w:val="0"/>
              <w:autoSpaceDN w:val="0"/>
              <w:adjustRightInd w:val="0"/>
              <w:spacing w:line="40" w:lineRule="exact"/>
              <w:ind w:left="113" w:right="113"/>
              <w:jc w:val="center"/>
              <w:rPr>
                <w:rFonts w:ascii="Times Roman" w:hAnsi="Times Roman" w:cs="Times Roman"/>
                <w:b/>
                <w:bCs/>
                <w:sz w:val="20"/>
                <w:szCs w:val="20"/>
              </w:rPr>
            </w:pPr>
          </w:p>
          <w:p w:rsidR="00E6208D" w:rsidRPr="00AC1757" w:rsidRDefault="00E6208D" w:rsidP="00C43486">
            <w:pPr>
              <w:widowControl w:val="0"/>
              <w:autoSpaceDE w:val="0"/>
              <w:autoSpaceDN w:val="0"/>
              <w:adjustRightInd w:val="0"/>
              <w:ind w:left="113" w:right="113"/>
              <w:jc w:val="center"/>
              <w:rPr>
                <w:rFonts w:ascii="Times Roman" w:hAnsi="Times Roman" w:cs="Times Roman"/>
                <w:b/>
                <w:bCs/>
                <w:sz w:val="20"/>
                <w:szCs w:val="20"/>
              </w:rPr>
            </w:pPr>
            <w:r w:rsidRPr="00AC1757">
              <w:rPr>
                <w:rFonts w:ascii="Times Roman" w:hAnsi="Times Roman" w:cs="Times Roman"/>
                <w:b/>
                <w:bCs/>
                <w:sz w:val="20"/>
                <w:szCs w:val="20"/>
              </w:rPr>
              <w:t>Határidő</w:t>
            </w:r>
          </w:p>
        </w:tc>
        <w:tc>
          <w:tcPr>
            <w:tcW w:w="426" w:type="dxa"/>
            <w:tcBorders>
              <w:top w:val="nil"/>
              <w:left w:val="single" w:sz="6" w:space="0" w:color="auto"/>
              <w:bottom w:val="double" w:sz="6" w:space="0" w:color="auto"/>
              <w:right w:val="single" w:sz="6" w:space="0" w:color="auto"/>
            </w:tcBorders>
            <w:textDirection w:val="btLr"/>
          </w:tcPr>
          <w:p w:rsidR="00F466EF" w:rsidRDefault="00F466EF" w:rsidP="00F466EF">
            <w:pPr>
              <w:widowControl w:val="0"/>
              <w:autoSpaceDE w:val="0"/>
              <w:autoSpaceDN w:val="0"/>
              <w:adjustRightInd w:val="0"/>
              <w:spacing w:line="40" w:lineRule="exact"/>
              <w:ind w:left="113" w:right="113"/>
              <w:jc w:val="center"/>
              <w:rPr>
                <w:rFonts w:ascii="Times Roman" w:hAnsi="Times Roman" w:cs="Times Roman"/>
                <w:b/>
                <w:bCs/>
                <w:sz w:val="20"/>
                <w:szCs w:val="20"/>
              </w:rPr>
            </w:pPr>
          </w:p>
          <w:p w:rsidR="00E6208D" w:rsidRPr="00AC1757" w:rsidRDefault="00E6208D" w:rsidP="00C43486">
            <w:pPr>
              <w:widowControl w:val="0"/>
              <w:autoSpaceDE w:val="0"/>
              <w:autoSpaceDN w:val="0"/>
              <w:adjustRightInd w:val="0"/>
              <w:ind w:left="113" w:right="113"/>
              <w:jc w:val="center"/>
              <w:rPr>
                <w:rFonts w:ascii="Times Roman" w:hAnsi="Times Roman" w:cs="Times Roman"/>
                <w:b/>
                <w:bCs/>
                <w:sz w:val="20"/>
                <w:szCs w:val="20"/>
              </w:rPr>
            </w:pPr>
            <w:r w:rsidRPr="00AC1757">
              <w:rPr>
                <w:rFonts w:ascii="Times Roman" w:hAnsi="Times Roman" w:cs="Times Roman"/>
                <w:b/>
                <w:bCs/>
                <w:sz w:val="20"/>
                <w:szCs w:val="20"/>
              </w:rPr>
              <w:t>Garancia és szavatosság</w:t>
            </w:r>
          </w:p>
        </w:tc>
        <w:tc>
          <w:tcPr>
            <w:tcW w:w="425" w:type="dxa"/>
            <w:tcBorders>
              <w:top w:val="nil"/>
              <w:left w:val="single" w:sz="6" w:space="0" w:color="auto"/>
              <w:bottom w:val="double" w:sz="6" w:space="0" w:color="auto"/>
              <w:right w:val="single" w:sz="6" w:space="0" w:color="auto"/>
            </w:tcBorders>
            <w:textDirection w:val="btLr"/>
          </w:tcPr>
          <w:p w:rsidR="00F466EF" w:rsidRDefault="00F466EF" w:rsidP="00F466EF">
            <w:pPr>
              <w:widowControl w:val="0"/>
              <w:autoSpaceDE w:val="0"/>
              <w:autoSpaceDN w:val="0"/>
              <w:adjustRightInd w:val="0"/>
              <w:spacing w:line="40" w:lineRule="exact"/>
              <w:ind w:left="113" w:right="113"/>
              <w:jc w:val="center"/>
              <w:rPr>
                <w:rFonts w:ascii="Times Roman" w:hAnsi="Times Roman" w:cs="Times Roman"/>
                <w:b/>
                <w:bCs/>
                <w:sz w:val="20"/>
                <w:szCs w:val="20"/>
              </w:rPr>
            </w:pPr>
          </w:p>
          <w:p w:rsidR="00E6208D" w:rsidRPr="00AC1757" w:rsidRDefault="00E6208D" w:rsidP="00C43486">
            <w:pPr>
              <w:widowControl w:val="0"/>
              <w:autoSpaceDE w:val="0"/>
              <w:autoSpaceDN w:val="0"/>
              <w:adjustRightInd w:val="0"/>
              <w:ind w:left="113" w:right="113"/>
              <w:jc w:val="center"/>
              <w:rPr>
                <w:rFonts w:ascii="Times Roman" w:hAnsi="Times Roman" w:cs="Times Roman"/>
                <w:b/>
                <w:bCs/>
                <w:sz w:val="20"/>
                <w:szCs w:val="20"/>
              </w:rPr>
            </w:pPr>
            <w:r w:rsidRPr="00AC1757">
              <w:rPr>
                <w:rFonts w:ascii="Times Roman" w:hAnsi="Times Roman" w:cs="Times Roman"/>
                <w:b/>
                <w:bCs/>
                <w:sz w:val="20"/>
                <w:szCs w:val="20"/>
              </w:rPr>
              <w:t>Vállalási ár</w:t>
            </w:r>
          </w:p>
        </w:tc>
        <w:tc>
          <w:tcPr>
            <w:tcW w:w="425" w:type="dxa"/>
            <w:tcBorders>
              <w:top w:val="single" w:sz="6" w:space="0" w:color="auto"/>
              <w:left w:val="single" w:sz="6" w:space="0" w:color="auto"/>
              <w:bottom w:val="double" w:sz="6" w:space="0" w:color="auto"/>
              <w:right w:val="single" w:sz="6" w:space="0" w:color="auto"/>
            </w:tcBorders>
            <w:textDirection w:val="btLr"/>
          </w:tcPr>
          <w:p w:rsidR="00F466EF" w:rsidRDefault="00F466EF" w:rsidP="00F466EF">
            <w:pPr>
              <w:widowControl w:val="0"/>
              <w:autoSpaceDE w:val="0"/>
              <w:autoSpaceDN w:val="0"/>
              <w:adjustRightInd w:val="0"/>
              <w:spacing w:line="40" w:lineRule="exact"/>
              <w:ind w:left="113" w:right="113"/>
              <w:jc w:val="center"/>
              <w:rPr>
                <w:rFonts w:ascii="Times Roman" w:hAnsi="Times Roman" w:cs="Times Roman"/>
                <w:b/>
                <w:bCs/>
                <w:sz w:val="20"/>
                <w:szCs w:val="20"/>
              </w:rPr>
            </w:pPr>
          </w:p>
          <w:p w:rsidR="00E6208D" w:rsidRPr="00AC1757" w:rsidRDefault="00E6208D" w:rsidP="00C43486">
            <w:pPr>
              <w:widowControl w:val="0"/>
              <w:autoSpaceDE w:val="0"/>
              <w:autoSpaceDN w:val="0"/>
              <w:adjustRightInd w:val="0"/>
              <w:ind w:left="113" w:right="113"/>
              <w:jc w:val="center"/>
              <w:rPr>
                <w:rFonts w:ascii="Times Roman" w:hAnsi="Times Roman" w:cs="Times Roman"/>
                <w:b/>
                <w:bCs/>
                <w:sz w:val="20"/>
                <w:szCs w:val="20"/>
              </w:rPr>
            </w:pPr>
            <w:r w:rsidRPr="00AC1757">
              <w:rPr>
                <w:rFonts w:ascii="Times Roman" w:hAnsi="Times Roman" w:cs="Times Roman"/>
                <w:b/>
                <w:bCs/>
                <w:sz w:val="20"/>
                <w:szCs w:val="20"/>
              </w:rPr>
              <w:t>Referenciák</w:t>
            </w:r>
          </w:p>
        </w:tc>
        <w:tc>
          <w:tcPr>
            <w:tcW w:w="567" w:type="dxa"/>
            <w:tcBorders>
              <w:top w:val="single" w:sz="6" w:space="0" w:color="auto"/>
              <w:left w:val="single" w:sz="6" w:space="0" w:color="auto"/>
              <w:bottom w:val="double" w:sz="6" w:space="0" w:color="auto"/>
              <w:right w:val="single" w:sz="6" w:space="0" w:color="auto"/>
            </w:tcBorders>
            <w:textDirection w:val="btLr"/>
          </w:tcPr>
          <w:p w:rsidR="00F466EF" w:rsidRDefault="00F466EF" w:rsidP="00C43486">
            <w:pPr>
              <w:widowControl w:val="0"/>
              <w:autoSpaceDE w:val="0"/>
              <w:autoSpaceDN w:val="0"/>
              <w:adjustRightInd w:val="0"/>
              <w:ind w:left="113" w:right="113"/>
              <w:jc w:val="center"/>
              <w:rPr>
                <w:rFonts w:ascii="Times Roman" w:hAnsi="Times Roman" w:cs="Times Roman"/>
                <w:b/>
                <w:bCs/>
                <w:sz w:val="20"/>
                <w:szCs w:val="20"/>
              </w:rPr>
            </w:pPr>
            <w:r>
              <w:rPr>
                <w:rFonts w:ascii="Times Roman" w:hAnsi="Times Roman" w:cs="Times Roman"/>
                <w:b/>
                <w:bCs/>
                <w:sz w:val="20"/>
                <w:szCs w:val="20"/>
              </w:rPr>
              <w:t>Személyi feltételek</w:t>
            </w:r>
          </w:p>
          <w:p w:rsidR="00E6208D" w:rsidRPr="00AC1757" w:rsidRDefault="00E6208D" w:rsidP="00C43486">
            <w:pPr>
              <w:widowControl w:val="0"/>
              <w:autoSpaceDE w:val="0"/>
              <w:autoSpaceDN w:val="0"/>
              <w:adjustRightInd w:val="0"/>
              <w:ind w:left="113" w:right="113"/>
              <w:jc w:val="center"/>
              <w:rPr>
                <w:rFonts w:ascii="Times Roman" w:hAnsi="Times Roman" w:cs="Times Roman"/>
                <w:b/>
                <w:bCs/>
                <w:sz w:val="20"/>
                <w:szCs w:val="20"/>
              </w:rPr>
            </w:pPr>
            <w:r w:rsidRPr="00AC1757">
              <w:rPr>
                <w:rFonts w:ascii="Times Roman" w:hAnsi="Times Roman" w:cs="Times Roman"/>
                <w:b/>
                <w:bCs/>
                <w:sz w:val="20"/>
                <w:szCs w:val="20"/>
              </w:rPr>
              <w:t>(képzettség, létszám)</w:t>
            </w:r>
          </w:p>
        </w:tc>
        <w:tc>
          <w:tcPr>
            <w:tcW w:w="425" w:type="dxa"/>
            <w:tcBorders>
              <w:top w:val="single" w:sz="6" w:space="0" w:color="auto"/>
              <w:left w:val="single" w:sz="6" w:space="0" w:color="auto"/>
              <w:bottom w:val="double" w:sz="6" w:space="0" w:color="auto"/>
              <w:right w:val="single" w:sz="6" w:space="0" w:color="auto"/>
            </w:tcBorders>
            <w:textDirection w:val="btLr"/>
          </w:tcPr>
          <w:p w:rsidR="00F466EF" w:rsidRDefault="00F466EF" w:rsidP="00F466EF">
            <w:pPr>
              <w:widowControl w:val="0"/>
              <w:autoSpaceDE w:val="0"/>
              <w:autoSpaceDN w:val="0"/>
              <w:adjustRightInd w:val="0"/>
              <w:spacing w:line="40" w:lineRule="exact"/>
              <w:ind w:left="113" w:right="113"/>
              <w:jc w:val="center"/>
              <w:rPr>
                <w:rFonts w:ascii="Times Roman" w:hAnsi="Times Roman" w:cs="Times Roman"/>
                <w:b/>
                <w:bCs/>
                <w:sz w:val="20"/>
                <w:szCs w:val="20"/>
              </w:rPr>
            </w:pPr>
          </w:p>
          <w:p w:rsidR="00E6208D" w:rsidRPr="00AC1757" w:rsidRDefault="00E6208D" w:rsidP="00C43486">
            <w:pPr>
              <w:widowControl w:val="0"/>
              <w:autoSpaceDE w:val="0"/>
              <w:autoSpaceDN w:val="0"/>
              <w:adjustRightInd w:val="0"/>
              <w:ind w:left="113" w:right="113"/>
              <w:jc w:val="center"/>
              <w:rPr>
                <w:rFonts w:ascii="Times Roman" w:hAnsi="Times Roman" w:cs="Times Roman"/>
                <w:b/>
                <w:bCs/>
                <w:sz w:val="20"/>
                <w:szCs w:val="20"/>
              </w:rPr>
            </w:pPr>
            <w:r w:rsidRPr="00AC1757">
              <w:rPr>
                <w:rFonts w:ascii="Times Roman" w:hAnsi="Times Roman" w:cs="Times Roman"/>
                <w:b/>
                <w:bCs/>
                <w:sz w:val="20"/>
                <w:szCs w:val="20"/>
              </w:rPr>
              <w:t>Eszközellátottság</w:t>
            </w:r>
          </w:p>
        </w:tc>
        <w:tc>
          <w:tcPr>
            <w:tcW w:w="426" w:type="dxa"/>
            <w:tcBorders>
              <w:top w:val="single" w:sz="6" w:space="0" w:color="auto"/>
              <w:left w:val="single" w:sz="6" w:space="0" w:color="auto"/>
              <w:bottom w:val="double" w:sz="6" w:space="0" w:color="auto"/>
              <w:right w:val="single" w:sz="6" w:space="0" w:color="auto"/>
            </w:tcBorders>
            <w:textDirection w:val="btLr"/>
          </w:tcPr>
          <w:p w:rsidR="00F466EF" w:rsidRDefault="00F466EF" w:rsidP="00F466EF">
            <w:pPr>
              <w:widowControl w:val="0"/>
              <w:autoSpaceDE w:val="0"/>
              <w:autoSpaceDN w:val="0"/>
              <w:adjustRightInd w:val="0"/>
              <w:spacing w:line="40" w:lineRule="exact"/>
              <w:ind w:left="113" w:right="113"/>
              <w:jc w:val="center"/>
              <w:rPr>
                <w:rFonts w:ascii="Times Roman" w:hAnsi="Times Roman" w:cs="Times Roman"/>
                <w:b/>
                <w:bCs/>
                <w:sz w:val="20"/>
                <w:szCs w:val="20"/>
              </w:rPr>
            </w:pPr>
          </w:p>
          <w:p w:rsidR="00E6208D" w:rsidRPr="00AC1757" w:rsidRDefault="00E6208D" w:rsidP="00C43486">
            <w:pPr>
              <w:widowControl w:val="0"/>
              <w:autoSpaceDE w:val="0"/>
              <w:autoSpaceDN w:val="0"/>
              <w:adjustRightInd w:val="0"/>
              <w:ind w:left="113" w:right="113"/>
              <w:jc w:val="center"/>
              <w:rPr>
                <w:rFonts w:ascii="Times Roman" w:hAnsi="Times Roman" w:cs="Times Roman"/>
                <w:b/>
                <w:bCs/>
                <w:sz w:val="20"/>
                <w:szCs w:val="20"/>
              </w:rPr>
            </w:pPr>
            <w:r w:rsidRPr="00AC1757">
              <w:rPr>
                <w:rFonts w:ascii="Times Roman" w:hAnsi="Times Roman" w:cs="Times Roman"/>
                <w:b/>
                <w:bCs/>
                <w:sz w:val="20"/>
                <w:szCs w:val="20"/>
              </w:rPr>
              <w:t>Gazdálkodás</w:t>
            </w:r>
          </w:p>
        </w:tc>
        <w:tc>
          <w:tcPr>
            <w:tcW w:w="567" w:type="dxa"/>
            <w:tcBorders>
              <w:top w:val="single" w:sz="6" w:space="0" w:color="auto"/>
              <w:left w:val="single" w:sz="6" w:space="0" w:color="auto"/>
              <w:bottom w:val="double" w:sz="6" w:space="0" w:color="auto"/>
              <w:right w:val="single" w:sz="6" w:space="0" w:color="auto"/>
            </w:tcBorders>
            <w:textDirection w:val="btLr"/>
          </w:tcPr>
          <w:p w:rsidR="00E6208D" w:rsidRPr="00AC1757" w:rsidRDefault="00E6208D" w:rsidP="00C43486">
            <w:pPr>
              <w:widowControl w:val="0"/>
              <w:autoSpaceDE w:val="0"/>
              <w:autoSpaceDN w:val="0"/>
              <w:adjustRightInd w:val="0"/>
              <w:ind w:left="113" w:right="113"/>
              <w:jc w:val="center"/>
              <w:rPr>
                <w:rFonts w:ascii="Times Roman" w:hAnsi="Times Roman" w:cs="Times Roman"/>
                <w:b/>
                <w:bCs/>
                <w:sz w:val="20"/>
                <w:szCs w:val="20"/>
              </w:rPr>
            </w:pPr>
            <w:r w:rsidRPr="00AC1757">
              <w:rPr>
                <w:rFonts w:ascii="Times Roman" w:hAnsi="Times Roman" w:cs="Times Roman"/>
                <w:b/>
                <w:bCs/>
                <w:sz w:val="20"/>
                <w:szCs w:val="20"/>
              </w:rPr>
              <w:t>Megbízhatóság, kock</w:t>
            </w:r>
            <w:r w:rsidRPr="00AC1757">
              <w:rPr>
                <w:rFonts w:ascii="Times Roman" w:hAnsi="Times Roman" w:cs="Times Roman"/>
                <w:b/>
                <w:bCs/>
                <w:sz w:val="20"/>
                <w:szCs w:val="20"/>
              </w:rPr>
              <w:t>á</w:t>
            </w:r>
            <w:r w:rsidRPr="00AC1757">
              <w:rPr>
                <w:rFonts w:ascii="Times Roman" w:hAnsi="Times Roman" w:cs="Times Roman"/>
                <w:b/>
                <w:bCs/>
                <w:sz w:val="20"/>
                <w:szCs w:val="20"/>
              </w:rPr>
              <w:t>zatvállalás</w:t>
            </w:r>
          </w:p>
        </w:tc>
        <w:tc>
          <w:tcPr>
            <w:tcW w:w="425" w:type="dxa"/>
            <w:tcBorders>
              <w:top w:val="nil"/>
              <w:left w:val="single" w:sz="6" w:space="0" w:color="auto"/>
              <w:bottom w:val="double" w:sz="6" w:space="0" w:color="auto"/>
              <w:right w:val="single" w:sz="6" w:space="0" w:color="auto"/>
            </w:tcBorders>
            <w:textDirection w:val="btLr"/>
          </w:tcPr>
          <w:p w:rsidR="00F466EF" w:rsidRDefault="00F466EF" w:rsidP="00F466EF">
            <w:pPr>
              <w:widowControl w:val="0"/>
              <w:autoSpaceDE w:val="0"/>
              <w:autoSpaceDN w:val="0"/>
              <w:adjustRightInd w:val="0"/>
              <w:spacing w:line="40" w:lineRule="exact"/>
              <w:ind w:left="113" w:right="113"/>
              <w:jc w:val="center"/>
              <w:rPr>
                <w:rFonts w:ascii="Times Roman" w:hAnsi="Times Roman" w:cs="Times Roman"/>
                <w:b/>
                <w:bCs/>
                <w:sz w:val="20"/>
                <w:szCs w:val="20"/>
              </w:rPr>
            </w:pPr>
          </w:p>
          <w:p w:rsidR="00E6208D" w:rsidRPr="00AC1757" w:rsidRDefault="00E6208D" w:rsidP="00C43486">
            <w:pPr>
              <w:widowControl w:val="0"/>
              <w:autoSpaceDE w:val="0"/>
              <w:autoSpaceDN w:val="0"/>
              <w:adjustRightInd w:val="0"/>
              <w:ind w:left="113" w:right="113"/>
              <w:jc w:val="center"/>
              <w:rPr>
                <w:rFonts w:ascii="Times Roman" w:hAnsi="Times Roman" w:cs="Times Roman"/>
                <w:b/>
                <w:bCs/>
                <w:sz w:val="20"/>
                <w:szCs w:val="20"/>
              </w:rPr>
            </w:pPr>
            <w:r w:rsidRPr="00AC1757">
              <w:rPr>
                <w:rFonts w:ascii="Times Roman" w:hAnsi="Times Roman" w:cs="Times Roman"/>
                <w:b/>
                <w:bCs/>
                <w:sz w:val="20"/>
                <w:szCs w:val="20"/>
              </w:rPr>
              <w:t>Egyéb szempont</w:t>
            </w:r>
          </w:p>
        </w:tc>
        <w:tc>
          <w:tcPr>
            <w:tcW w:w="425" w:type="dxa"/>
            <w:tcBorders>
              <w:top w:val="nil"/>
              <w:left w:val="single" w:sz="6" w:space="0" w:color="auto"/>
              <w:bottom w:val="double" w:sz="6" w:space="0" w:color="auto"/>
              <w:right w:val="single" w:sz="6" w:space="0" w:color="auto"/>
            </w:tcBorders>
            <w:textDirection w:val="btLr"/>
          </w:tcPr>
          <w:p w:rsidR="00F466EF" w:rsidRDefault="00F466EF" w:rsidP="00F466EF">
            <w:pPr>
              <w:widowControl w:val="0"/>
              <w:autoSpaceDE w:val="0"/>
              <w:autoSpaceDN w:val="0"/>
              <w:adjustRightInd w:val="0"/>
              <w:spacing w:line="40" w:lineRule="exact"/>
              <w:ind w:left="113" w:right="113"/>
              <w:jc w:val="center"/>
              <w:rPr>
                <w:rFonts w:ascii="Times Roman" w:hAnsi="Times Roman" w:cs="Times Roman"/>
                <w:b/>
                <w:bCs/>
                <w:sz w:val="20"/>
                <w:szCs w:val="20"/>
              </w:rPr>
            </w:pPr>
          </w:p>
          <w:p w:rsidR="00E6208D" w:rsidRPr="00AC1757" w:rsidRDefault="00E6208D" w:rsidP="00C43486">
            <w:pPr>
              <w:widowControl w:val="0"/>
              <w:autoSpaceDE w:val="0"/>
              <w:autoSpaceDN w:val="0"/>
              <w:adjustRightInd w:val="0"/>
              <w:ind w:left="113" w:right="113"/>
              <w:jc w:val="center"/>
              <w:rPr>
                <w:rFonts w:ascii="Times Roman" w:hAnsi="Times Roman" w:cs="Times Roman"/>
                <w:b/>
                <w:bCs/>
                <w:sz w:val="20"/>
                <w:szCs w:val="20"/>
              </w:rPr>
            </w:pPr>
            <w:r w:rsidRPr="00AC1757">
              <w:rPr>
                <w:rFonts w:ascii="Times Roman" w:hAnsi="Times Roman" w:cs="Times Roman"/>
                <w:b/>
                <w:bCs/>
                <w:sz w:val="20"/>
                <w:szCs w:val="20"/>
              </w:rPr>
              <w:t>Összes pontszám</w:t>
            </w:r>
          </w:p>
        </w:tc>
        <w:tc>
          <w:tcPr>
            <w:tcW w:w="425" w:type="dxa"/>
            <w:vMerge/>
            <w:tcBorders>
              <w:left w:val="single" w:sz="6" w:space="0" w:color="auto"/>
              <w:bottom w:val="double" w:sz="6" w:space="0" w:color="auto"/>
              <w:right w:val="single" w:sz="12" w:space="0" w:color="auto"/>
            </w:tcBorders>
          </w:tcPr>
          <w:p w:rsidR="00E6208D" w:rsidRPr="00AC1757" w:rsidRDefault="00E6208D" w:rsidP="00C43486">
            <w:pPr>
              <w:widowControl w:val="0"/>
              <w:autoSpaceDE w:val="0"/>
              <w:autoSpaceDN w:val="0"/>
              <w:adjustRightInd w:val="0"/>
              <w:jc w:val="center"/>
              <w:rPr>
                <w:rFonts w:ascii="Times Roman" w:hAnsi="Times Roman" w:cs="Times Roman"/>
                <w:b/>
                <w:bCs/>
                <w:sz w:val="20"/>
                <w:szCs w:val="20"/>
              </w:rPr>
            </w:pPr>
          </w:p>
        </w:tc>
      </w:tr>
      <w:tr w:rsidR="00F466EF" w:rsidTr="00F466EF">
        <w:trPr>
          <w:trHeight w:val="285"/>
        </w:trPr>
        <w:tc>
          <w:tcPr>
            <w:tcW w:w="338" w:type="dxa"/>
            <w:tcBorders>
              <w:top w:val="single" w:sz="6" w:space="0" w:color="auto"/>
              <w:left w:val="single" w:sz="12" w:space="0" w:color="auto"/>
              <w:bottom w:val="double" w:sz="6" w:space="0" w:color="auto"/>
              <w:right w:val="single" w:sz="6" w:space="0" w:color="auto"/>
            </w:tcBorders>
            <w:shd w:val="clear" w:color="auto" w:fill="FBD4B4" w:themeFill="accent6" w:themeFillTint="66"/>
          </w:tcPr>
          <w:p w:rsidR="00C43486" w:rsidRDefault="00C43486" w:rsidP="00AC1757">
            <w:pPr>
              <w:widowControl w:val="0"/>
              <w:autoSpaceDE w:val="0"/>
              <w:autoSpaceDN w:val="0"/>
              <w:adjustRightInd w:val="0"/>
              <w:jc w:val="center"/>
              <w:rPr>
                <w:rFonts w:ascii="Times Roman" w:hAnsi="Times Roman" w:cs="Times Roman"/>
                <w:sz w:val="20"/>
                <w:szCs w:val="20"/>
              </w:rPr>
            </w:pPr>
          </w:p>
        </w:tc>
        <w:tc>
          <w:tcPr>
            <w:tcW w:w="3969" w:type="dxa"/>
            <w:gridSpan w:val="3"/>
            <w:tcBorders>
              <w:top w:val="single" w:sz="6" w:space="0" w:color="auto"/>
              <w:left w:val="single" w:sz="6" w:space="0" w:color="auto"/>
              <w:bottom w:val="double" w:sz="6" w:space="0" w:color="auto"/>
              <w:right w:val="single" w:sz="6" w:space="0" w:color="auto"/>
            </w:tcBorders>
            <w:shd w:val="clear" w:color="auto" w:fill="FBD4B4" w:themeFill="accent6" w:themeFillTint="66"/>
          </w:tcPr>
          <w:p w:rsidR="00C43486" w:rsidRDefault="00C43486" w:rsidP="00AC1757">
            <w:pPr>
              <w:widowControl w:val="0"/>
              <w:autoSpaceDE w:val="0"/>
              <w:autoSpaceDN w:val="0"/>
              <w:adjustRightInd w:val="0"/>
              <w:jc w:val="center"/>
              <w:rPr>
                <w:rFonts w:ascii="Times Roman" w:hAnsi="Times Roman" w:cs="Times Roman"/>
                <w:sz w:val="20"/>
                <w:szCs w:val="20"/>
              </w:rPr>
            </w:pPr>
            <w:r>
              <w:rPr>
                <w:rFonts w:ascii="Times Roman" w:hAnsi="Times Roman" w:cs="Times Roman"/>
                <w:sz w:val="20"/>
                <w:szCs w:val="20"/>
              </w:rPr>
              <w:t>Maximális pontszám</w:t>
            </w:r>
          </w:p>
        </w:tc>
        <w:tc>
          <w:tcPr>
            <w:tcW w:w="425" w:type="dxa"/>
            <w:tcBorders>
              <w:top w:val="single" w:sz="6" w:space="0" w:color="auto"/>
              <w:left w:val="single" w:sz="6" w:space="0" w:color="auto"/>
              <w:bottom w:val="double" w:sz="6" w:space="0" w:color="auto"/>
              <w:right w:val="single" w:sz="6" w:space="0" w:color="auto"/>
            </w:tcBorders>
            <w:shd w:val="clear" w:color="auto" w:fill="FBD4B4" w:themeFill="accent6" w:themeFillTint="66"/>
          </w:tcPr>
          <w:p w:rsidR="00C43486" w:rsidRDefault="00C43486" w:rsidP="00AC1757">
            <w:pPr>
              <w:widowControl w:val="0"/>
              <w:autoSpaceDE w:val="0"/>
              <w:autoSpaceDN w:val="0"/>
              <w:adjustRightInd w:val="0"/>
              <w:jc w:val="center"/>
              <w:rPr>
                <w:rFonts w:ascii="Times Roman" w:hAnsi="Times Roman" w:cs="Times Roman"/>
                <w:sz w:val="20"/>
                <w:szCs w:val="20"/>
              </w:rPr>
            </w:pPr>
            <w:r>
              <w:rPr>
                <w:rFonts w:ascii="Times Roman" w:hAnsi="Times Roman" w:cs="Times Roman"/>
                <w:sz w:val="20"/>
                <w:szCs w:val="20"/>
              </w:rPr>
              <w:t>I/N</w:t>
            </w:r>
          </w:p>
        </w:tc>
        <w:tc>
          <w:tcPr>
            <w:tcW w:w="425" w:type="dxa"/>
            <w:tcBorders>
              <w:top w:val="single" w:sz="6" w:space="0" w:color="auto"/>
              <w:left w:val="single" w:sz="6" w:space="0" w:color="auto"/>
              <w:bottom w:val="double" w:sz="6" w:space="0" w:color="auto"/>
              <w:right w:val="single" w:sz="6" w:space="0" w:color="auto"/>
            </w:tcBorders>
            <w:shd w:val="clear" w:color="auto" w:fill="FBD4B4" w:themeFill="accent6" w:themeFillTint="66"/>
          </w:tcPr>
          <w:p w:rsidR="00C43486" w:rsidRDefault="00C43486" w:rsidP="00AC1757">
            <w:pPr>
              <w:widowControl w:val="0"/>
              <w:autoSpaceDE w:val="0"/>
              <w:autoSpaceDN w:val="0"/>
              <w:adjustRightInd w:val="0"/>
              <w:jc w:val="center"/>
              <w:rPr>
                <w:rFonts w:ascii="Times Roman" w:hAnsi="Times Roman" w:cs="Times Roman"/>
                <w:sz w:val="20"/>
                <w:szCs w:val="20"/>
              </w:rPr>
            </w:pPr>
            <w:r>
              <w:rPr>
                <w:rFonts w:ascii="Times Roman" w:hAnsi="Times Roman" w:cs="Times Roman"/>
                <w:sz w:val="20"/>
                <w:szCs w:val="20"/>
              </w:rPr>
              <w:t>10</w:t>
            </w:r>
          </w:p>
        </w:tc>
        <w:tc>
          <w:tcPr>
            <w:tcW w:w="426" w:type="dxa"/>
            <w:tcBorders>
              <w:top w:val="single" w:sz="6" w:space="0" w:color="auto"/>
              <w:left w:val="single" w:sz="6" w:space="0" w:color="auto"/>
              <w:bottom w:val="double" w:sz="6" w:space="0" w:color="auto"/>
              <w:right w:val="single" w:sz="6" w:space="0" w:color="auto"/>
            </w:tcBorders>
            <w:shd w:val="clear" w:color="auto" w:fill="FBD4B4" w:themeFill="accent6" w:themeFillTint="66"/>
          </w:tcPr>
          <w:p w:rsidR="00C43486" w:rsidRDefault="00C43486" w:rsidP="00AC1757">
            <w:pPr>
              <w:widowControl w:val="0"/>
              <w:autoSpaceDE w:val="0"/>
              <w:autoSpaceDN w:val="0"/>
              <w:adjustRightInd w:val="0"/>
              <w:jc w:val="center"/>
              <w:rPr>
                <w:rFonts w:ascii="Times Roman" w:hAnsi="Times Roman" w:cs="Times Roman"/>
                <w:sz w:val="20"/>
                <w:szCs w:val="20"/>
              </w:rPr>
            </w:pPr>
            <w:r>
              <w:rPr>
                <w:rFonts w:ascii="Times Roman" w:hAnsi="Times Roman" w:cs="Times Roman"/>
                <w:sz w:val="20"/>
                <w:szCs w:val="20"/>
              </w:rPr>
              <w:t>10</w:t>
            </w:r>
          </w:p>
        </w:tc>
        <w:tc>
          <w:tcPr>
            <w:tcW w:w="425" w:type="dxa"/>
            <w:tcBorders>
              <w:top w:val="single" w:sz="6" w:space="0" w:color="auto"/>
              <w:left w:val="single" w:sz="6" w:space="0" w:color="auto"/>
              <w:bottom w:val="double" w:sz="6" w:space="0" w:color="auto"/>
              <w:right w:val="single" w:sz="6" w:space="0" w:color="auto"/>
            </w:tcBorders>
            <w:shd w:val="clear" w:color="auto" w:fill="FBD4B4" w:themeFill="accent6" w:themeFillTint="66"/>
          </w:tcPr>
          <w:p w:rsidR="00C43486" w:rsidRDefault="00C43486" w:rsidP="00AC1757">
            <w:pPr>
              <w:widowControl w:val="0"/>
              <w:autoSpaceDE w:val="0"/>
              <w:autoSpaceDN w:val="0"/>
              <w:adjustRightInd w:val="0"/>
              <w:jc w:val="center"/>
              <w:rPr>
                <w:rFonts w:ascii="Times Roman" w:hAnsi="Times Roman" w:cs="Times Roman"/>
                <w:sz w:val="20"/>
                <w:szCs w:val="20"/>
              </w:rPr>
            </w:pPr>
            <w:r>
              <w:rPr>
                <w:rFonts w:ascii="Times Roman" w:hAnsi="Times Roman" w:cs="Times Roman"/>
                <w:sz w:val="20"/>
                <w:szCs w:val="20"/>
              </w:rPr>
              <w:t>50</w:t>
            </w:r>
          </w:p>
        </w:tc>
        <w:tc>
          <w:tcPr>
            <w:tcW w:w="425" w:type="dxa"/>
            <w:tcBorders>
              <w:top w:val="single" w:sz="6" w:space="0" w:color="auto"/>
              <w:left w:val="single" w:sz="6" w:space="0" w:color="auto"/>
              <w:bottom w:val="double" w:sz="6" w:space="0" w:color="auto"/>
              <w:right w:val="single" w:sz="6" w:space="0" w:color="auto"/>
            </w:tcBorders>
            <w:shd w:val="clear" w:color="auto" w:fill="FBD4B4" w:themeFill="accent6" w:themeFillTint="66"/>
          </w:tcPr>
          <w:p w:rsidR="00C43486" w:rsidRDefault="00C43486" w:rsidP="00AC1757">
            <w:pPr>
              <w:widowControl w:val="0"/>
              <w:autoSpaceDE w:val="0"/>
              <w:autoSpaceDN w:val="0"/>
              <w:adjustRightInd w:val="0"/>
              <w:jc w:val="center"/>
              <w:rPr>
                <w:rFonts w:ascii="Times Roman" w:hAnsi="Times Roman" w:cs="Times Roman"/>
                <w:sz w:val="20"/>
                <w:szCs w:val="20"/>
              </w:rPr>
            </w:pPr>
            <w:r>
              <w:rPr>
                <w:rFonts w:ascii="Times Roman" w:hAnsi="Times Roman" w:cs="Times Roman"/>
                <w:sz w:val="20"/>
                <w:szCs w:val="20"/>
              </w:rPr>
              <w:t>10</w:t>
            </w:r>
          </w:p>
        </w:tc>
        <w:tc>
          <w:tcPr>
            <w:tcW w:w="567" w:type="dxa"/>
            <w:tcBorders>
              <w:top w:val="single" w:sz="6" w:space="0" w:color="auto"/>
              <w:left w:val="single" w:sz="6" w:space="0" w:color="auto"/>
              <w:bottom w:val="double" w:sz="6" w:space="0" w:color="auto"/>
              <w:right w:val="single" w:sz="6" w:space="0" w:color="auto"/>
            </w:tcBorders>
            <w:shd w:val="clear" w:color="auto" w:fill="FBD4B4" w:themeFill="accent6" w:themeFillTint="66"/>
          </w:tcPr>
          <w:p w:rsidR="00C43486" w:rsidRDefault="00C43486" w:rsidP="00AC1757">
            <w:pPr>
              <w:widowControl w:val="0"/>
              <w:autoSpaceDE w:val="0"/>
              <w:autoSpaceDN w:val="0"/>
              <w:adjustRightInd w:val="0"/>
              <w:jc w:val="center"/>
              <w:rPr>
                <w:rFonts w:ascii="Times Roman" w:hAnsi="Times Roman" w:cs="Times Roman"/>
                <w:sz w:val="20"/>
                <w:szCs w:val="20"/>
              </w:rPr>
            </w:pPr>
            <w:r>
              <w:rPr>
                <w:rFonts w:ascii="Times Roman" w:hAnsi="Times Roman" w:cs="Times Roman"/>
                <w:sz w:val="20"/>
                <w:szCs w:val="20"/>
              </w:rPr>
              <w:t>6</w:t>
            </w:r>
          </w:p>
        </w:tc>
        <w:tc>
          <w:tcPr>
            <w:tcW w:w="425" w:type="dxa"/>
            <w:tcBorders>
              <w:top w:val="single" w:sz="6" w:space="0" w:color="auto"/>
              <w:left w:val="single" w:sz="6" w:space="0" w:color="auto"/>
              <w:bottom w:val="double" w:sz="6" w:space="0" w:color="auto"/>
              <w:right w:val="single" w:sz="6" w:space="0" w:color="auto"/>
            </w:tcBorders>
            <w:shd w:val="clear" w:color="auto" w:fill="FBD4B4" w:themeFill="accent6" w:themeFillTint="66"/>
          </w:tcPr>
          <w:p w:rsidR="00C43486" w:rsidRDefault="00C43486" w:rsidP="00AC1757">
            <w:pPr>
              <w:widowControl w:val="0"/>
              <w:autoSpaceDE w:val="0"/>
              <w:autoSpaceDN w:val="0"/>
              <w:adjustRightInd w:val="0"/>
              <w:jc w:val="center"/>
              <w:rPr>
                <w:rFonts w:ascii="Times Roman" w:hAnsi="Times Roman" w:cs="Times Roman"/>
                <w:sz w:val="20"/>
                <w:szCs w:val="20"/>
              </w:rPr>
            </w:pPr>
            <w:r>
              <w:rPr>
                <w:rFonts w:ascii="Times Roman" w:hAnsi="Times Roman" w:cs="Times Roman"/>
                <w:sz w:val="20"/>
                <w:szCs w:val="20"/>
              </w:rPr>
              <w:t>4</w:t>
            </w:r>
          </w:p>
        </w:tc>
        <w:tc>
          <w:tcPr>
            <w:tcW w:w="426" w:type="dxa"/>
            <w:tcBorders>
              <w:top w:val="single" w:sz="6" w:space="0" w:color="auto"/>
              <w:left w:val="single" w:sz="6" w:space="0" w:color="auto"/>
              <w:bottom w:val="double" w:sz="6" w:space="0" w:color="auto"/>
              <w:right w:val="single" w:sz="6" w:space="0" w:color="auto"/>
            </w:tcBorders>
            <w:shd w:val="clear" w:color="auto" w:fill="FBD4B4" w:themeFill="accent6" w:themeFillTint="66"/>
          </w:tcPr>
          <w:p w:rsidR="00C43486" w:rsidRDefault="00C43486" w:rsidP="00AC1757">
            <w:pPr>
              <w:widowControl w:val="0"/>
              <w:autoSpaceDE w:val="0"/>
              <w:autoSpaceDN w:val="0"/>
              <w:adjustRightInd w:val="0"/>
              <w:jc w:val="center"/>
              <w:rPr>
                <w:rFonts w:ascii="Times Roman" w:hAnsi="Times Roman" w:cs="Times Roman"/>
                <w:sz w:val="20"/>
                <w:szCs w:val="20"/>
              </w:rPr>
            </w:pPr>
            <w:r>
              <w:rPr>
                <w:rFonts w:ascii="Times Roman" w:hAnsi="Times Roman" w:cs="Times Roman"/>
                <w:sz w:val="20"/>
                <w:szCs w:val="20"/>
              </w:rPr>
              <w:t>3</w:t>
            </w:r>
          </w:p>
        </w:tc>
        <w:tc>
          <w:tcPr>
            <w:tcW w:w="567" w:type="dxa"/>
            <w:tcBorders>
              <w:top w:val="single" w:sz="6" w:space="0" w:color="auto"/>
              <w:left w:val="single" w:sz="6" w:space="0" w:color="auto"/>
              <w:bottom w:val="double" w:sz="6" w:space="0" w:color="auto"/>
              <w:right w:val="single" w:sz="6" w:space="0" w:color="auto"/>
            </w:tcBorders>
            <w:shd w:val="clear" w:color="auto" w:fill="FBD4B4" w:themeFill="accent6" w:themeFillTint="66"/>
          </w:tcPr>
          <w:p w:rsidR="00C43486" w:rsidRDefault="00C43486" w:rsidP="00AC1757">
            <w:pPr>
              <w:widowControl w:val="0"/>
              <w:autoSpaceDE w:val="0"/>
              <w:autoSpaceDN w:val="0"/>
              <w:adjustRightInd w:val="0"/>
              <w:jc w:val="center"/>
              <w:rPr>
                <w:rFonts w:ascii="Times Roman" w:hAnsi="Times Roman" w:cs="Times Roman"/>
                <w:sz w:val="20"/>
                <w:szCs w:val="20"/>
              </w:rPr>
            </w:pPr>
            <w:r>
              <w:rPr>
                <w:rFonts w:ascii="Times Roman" w:hAnsi="Times Roman" w:cs="Times Roman"/>
                <w:sz w:val="20"/>
                <w:szCs w:val="20"/>
              </w:rPr>
              <w:t>5</w:t>
            </w:r>
          </w:p>
        </w:tc>
        <w:tc>
          <w:tcPr>
            <w:tcW w:w="425" w:type="dxa"/>
            <w:tcBorders>
              <w:top w:val="single" w:sz="6" w:space="0" w:color="auto"/>
              <w:left w:val="single" w:sz="6" w:space="0" w:color="auto"/>
              <w:bottom w:val="double" w:sz="6" w:space="0" w:color="auto"/>
              <w:right w:val="single" w:sz="6" w:space="0" w:color="auto"/>
            </w:tcBorders>
            <w:shd w:val="clear" w:color="auto" w:fill="FBD4B4" w:themeFill="accent6" w:themeFillTint="66"/>
          </w:tcPr>
          <w:p w:rsidR="00C43486" w:rsidRDefault="00C43486" w:rsidP="00AC1757">
            <w:pPr>
              <w:widowControl w:val="0"/>
              <w:autoSpaceDE w:val="0"/>
              <w:autoSpaceDN w:val="0"/>
              <w:adjustRightInd w:val="0"/>
              <w:jc w:val="center"/>
              <w:rPr>
                <w:rFonts w:ascii="Times Roman" w:hAnsi="Times Roman" w:cs="Times Roman"/>
                <w:sz w:val="20"/>
                <w:szCs w:val="20"/>
              </w:rPr>
            </w:pPr>
            <w:r>
              <w:rPr>
                <w:rFonts w:ascii="Times Roman" w:hAnsi="Times Roman" w:cs="Times Roman"/>
                <w:sz w:val="20"/>
                <w:szCs w:val="20"/>
              </w:rPr>
              <w:t>2</w:t>
            </w:r>
          </w:p>
        </w:tc>
        <w:tc>
          <w:tcPr>
            <w:tcW w:w="425" w:type="dxa"/>
            <w:tcBorders>
              <w:top w:val="single" w:sz="6" w:space="0" w:color="auto"/>
              <w:left w:val="single" w:sz="6" w:space="0" w:color="auto"/>
              <w:bottom w:val="double" w:sz="6" w:space="0" w:color="auto"/>
              <w:right w:val="single" w:sz="6" w:space="0" w:color="auto"/>
            </w:tcBorders>
            <w:shd w:val="clear" w:color="auto" w:fill="FBD4B4" w:themeFill="accent6" w:themeFillTint="66"/>
          </w:tcPr>
          <w:p w:rsidR="00C43486" w:rsidRDefault="00C43486" w:rsidP="00AC1757">
            <w:pPr>
              <w:widowControl w:val="0"/>
              <w:autoSpaceDE w:val="0"/>
              <w:autoSpaceDN w:val="0"/>
              <w:adjustRightInd w:val="0"/>
              <w:jc w:val="center"/>
              <w:rPr>
                <w:rFonts w:ascii="Times Roman" w:hAnsi="Times Roman" w:cs="Times Roman"/>
                <w:sz w:val="20"/>
                <w:szCs w:val="20"/>
              </w:rPr>
            </w:pPr>
            <w:r>
              <w:rPr>
                <w:rFonts w:ascii="Times Roman" w:hAnsi="Times Roman" w:cs="Times Roman"/>
                <w:sz w:val="20"/>
                <w:szCs w:val="20"/>
              </w:rPr>
              <w:t>100</w:t>
            </w:r>
          </w:p>
        </w:tc>
        <w:tc>
          <w:tcPr>
            <w:tcW w:w="425" w:type="dxa"/>
            <w:tcBorders>
              <w:top w:val="single" w:sz="6" w:space="0" w:color="auto"/>
              <w:left w:val="single" w:sz="6" w:space="0" w:color="auto"/>
              <w:bottom w:val="double" w:sz="6" w:space="0" w:color="auto"/>
              <w:right w:val="single" w:sz="12" w:space="0" w:color="auto"/>
            </w:tcBorders>
            <w:shd w:val="clear" w:color="auto" w:fill="FBD4B4" w:themeFill="accent6" w:themeFillTint="66"/>
          </w:tcPr>
          <w:p w:rsidR="00C43486" w:rsidRDefault="00C43486" w:rsidP="00AC1757">
            <w:pPr>
              <w:widowControl w:val="0"/>
              <w:autoSpaceDE w:val="0"/>
              <w:autoSpaceDN w:val="0"/>
              <w:adjustRightInd w:val="0"/>
              <w:jc w:val="center"/>
              <w:rPr>
                <w:rFonts w:ascii="Times Roman" w:hAnsi="Times Roman" w:cs="Times Roman"/>
                <w:sz w:val="20"/>
                <w:szCs w:val="20"/>
              </w:rPr>
            </w:pPr>
          </w:p>
        </w:tc>
      </w:tr>
      <w:tr w:rsidR="00AC1757" w:rsidTr="00F466EF">
        <w:tc>
          <w:tcPr>
            <w:tcW w:w="338" w:type="dxa"/>
            <w:tcBorders>
              <w:top w:val="single" w:sz="6" w:space="0" w:color="auto"/>
              <w:left w:val="single" w:sz="12" w:space="0" w:color="auto"/>
              <w:right w:val="single" w:sz="6" w:space="0" w:color="auto"/>
            </w:tcBorders>
          </w:tcPr>
          <w:p w:rsidR="00C43486" w:rsidRDefault="00C43486" w:rsidP="00C43486">
            <w:pPr>
              <w:widowControl w:val="0"/>
              <w:autoSpaceDE w:val="0"/>
              <w:autoSpaceDN w:val="0"/>
              <w:adjustRightInd w:val="0"/>
              <w:jc w:val="center"/>
              <w:rPr>
                <w:rFonts w:ascii="Times Roman" w:hAnsi="Times Roman" w:cs="Times Roman"/>
                <w:sz w:val="20"/>
                <w:szCs w:val="20"/>
              </w:rPr>
            </w:pPr>
            <w:r>
              <w:rPr>
                <w:rFonts w:ascii="Times Roman" w:hAnsi="Times Roman" w:cs="Times Roman"/>
                <w:sz w:val="20"/>
                <w:szCs w:val="20"/>
              </w:rPr>
              <w:t>1.</w:t>
            </w:r>
          </w:p>
        </w:tc>
        <w:tc>
          <w:tcPr>
            <w:tcW w:w="1417" w:type="dxa"/>
            <w:tcBorders>
              <w:top w:val="single" w:sz="6" w:space="0" w:color="auto"/>
              <w:left w:val="single" w:sz="6" w:space="0" w:color="auto"/>
              <w:right w:val="single" w:sz="6" w:space="0" w:color="auto"/>
            </w:tcBorders>
          </w:tcPr>
          <w:p w:rsidR="00C43486" w:rsidRDefault="00E6208D" w:rsidP="00C43486">
            <w:pPr>
              <w:widowControl w:val="0"/>
              <w:autoSpaceDE w:val="0"/>
              <w:autoSpaceDN w:val="0"/>
              <w:adjustRightInd w:val="0"/>
              <w:rPr>
                <w:rFonts w:ascii="Times Roman" w:hAnsi="Times Roman" w:cs="Times Roman"/>
                <w:sz w:val="20"/>
                <w:szCs w:val="20"/>
              </w:rPr>
            </w:pPr>
            <w:r>
              <w:rPr>
                <w:rFonts w:ascii="Times Roman" w:hAnsi="Times Roman" w:cs="Times Roman"/>
                <w:sz w:val="20"/>
                <w:szCs w:val="20"/>
              </w:rPr>
              <w:t>„A”</w:t>
            </w:r>
            <w:r w:rsidR="00C43486">
              <w:rPr>
                <w:rFonts w:ascii="Times Roman" w:hAnsi="Times Roman" w:cs="Times Roman"/>
                <w:sz w:val="20"/>
                <w:szCs w:val="20"/>
              </w:rPr>
              <w:t xml:space="preserve"> Bt.</w:t>
            </w:r>
          </w:p>
        </w:tc>
        <w:tc>
          <w:tcPr>
            <w:tcW w:w="1276" w:type="dxa"/>
            <w:vMerge w:val="restart"/>
            <w:tcBorders>
              <w:top w:val="single" w:sz="6" w:space="0" w:color="auto"/>
              <w:left w:val="single" w:sz="6" w:space="0" w:color="auto"/>
              <w:right w:val="single" w:sz="6" w:space="0" w:color="auto"/>
            </w:tcBorders>
          </w:tcPr>
          <w:p w:rsidR="00C43486" w:rsidRPr="00B461B7" w:rsidRDefault="00C43486" w:rsidP="00C43486">
            <w:pPr>
              <w:widowControl w:val="0"/>
              <w:autoSpaceDE w:val="0"/>
              <w:autoSpaceDN w:val="0"/>
              <w:adjustRightInd w:val="0"/>
              <w:rPr>
                <w:rFonts w:ascii="Times Roman" w:hAnsi="Times Roman" w:cs="Times Roman"/>
                <w:sz w:val="10"/>
                <w:szCs w:val="10"/>
              </w:rPr>
            </w:pPr>
          </w:p>
          <w:p w:rsidR="00C43486" w:rsidRDefault="00AC1757" w:rsidP="00C43486">
            <w:pPr>
              <w:widowControl w:val="0"/>
              <w:autoSpaceDE w:val="0"/>
              <w:autoSpaceDN w:val="0"/>
              <w:adjustRightInd w:val="0"/>
              <w:jc w:val="center"/>
              <w:rPr>
                <w:rFonts w:ascii="Times Roman" w:hAnsi="Times Roman" w:cs="Times Roman"/>
                <w:sz w:val="20"/>
                <w:szCs w:val="20"/>
              </w:rPr>
            </w:pPr>
            <w:r>
              <w:rPr>
                <w:rFonts w:ascii="Times Roman" w:hAnsi="Times Roman" w:cs="Times Roman"/>
                <w:sz w:val="20"/>
                <w:szCs w:val="20"/>
              </w:rPr>
              <w:t>2011</w:t>
            </w:r>
            <w:r w:rsidR="00C43486">
              <w:rPr>
                <w:rFonts w:ascii="Times Roman" w:hAnsi="Times Roman" w:cs="Times Roman"/>
                <w:sz w:val="20"/>
                <w:szCs w:val="20"/>
              </w:rPr>
              <w:t>. 03. 31.</w:t>
            </w:r>
          </w:p>
        </w:tc>
        <w:tc>
          <w:tcPr>
            <w:tcW w:w="1276" w:type="dxa"/>
            <w:vMerge w:val="restart"/>
            <w:tcBorders>
              <w:top w:val="single" w:sz="6" w:space="0" w:color="auto"/>
              <w:left w:val="single" w:sz="6" w:space="0" w:color="auto"/>
              <w:right w:val="single" w:sz="6" w:space="0" w:color="auto"/>
            </w:tcBorders>
          </w:tcPr>
          <w:p w:rsidR="00C43486" w:rsidRPr="00B461B7" w:rsidRDefault="00C43486" w:rsidP="00C43486">
            <w:pPr>
              <w:widowControl w:val="0"/>
              <w:autoSpaceDE w:val="0"/>
              <w:autoSpaceDN w:val="0"/>
              <w:adjustRightInd w:val="0"/>
              <w:rPr>
                <w:rFonts w:ascii="Times Roman" w:hAnsi="Times Roman" w:cs="Times Roman"/>
                <w:sz w:val="10"/>
                <w:szCs w:val="10"/>
              </w:rPr>
            </w:pPr>
          </w:p>
          <w:p w:rsidR="00C43486" w:rsidRDefault="00C43486" w:rsidP="00C43486">
            <w:pPr>
              <w:widowControl w:val="0"/>
              <w:autoSpaceDE w:val="0"/>
              <w:autoSpaceDN w:val="0"/>
              <w:adjustRightInd w:val="0"/>
              <w:jc w:val="center"/>
              <w:rPr>
                <w:rFonts w:ascii="Times Roman" w:hAnsi="Times Roman" w:cs="Times Roman"/>
                <w:sz w:val="20"/>
                <w:szCs w:val="20"/>
              </w:rPr>
            </w:pPr>
            <w:r>
              <w:rPr>
                <w:rFonts w:ascii="Times Roman" w:hAnsi="Times Roman" w:cs="Times Roman"/>
                <w:sz w:val="20"/>
                <w:szCs w:val="20"/>
              </w:rPr>
              <w:t>20.908.267,-</w:t>
            </w:r>
          </w:p>
        </w:tc>
        <w:tc>
          <w:tcPr>
            <w:tcW w:w="425" w:type="dxa"/>
            <w:vMerge w:val="restart"/>
            <w:tcBorders>
              <w:top w:val="single" w:sz="6" w:space="0" w:color="auto"/>
              <w:left w:val="single" w:sz="6" w:space="0" w:color="auto"/>
              <w:right w:val="single" w:sz="6" w:space="0" w:color="auto"/>
            </w:tcBorders>
          </w:tcPr>
          <w:p w:rsidR="00C43486" w:rsidRPr="00B461B7" w:rsidRDefault="00C43486" w:rsidP="00C43486">
            <w:pPr>
              <w:widowControl w:val="0"/>
              <w:autoSpaceDE w:val="0"/>
              <w:autoSpaceDN w:val="0"/>
              <w:adjustRightInd w:val="0"/>
              <w:rPr>
                <w:rFonts w:ascii="Times Roman" w:hAnsi="Times Roman" w:cs="Times Roman"/>
                <w:sz w:val="10"/>
                <w:szCs w:val="10"/>
              </w:rPr>
            </w:pPr>
          </w:p>
          <w:p w:rsidR="00C43486" w:rsidRDefault="00C43486" w:rsidP="00C43486">
            <w:pPr>
              <w:widowControl w:val="0"/>
              <w:autoSpaceDE w:val="0"/>
              <w:autoSpaceDN w:val="0"/>
              <w:adjustRightInd w:val="0"/>
              <w:jc w:val="center"/>
              <w:rPr>
                <w:rFonts w:ascii="Times Roman" w:hAnsi="Times Roman" w:cs="Times Roman"/>
                <w:sz w:val="20"/>
                <w:szCs w:val="20"/>
              </w:rPr>
            </w:pPr>
            <w:r>
              <w:rPr>
                <w:rFonts w:ascii="Times Roman" w:hAnsi="Times Roman" w:cs="Times Roman"/>
                <w:sz w:val="20"/>
                <w:szCs w:val="20"/>
              </w:rPr>
              <w:t>N</w:t>
            </w:r>
          </w:p>
        </w:tc>
        <w:tc>
          <w:tcPr>
            <w:tcW w:w="425" w:type="dxa"/>
            <w:vMerge w:val="restart"/>
            <w:tcBorders>
              <w:top w:val="single" w:sz="6" w:space="0" w:color="auto"/>
              <w:left w:val="single" w:sz="6" w:space="0" w:color="auto"/>
              <w:right w:val="single" w:sz="6" w:space="0" w:color="auto"/>
            </w:tcBorders>
          </w:tcPr>
          <w:p w:rsidR="00C43486" w:rsidRPr="00B461B7" w:rsidRDefault="00C43486" w:rsidP="00C43486">
            <w:pPr>
              <w:widowControl w:val="0"/>
              <w:autoSpaceDE w:val="0"/>
              <w:autoSpaceDN w:val="0"/>
              <w:adjustRightInd w:val="0"/>
              <w:rPr>
                <w:rFonts w:ascii="Times Roman" w:hAnsi="Times Roman" w:cs="Times Roman"/>
                <w:sz w:val="10"/>
                <w:szCs w:val="10"/>
              </w:rPr>
            </w:pPr>
          </w:p>
          <w:p w:rsidR="00C43486" w:rsidRDefault="00C43486" w:rsidP="00C43486">
            <w:pPr>
              <w:widowControl w:val="0"/>
              <w:autoSpaceDE w:val="0"/>
              <w:autoSpaceDN w:val="0"/>
              <w:adjustRightInd w:val="0"/>
              <w:jc w:val="center"/>
              <w:rPr>
                <w:rFonts w:ascii="Times Roman" w:hAnsi="Times Roman" w:cs="Times Roman"/>
                <w:sz w:val="20"/>
                <w:szCs w:val="20"/>
              </w:rPr>
            </w:pPr>
            <w:r>
              <w:rPr>
                <w:rFonts w:ascii="Times Roman" w:hAnsi="Times Roman" w:cs="Times Roman"/>
                <w:sz w:val="20"/>
                <w:szCs w:val="20"/>
              </w:rPr>
              <w:t>7</w:t>
            </w:r>
          </w:p>
        </w:tc>
        <w:tc>
          <w:tcPr>
            <w:tcW w:w="426" w:type="dxa"/>
            <w:vMerge w:val="restart"/>
            <w:tcBorders>
              <w:top w:val="single" w:sz="6" w:space="0" w:color="auto"/>
              <w:left w:val="single" w:sz="6" w:space="0" w:color="auto"/>
              <w:right w:val="single" w:sz="6" w:space="0" w:color="auto"/>
            </w:tcBorders>
          </w:tcPr>
          <w:p w:rsidR="00C43486" w:rsidRPr="00B461B7" w:rsidRDefault="00C43486" w:rsidP="00C43486">
            <w:pPr>
              <w:widowControl w:val="0"/>
              <w:autoSpaceDE w:val="0"/>
              <w:autoSpaceDN w:val="0"/>
              <w:adjustRightInd w:val="0"/>
              <w:rPr>
                <w:rFonts w:ascii="Times Roman" w:hAnsi="Times Roman" w:cs="Times Roman"/>
                <w:sz w:val="10"/>
                <w:szCs w:val="10"/>
              </w:rPr>
            </w:pPr>
          </w:p>
          <w:p w:rsidR="00C43486" w:rsidRDefault="00C43486" w:rsidP="00C43486">
            <w:pPr>
              <w:widowControl w:val="0"/>
              <w:autoSpaceDE w:val="0"/>
              <w:autoSpaceDN w:val="0"/>
              <w:adjustRightInd w:val="0"/>
              <w:jc w:val="center"/>
              <w:rPr>
                <w:rFonts w:ascii="Times Roman" w:hAnsi="Times Roman" w:cs="Times Roman"/>
                <w:sz w:val="20"/>
                <w:szCs w:val="20"/>
              </w:rPr>
            </w:pPr>
            <w:r>
              <w:rPr>
                <w:rFonts w:ascii="Times Roman" w:hAnsi="Times Roman" w:cs="Times Roman"/>
                <w:sz w:val="20"/>
                <w:szCs w:val="20"/>
              </w:rPr>
              <w:t>6</w:t>
            </w:r>
          </w:p>
        </w:tc>
        <w:tc>
          <w:tcPr>
            <w:tcW w:w="425" w:type="dxa"/>
            <w:vMerge w:val="restart"/>
            <w:tcBorders>
              <w:top w:val="single" w:sz="6" w:space="0" w:color="auto"/>
              <w:left w:val="single" w:sz="6" w:space="0" w:color="auto"/>
              <w:right w:val="single" w:sz="6" w:space="0" w:color="auto"/>
            </w:tcBorders>
          </w:tcPr>
          <w:p w:rsidR="00C43486" w:rsidRPr="00B461B7" w:rsidRDefault="00C43486" w:rsidP="00C43486">
            <w:pPr>
              <w:widowControl w:val="0"/>
              <w:autoSpaceDE w:val="0"/>
              <w:autoSpaceDN w:val="0"/>
              <w:adjustRightInd w:val="0"/>
              <w:rPr>
                <w:rFonts w:ascii="Times Roman" w:hAnsi="Times Roman" w:cs="Times Roman"/>
                <w:sz w:val="10"/>
                <w:szCs w:val="10"/>
              </w:rPr>
            </w:pPr>
          </w:p>
          <w:p w:rsidR="00C43486" w:rsidRDefault="00C43486" w:rsidP="00C43486">
            <w:pPr>
              <w:widowControl w:val="0"/>
              <w:autoSpaceDE w:val="0"/>
              <w:autoSpaceDN w:val="0"/>
              <w:adjustRightInd w:val="0"/>
              <w:jc w:val="center"/>
              <w:rPr>
                <w:rFonts w:ascii="Times Roman" w:hAnsi="Times Roman" w:cs="Times Roman"/>
                <w:sz w:val="20"/>
                <w:szCs w:val="20"/>
              </w:rPr>
            </w:pPr>
            <w:r>
              <w:rPr>
                <w:rFonts w:ascii="Times Roman" w:hAnsi="Times Roman" w:cs="Times Roman"/>
                <w:sz w:val="20"/>
                <w:szCs w:val="20"/>
              </w:rPr>
              <w:t>41</w:t>
            </w:r>
          </w:p>
        </w:tc>
        <w:tc>
          <w:tcPr>
            <w:tcW w:w="425" w:type="dxa"/>
            <w:vMerge w:val="restart"/>
            <w:tcBorders>
              <w:top w:val="single" w:sz="6" w:space="0" w:color="auto"/>
              <w:left w:val="single" w:sz="6" w:space="0" w:color="auto"/>
              <w:right w:val="single" w:sz="6" w:space="0" w:color="auto"/>
            </w:tcBorders>
          </w:tcPr>
          <w:p w:rsidR="00C43486" w:rsidRPr="00B461B7" w:rsidRDefault="00C43486" w:rsidP="00C43486">
            <w:pPr>
              <w:widowControl w:val="0"/>
              <w:autoSpaceDE w:val="0"/>
              <w:autoSpaceDN w:val="0"/>
              <w:adjustRightInd w:val="0"/>
              <w:rPr>
                <w:rFonts w:ascii="Times Roman" w:hAnsi="Times Roman" w:cs="Times Roman"/>
                <w:sz w:val="10"/>
                <w:szCs w:val="10"/>
              </w:rPr>
            </w:pPr>
          </w:p>
          <w:p w:rsidR="00C43486" w:rsidRDefault="00C43486" w:rsidP="00C43486">
            <w:pPr>
              <w:widowControl w:val="0"/>
              <w:autoSpaceDE w:val="0"/>
              <w:autoSpaceDN w:val="0"/>
              <w:adjustRightInd w:val="0"/>
              <w:jc w:val="center"/>
              <w:rPr>
                <w:rFonts w:ascii="Times Roman" w:hAnsi="Times Roman" w:cs="Times Roman"/>
                <w:sz w:val="20"/>
                <w:szCs w:val="20"/>
              </w:rPr>
            </w:pPr>
            <w:r>
              <w:rPr>
                <w:rFonts w:ascii="Times Roman" w:hAnsi="Times Roman" w:cs="Times Roman"/>
                <w:sz w:val="20"/>
                <w:szCs w:val="20"/>
              </w:rPr>
              <w:t>0</w:t>
            </w:r>
          </w:p>
        </w:tc>
        <w:tc>
          <w:tcPr>
            <w:tcW w:w="567" w:type="dxa"/>
            <w:vMerge w:val="restart"/>
            <w:tcBorders>
              <w:top w:val="single" w:sz="6" w:space="0" w:color="auto"/>
              <w:left w:val="single" w:sz="6" w:space="0" w:color="auto"/>
              <w:right w:val="single" w:sz="6" w:space="0" w:color="auto"/>
            </w:tcBorders>
          </w:tcPr>
          <w:p w:rsidR="00C43486" w:rsidRPr="00B461B7" w:rsidRDefault="00C43486" w:rsidP="00C43486">
            <w:pPr>
              <w:widowControl w:val="0"/>
              <w:autoSpaceDE w:val="0"/>
              <w:autoSpaceDN w:val="0"/>
              <w:adjustRightInd w:val="0"/>
              <w:rPr>
                <w:rFonts w:ascii="Times Roman" w:hAnsi="Times Roman" w:cs="Times Roman"/>
                <w:sz w:val="10"/>
                <w:szCs w:val="10"/>
              </w:rPr>
            </w:pPr>
          </w:p>
          <w:p w:rsidR="00C43486" w:rsidRDefault="00C43486" w:rsidP="00C43486">
            <w:pPr>
              <w:widowControl w:val="0"/>
              <w:autoSpaceDE w:val="0"/>
              <w:autoSpaceDN w:val="0"/>
              <w:adjustRightInd w:val="0"/>
              <w:jc w:val="center"/>
              <w:rPr>
                <w:rFonts w:ascii="Times Roman" w:hAnsi="Times Roman" w:cs="Times Roman"/>
                <w:sz w:val="20"/>
                <w:szCs w:val="20"/>
              </w:rPr>
            </w:pPr>
            <w:r>
              <w:rPr>
                <w:rFonts w:ascii="Times Roman" w:hAnsi="Times Roman" w:cs="Times Roman"/>
                <w:sz w:val="20"/>
                <w:szCs w:val="20"/>
              </w:rPr>
              <w:t>0</w:t>
            </w:r>
          </w:p>
        </w:tc>
        <w:tc>
          <w:tcPr>
            <w:tcW w:w="425" w:type="dxa"/>
            <w:vMerge w:val="restart"/>
            <w:tcBorders>
              <w:top w:val="single" w:sz="6" w:space="0" w:color="auto"/>
              <w:left w:val="single" w:sz="6" w:space="0" w:color="auto"/>
              <w:right w:val="single" w:sz="6" w:space="0" w:color="auto"/>
            </w:tcBorders>
          </w:tcPr>
          <w:p w:rsidR="00C43486" w:rsidRPr="00B461B7" w:rsidRDefault="00C43486" w:rsidP="00C43486">
            <w:pPr>
              <w:widowControl w:val="0"/>
              <w:autoSpaceDE w:val="0"/>
              <w:autoSpaceDN w:val="0"/>
              <w:adjustRightInd w:val="0"/>
              <w:rPr>
                <w:rFonts w:ascii="Times Roman" w:hAnsi="Times Roman" w:cs="Times Roman"/>
                <w:sz w:val="10"/>
                <w:szCs w:val="10"/>
              </w:rPr>
            </w:pPr>
          </w:p>
          <w:p w:rsidR="00C43486" w:rsidRDefault="00C43486" w:rsidP="00C43486">
            <w:pPr>
              <w:widowControl w:val="0"/>
              <w:autoSpaceDE w:val="0"/>
              <w:autoSpaceDN w:val="0"/>
              <w:adjustRightInd w:val="0"/>
              <w:jc w:val="center"/>
              <w:rPr>
                <w:rFonts w:ascii="Times Roman" w:hAnsi="Times Roman" w:cs="Times Roman"/>
                <w:sz w:val="20"/>
                <w:szCs w:val="20"/>
              </w:rPr>
            </w:pPr>
            <w:r>
              <w:rPr>
                <w:rFonts w:ascii="Times Roman" w:hAnsi="Times Roman" w:cs="Times Roman"/>
                <w:sz w:val="20"/>
                <w:szCs w:val="20"/>
              </w:rPr>
              <w:t>0</w:t>
            </w:r>
          </w:p>
        </w:tc>
        <w:tc>
          <w:tcPr>
            <w:tcW w:w="426" w:type="dxa"/>
            <w:vMerge w:val="restart"/>
            <w:tcBorders>
              <w:top w:val="single" w:sz="6" w:space="0" w:color="auto"/>
              <w:left w:val="single" w:sz="6" w:space="0" w:color="auto"/>
              <w:right w:val="single" w:sz="6" w:space="0" w:color="auto"/>
            </w:tcBorders>
          </w:tcPr>
          <w:p w:rsidR="00C43486" w:rsidRPr="00B461B7" w:rsidRDefault="00C43486" w:rsidP="00C43486">
            <w:pPr>
              <w:widowControl w:val="0"/>
              <w:autoSpaceDE w:val="0"/>
              <w:autoSpaceDN w:val="0"/>
              <w:adjustRightInd w:val="0"/>
              <w:rPr>
                <w:rFonts w:ascii="Times Roman" w:hAnsi="Times Roman" w:cs="Times Roman"/>
                <w:sz w:val="10"/>
                <w:szCs w:val="10"/>
              </w:rPr>
            </w:pPr>
          </w:p>
          <w:p w:rsidR="00C43486" w:rsidRDefault="00C43486" w:rsidP="00C43486">
            <w:pPr>
              <w:widowControl w:val="0"/>
              <w:autoSpaceDE w:val="0"/>
              <w:autoSpaceDN w:val="0"/>
              <w:adjustRightInd w:val="0"/>
              <w:jc w:val="center"/>
              <w:rPr>
                <w:rFonts w:ascii="Times Roman" w:hAnsi="Times Roman" w:cs="Times Roman"/>
                <w:sz w:val="20"/>
                <w:szCs w:val="20"/>
              </w:rPr>
            </w:pPr>
            <w:r>
              <w:rPr>
                <w:rFonts w:ascii="Times Roman" w:hAnsi="Times Roman" w:cs="Times Roman"/>
                <w:sz w:val="20"/>
                <w:szCs w:val="20"/>
              </w:rPr>
              <w:t>0</w:t>
            </w:r>
          </w:p>
        </w:tc>
        <w:tc>
          <w:tcPr>
            <w:tcW w:w="567" w:type="dxa"/>
            <w:vMerge w:val="restart"/>
            <w:tcBorders>
              <w:top w:val="single" w:sz="6" w:space="0" w:color="auto"/>
              <w:left w:val="single" w:sz="6" w:space="0" w:color="auto"/>
              <w:right w:val="single" w:sz="6" w:space="0" w:color="auto"/>
            </w:tcBorders>
          </w:tcPr>
          <w:p w:rsidR="00C43486" w:rsidRPr="00B461B7" w:rsidRDefault="00C43486" w:rsidP="00C43486">
            <w:pPr>
              <w:widowControl w:val="0"/>
              <w:autoSpaceDE w:val="0"/>
              <w:autoSpaceDN w:val="0"/>
              <w:adjustRightInd w:val="0"/>
              <w:rPr>
                <w:rFonts w:ascii="Times Roman" w:hAnsi="Times Roman" w:cs="Times Roman"/>
                <w:sz w:val="10"/>
                <w:szCs w:val="10"/>
              </w:rPr>
            </w:pPr>
          </w:p>
          <w:p w:rsidR="00C43486" w:rsidRDefault="00C43486" w:rsidP="00C43486">
            <w:pPr>
              <w:widowControl w:val="0"/>
              <w:autoSpaceDE w:val="0"/>
              <w:autoSpaceDN w:val="0"/>
              <w:adjustRightInd w:val="0"/>
              <w:jc w:val="center"/>
              <w:rPr>
                <w:rFonts w:ascii="Times Roman" w:hAnsi="Times Roman" w:cs="Times Roman"/>
                <w:sz w:val="20"/>
                <w:szCs w:val="20"/>
              </w:rPr>
            </w:pPr>
            <w:r>
              <w:rPr>
                <w:rFonts w:ascii="Times Roman" w:hAnsi="Times Roman" w:cs="Times Roman"/>
                <w:sz w:val="20"/>
                <w:szCs w:val="20"/>
              </w:rPr>
              <w:t>3</w:t>
            </w:r>
          </w:p>
        </w:tc>
        <w:tc>
          <w:tcPr>
            <w:tcW w:w="425" w:type="dxa"/>
            <w:vMerge w:val="restart"/>
            <w:tcBorders>
              <w:top w:val="single" w:sz="6" w:space="0" w:color="auto"/>
              <w:left w:val="single" w:sz="6" w:space="0" w:color="auto"/>
              <w:right w:val="single" w:sz="6" w:space="0" w:color="auto"/>
            </w:tcBorders>
          </w:tcPr>
          <w:p w:rsidR="00C43486" w:rsidRPr="00B461B7" w:rsidRDefault="00C43486" w:rsidP="00C43486">
            <w:pPr>
              <w:widowControl w:val="0"/>
              <w:autoSpaceDE w:val="0"/>
              <w:autoSpaceDN w:val="0"/>
              <w:adjustRightInd w:val="0"/>
              <w:rPr>
                <w:rFonts w:ascii="Times Roman" w:hAnsi="Times Roman" w:cs="Times Roman"/>
                <w:sz w:val="10"/>
                <w:szCs w:val="10"/>
              </w:rPr>
            </w:pPr>
          </w:p>
          <w:p w:rsidR="00C43486" w:rsidRDefault="00C43486" w:rsidP="00C43486">
            <w:pPr>
              <w:widowControl w:val="0"/>
              <w:autoSpaceDE w:val="0"/>
              <w:autoSpaceDN w:val="0"/>
              <w:adjustRightInd w:val="0"/>
              <w:jc w:val="center"/>
              <w:rPr>
                <w:rFonts w:ascii="Times Roman" w:hAnsi="Times Roman" w:cs="Times Roman"/>
                <w:sz w:val="20"/>
                <w:szCs w:val="20"/>
              </w:rPr>
            </w:pPr>
            <w:r>
              <w:rPr>
                <w:rFonts w:ascii="Times Roman" w:hAnsi="Times Roman" w:cs="Times Roman"/>
                <w:sz w:val="20"/>
                <w:szCs w:val="20"/>
              </w:rPr>
              <w:t>1</w:t>
            </w:r>
          </w:p>
        </w:tc>
        <w:tc>
          <w:tcPr>
            <w:tcW w:w="425" w:type="dxa"/>
            <w:vMerge w:val="restart"/>
            <w:tcBorders>
              <w:top w:val="single" w:sz="6" w:space="0" w:color="auto"/>
              <w:left w:val="single" w:sz="6" w:space="0" w:color="auto"/>
              <w:right w:val="single" w:sz="6" w:space="0" w:color="auto"/>
            </w:tcBorders>
          </w:tcPr>
          <w:p w:rsidR="00C43486" w:rsidRPr="00B461B7" w:rsidRDefault="00C43486" w:rsidP="00C43486">
            <w:pPr>
              <w:widowControl w:val="0"/>
              <w:autoSpaceDE w:val="0"/>
              <w:autoSpaceDN w:val="0"/>
              <w:adjustRightInd w:val="0"/>
              <w:rPr>
                <w:rFonts w:ascii="Times Roman" w:hAnsi="Times Roman" w:cs="Times Roman"/>
                <w:sz w:val="10"/>
                <w:szCs w:val="10"/>
              </w:rPr>
            </w:pPr>
          </w:p>
          <w:p w:rsidR="00C43486" w:rsidRDefault="00C43486" w:rsidP="00C43486">
            <w:pPr>
              <w:widowControl w:val="0"/>
              <w:autoSpaceDE w:val="0"/>
              <w:autoSpaceDN w:val="0"/>
              <w:adjustRightInd w:val="0"/>
              <w:jc w:val="center"/>
              <w:rPr>
                <w:rFonts w:ascii="Times Roman" w:hAnsi="Times Roman" w:cs="Times Roman"/>
                <w:sz w:val="20"/>
                <w:szCs w:val="20"/>
              </w:rPr>
            </w:pPr>
            <w:r>
              <w:rPr>
                <w:rFonts w:ascii="Times Roman" w:hAnsi="Times Roman" w:cs="Times Roman"/>
                <w:sz w:val="20"/>
                <w:szCs w:val="20"/>
              </w:rPr>
              <w:t>58</w:t>
            </w:r>
          </w:p>
        </w:tc>
        <w:tc>
          <w:tcPr>
            <w:tcW w:w="425" w:type="dxa"/>
            <w:vMerge w:val="restart"/>
            <w:tcBorders>
              <w:top w:val="single" w:sz="6" w:space="0" w:color="auto"/>
              <w:left w:val="single" w:sz="6" w:space="0" w:color="auto"/>
              <w:right w:val="single" w:sz="12" w:space="0" w:color="auto"/>
            </w:tcBorders>
          </w:tcPr>
          <w:p w:rsidR="00C43486" w:rsidRPr="00B461B7" w:rsidRDefault="00C43486" w:rsidP="00C43486">
            <w:pPr>
              <w:widowControl w:val="0"/>
              <w:autoSpaceDE w:val="0"/>
              <w:autoSpaceDN w:val="0"/>
              <w:adjustRightInd w:val="0"/>
              <w:rPr>
                <w:rFonts w:ascii="Times Roman" w:hAnsi="Times Roman" w:cs="Times Roman"/>
                <w:sz w:val="10"/>
                <w:szCs w:val="10"/>
              </w:rPr>
            </w:pPr>
          </w:p>
          <w:p w:rsidR="00C43486" w:rsidRDefault="00C43486" w:rsidP="00C43486">
            <w:pPr>
              <w:widowControl w:val="0"/>
              <w:autoSpaceDE w:val="0"/>
              <w:autoSpaceDN w:val="0"/>
              <w:adjustRightInd w:val="0"/>
              <w:jc w:val="center"/>
              <w:rPr>
                <w:rFonts w:ascii="Times Roman" w:hAnsi="Times Roman" w:cs="Times Roman"/>
                <w:sz w:val="20"/>
                <w:szCs w:val="20"/>
              </w:rPr>
            </w:pPr>
            <w:r>
              <w:rPr>
                <w:rFonts w:ascii="Times Roman" w:hAnsi="Times Roman" w:cs="Times Roman"/>
                <w:sz w:val="20"/>
                <w:szCs w:val="20"/>
              </w:rPr>
              <w:t>3</w:t>
            </w:r>
          </w:p>
        </w:tc>
      </w:tr>
      <w:tr w:rsidR="00AC1757" w:rsidTr="00F466EF">
        <w:tc>
          <w:tcPr>
            <w:tcW w:w="338" w:type="dxa"/>
            <w:tcBorders>
              <w:left w:val="single" w:sz="12" w:space="0" w:color="auto"/>
              <w:bottom w:val="single" w:sz="6" w:space="0" w:color="auto"/>
              <w:right w:val="single" w:sz="6" w:space="0" w:color="auto"/>
            </w:tcBorders>
          </w:tcPr>
          <w:p w:rsidR="00C43486" w:rsidRDefault="00C43486" w:rsidP="00C43486">
            <w:pPr>
              <w:widowControl w:val="0"/>
              <w:autoSpaceDE w:val="0"/>
              <w:autoSpaceDN w:val="0"/>
              <w:adjustRightInd w:val="0"/>
              <w:rPr>
                <w:rFonts w:ascii="Times Roman" w:hAnsi="Times Roman" w:cs="Times Roman"/>
                <w:sz w:val="20"/>
                <w:szCs w:val="20"/>
              </w:rPr>
            </w:pPr>
          </w:p>
        </w:tc>
        <w:tc>
          <w:tcPr>
            <w:tcW w:w="1417" w:type="dxa"/>
            <w:tcBorders>
              <w:left w:val="single" w:sz="6" w:space="0" w:color="auto"/>
              <w:bottom w:val="single" w:sz="6" w:space="0" w:color="auto"/>
              <w:right w:val="single" w:sz="6" w:space="0" w:color="auto"/>
            </w:tcBorders>
          </w:tcPr>
          <w:p w:rsidR="00C43486" w:rsidRPr="00CA0B1F" w:rsidRDefault="00E6208D" w:rsidP="00C43486">
            <w:pPr>
              <w:widowControl w:val="0"/>
              <w:autoSpaceDE w:val="0"/>
              <w:autoSpaceDN w:val="0"/>
              <w:adjustRightInd w:val="0"/>
              <w:rPr>
                <w:rFonts w:ascii="Times Roman" w:hAnsi="Times Roman" w:cs="Times Roman"/>
                <w:sz w:val="16"/>
                <w:szCs w:val="16"/>
              </w:rPr>
            </w:pPr>
            <w:r>
              <w:rPr>
                <w:rFonts w:ascii="Times Roman" w:hAnsi="Times Roman" w:cs="Times Roman"/>
                <w:sz w:val="16"/>
                <w:szCs w:val="16"/>
              </w:rPr>
              <w:t>Székhely</w:t>
            </w:r>
            <w:r w:rsidR="00C43486">
              <w:rPr>
                <w:rFonts w:ascii="Times Roman" w:hAnsi="Times Roman" w:cs="Times Roman"/>
                <w:sz w:val="16"/>
                <w:szCs w:val="16"/>
              </w:rPr>
              <w:t xml:space="preserve"> </w:t>
            </w:r>
            <w:r>
              <w:rPr>
                <w:rFonts w:ascii="Times Roman" w:hAnsi="Times Roman" w:cs="Times Roman"/>
                <w:sz w:val="14"/>
                <w:szCs w:val="14"/>
              </w:rPr>
              <w:t>(képviselő</w:t>
            </w:r>
            <w:r w:rsidR="00C43486" w:rsidRPr="00CA0B1F">
              <w:rPr>
                <w:rFonts w:ascii="Times Roman" w:hAnsi="Times Roman" w:cs="Times Roman"/>
                <w:sz w:val="14"/>
                <w:szCs w:val="14"/>
              </w:rPr>
              <w:t>)</w:t>
            </w:r>
          </w:p>
        </w:tc>
        <w:tc>
          <w:tcPr>
            <w:tcW w:w="1276" w:type="dxa"/>
            <w:vMerge/>
            <w:tcBorders>
              <w:left w:val="single" w:sz="6" w:space="0" w:color="auto"/>
              <w:bottom w:val="single" w:sz="6" w:space="0" w:color="auto"/>
              <w:right w:val="single" w:sz="6" w:space="0" w:color="auto"/>
            </w:tcBorders>
          </w:tcPr>
          <w:p w:rsidR="00C43486" w:rsidRDefault="00C43486" w:rsidP="00C43486">
            <w:pPr>
              <w:widowControl w:val="0"/>
              <w:autoSpaceDE w:val="0"/>
              <w:autoSpaceDN w:val="0"/>
              <w:adjustRightInd w:val="0"/>
              <w:rPr>
                <w:rFonts w:ascii="Times Roman" w:hAnsi="Times Roman" w:cs="Times Roman"/>
                <w:sz w:val="20"/>
                <w:szCs w:val="20"/>
              </w:rPr>
            </w:pPr>
          </w:p>
        </w:tc>
        <w:tc>
          <w:tcPr>
            <w:tcW w:w="1276" w:type="dxa"/>
            <w:vMerge/>
            <w:tcBorders>
              <w:left w:val="single" w:sz="6" w:space="0" w:color="auto"/>
              <w:bottom w:val="single" w:sz="6" w:space="0" w:color="auto"/>
              <w:right w:val="single" w:sz="6" w:space="0" w:color="auto"/>
            </w:tcBorders>
          </w:tcPr>
          <w:p w:rsidR="00C43486" w:rsidRDefault="00C43486" w:rsidP="00C43486">
            <w:pPr>
              <w:widowControl w:val="0"/>
              <w:autoSpaceDE w:val="0"/>
              <w:autoSpaceDN w:val="0"/>
              <w:adjustRightInd w:val="0"/>
              <w:rPr>
                <w:rFonts w:ascii="Times Roman" w:hAnsi="Times Roman" w:cs="Times Roman"/>
                <w:sz w:val="20"/>
                <w:szCs w:val="20"/>
              </w:rPr>
            </w:pPr>
          </w:p>
        </w:tc>
        <w:tc>
          <w:tcPr>
            <w:tcW w:w="425" w:type="dxa"/>
            <w:vMerge/>
            <w:tcBorders>
              <w:left w:val="single" w:sz="6" w:space="0" w:color="auto"/>
              <w:bottom w:val="single" w:sz="6" w:space="0" w:color="auto"/>
              <w:right w:val="single" w:sz="6" w:space="0" w:color="auto"/>
            </w:tcBorders>
          </w:tcPr>
          <w:p w:rsidR="00C43486" w:rsidRDefault="00C43486" w:rsidP="00C43486">
            <w:pPr>
              <w:widowControl w:val="0"/>
              <w:autoSpaceDE w:val="0"/>
              <w:autoSpaceDN w:val="0"/>
              <w:adjustRightInd w:val="0"/>
              <w:rPr>
                <w:rFonts w:ascii="Times Roman" w:hAnsi="Times Roman" w:cs="Times Roman"/>
                <w:sz w:val="20"/>
                <w:szCs w:val="20"/>
              </w:rPr>
            </w:pPr>
          </w:p>
        </w:tc>
        <w:tc>
          <w:tcPr>
            <w:tcW w:w="425" w:type="dxa"/>
            <w:vMerge/>
            <w:tcBorders>
              <w:left w:val="single" w:sz="6" w:space="0" w:color="auto"/>
              <w:bottom w:val="single" w:sz="6" w:space="0" w:color="auto"/>
              <w:right w:val="single" w:sz="6" w:space="0" w:color="auto"/>
            </w:tcBorders>
          </w:tcPr>
          <w:p w:rsidR="00C43486" w:rsidRDefault="00C43486" w:rsidP="00C43486">
            <w:pPr>
              <w:widowControl w:val="0"/>
              <w:autoSpaceDE w:val="0"/>
              <w:autoSpaceDN w:val="0"/>
              <w:adjustRightInd w:val="0"/>
              <w:rPr>
                <w:rFonts w:ascii="Times Roman" w:hAnsi="Times Roman" w:cs="Times Roman"/>
                <w:sz w:val="20"/>
                <w:szCs w:val="20"/>
              </w:rPr>
            </w:pPr>
          </w:p>
        </w:tc>
        <w:tc>
          <w:tcPr>
            <w:tcW w:w="426" w:type="dxa"/>
            <w:vMerge/>
            <w:tcBorders>
              <w:left w:val="single" w:sz="6" w:space="0" w:color="auto"/>
              <w:bottom w:val="single" w:sz="6" w:space="0" w:color="auto"/>
              <w:right w:val="single" w:sz="6" w:space="0" w:color="auto"/>
            </w:tcBorders>
          </w:tcPr>
          <w:p w:rsidR="00C43486" w:rsidRDefault="00C43486" w:rsidP="00C43486">
            <w:pPr>
              <w:widowControl w:val="0"/>
              <w:autoSpaceDE w:val="0"/>
              <w:autoSpaceDN w:val="0"/>
              <w:adjustRightInd w:val="0"/>
              <w:rPr>
                <w:rFonts w:ascii="Times Roman" w:hAnsi="Times Roman" w:cs="Times Roman"/>
                <w:sz w:val="20"/>
                <w:szCs w:val="20"/>
              </w:rPr>
            </w:pPr>
          </w:p>
        </w:tc>
        <w:tc>
          <w:tcPr>
            <w:tcW w:w="425" w:type="dxa"/>
            <w:vMerge/>
            <w:tcBorders>
              <w:left w:val="single" w:sz="6" w:space="0" w:color="auto"/>
              <w:bottom w:val="single" w:sz="6" w:space="0" w:color="auto"/>
              <w:right w:val="single" w:sz="6" w:space="0" w:color="auto"/>
            </w:tcBorders>
          </w:tcPr>
          <w:p w:rsidR="00C43486" w:rsidRDefault="00C43486" w:rsidP="00C43486">
            <w:pPr>
              <w:widowControl w:val="0"/>
              <w:autoSpaceDE w:val="0"/>
              <w:autoSpaceDN w:val="0"/>
              <w:adjustRightInd w:val="0"/>
              <w:rPr>
                <w:rFonts w:ascii="Times Roman" w:hAnsi="Times Roman" w:cs="Times Roman"/>
                <w:sz w:val="20"/>
                <w:szCs w:val="20"/>
              </w:rPr>
            </w:pPr>
          </w:p>
        </w:tc>
        <w:tc>
          <w:tcPr>
            <w:tcW w:w="425" w:type="dxa"/>
            <w:vMerge/>
            <w:tcBorders>
              <w:left w:val="single" w:sz="6" w:space="0" w:color="auto"/>
              <w:bottom w:val="single" w:sz="6" w:space="0" w:color="auto"/>
              <w:right w:val="single" w:sz="6" w:space="0" w:color="auto"/>
            </w:tcBorders>
          </w:tcPr>
          <w:p w:rsidR="00C43486" w:rsidRDefault="00C43486" w:rsidP="00C43486">
            <w:pPr>
              <w:widowControl w:val="0"/>
              <w:autoSpaceDE w:val="0"/>
              <w:autoSpaceDN w:val="0"/>
              <w:adjustRightInd w:val="0"/>
              <w:rPr>
                <w:rFonts w:ascii="Times Roman" w:hAnsi="Times Roman" w:cs="Times Roman"/>
                <w:sz w:val="20"/>
                <w:szCs w:val="20"/>
              </w:rPr>
            </w:pPr>
          </w:p>
        </w:tc>
        <w:tc>
          <w:tcPr>
            <w:tcW w:w="567" w:type="dxa"/>
            <w:vMerge/>
            <w:tcBorders>
              <w:left w:val="single" w:sz="6" w:space="0" w:color="auto"/>
              <w:bottom w:val="single" w:sz="6" w:space="0" w:color="auto"/>
              <w:right w:val="single" w:sz="6" w:space="0" w:color="auto"/>
            </w:tcBorders>
          </w:tcPr>
          <w:p w:rsidR="00C43486" w:rsidRDefault="00C43486" w:rsidP="00C43486">
            <w:pPr>
              <w:widowControl w:val="0"/>
              <w:autoSpaceDE w:val="0"/>
              <w:autoSpaceDN w:val="0"/>
              <w:adjustRightInd w:val="0"/>
              <w:rPr>
                <w:rFonts w:ascii="Times Roman" w:hAnsi="Times Roman" w:cs="Times Roman"/>
                <w:sz w:val="20"/>
                <w:szCs w:val="20"/>
              </w:rPr>
            </w:pPr>
          </w:p>
        </w:tc>
        <w:tc>
          <w:tcPr>
            <w:tcW w:w="425" w:type="dxa"/>
            <w:vMerge/>
            <w:tcBorders>
              <w:left w:val="single" w:sz="6" w:space="0" w:color="auto"/>
              <w:bottom w:val="single" w:sz="6" w:space="0" w:color="auto"/>
              <w:right w:val="single" w:sz="6" w:space="0" w:color="auto"/>
            </w:tcBorders>
          </w:tcPr>
          <w:p w:rsidR="00C43486" w:rsidRDefault="00C43486" w:rsidP="00C43486">
            <w:pPr>
              <w:widowControl w:val="0"/>
              <w:autoSpaceDE w:val="0"/>
              <w:autoSpaceDN w:val="0"/>
              <w:adjustRightInd w:val="0"/>
              <w:rPr>
                <w:rFonts w:ascii="Times Roman" w:hAnsi="Times Roman" w:cs="Times Roman"/>
                <w:sz w:val="20"/>
                <w:szCs w:val="20"/>
              </w:rPr>
            </w:pPr>
          </w:p>
        </w:tc>
        <w:tc>
          <w:tcPr>
            <w:tcW w:w="426" w:type="dxa"/>
            <w:vMerge/>
            <w:tcBorders>
              <w:left w:val="single" w:sz="6" w:space="0" w:color="auto"/>
              <w:bottom w:val="single" w:sz="6" w:space="0" w:color="auto"/>
              <w:right w:val="single" w:sz="6" w:space="0" w:color="auto"/>
            </w:tcBorders>
          </w:tcPr>
          <w:p w:rsidR="00C43486" w:rsidRDefault="00C43486" w:rsidP="00C43486">
            <w:pPr>
              <w:widowControl w:val="0"/>
              <w:autoSpaceDE w:val="0"/>
              <w:autoSpaceDN w:val="0"/>
              <w:adjustRightInd w:val="0"/>
              <w:rPr>
                <w:rFonts w:ascii="Times Roman" w:hAnsi="Times Roman" w:cs="Times Roman"/>
                <w:sz w:val="20"/>
                <w:szCs w:val="20"/>
              </w:rPr>
            </w:pPr>
          </w:p>
        </w:tc>
        <w:tc>
          <w:tcPr>
            <w:tcW w:w="567" w:type="dxa"/>
            <w:vMerge/>
            <w:tcBorders>
              <w:left w:val="single" w:sz="6" w:space="0" w:color="auto"/>
              <w:bottom w:val="single" w:sz="6" w:space="0" w:color="auto"/>
              <w:right w:val="single" w:sz="6" w:space="0" w:color="auto"/>
            </w:tcBorders>
          </w:tcPr>
          <w:p w:rsidR="00C43486" w:rsidRDefault="00C43486" w:rsidP="00C43486">
            <w:pPr>
              <w:widowControl w:val="0"/>
              <w:autoSpaceDE w:val="0"/>
              <w:autoSpaceDN w:val="0"/>
              <w:adjustRightInd w:val="0"/>
              <w:rPr>
                <w:rFonts w:ascii="Times Roman" w:hAnsi="Times Roman" w:cs="Times Roman"/>
                <w:sz w:val="20"/>
                <w:szCs w:val="20"/>
              </w:rPr>
            </w:pPr>
          </w:p>
        </w:tc>
        <w:tc>
          <w:tcPr>
            <w:tcW w:w="425" w:type="dxa"/>
            <w:vMerge/>
            <w:tcBorders>
              <w:left w:val="single" w:sz="6" w:space="0" w:color="auto"/>
              <w:bottom w:val="single" w:sz="6" w:space="0" w:color="auto"/>
              <w:right w:val="single" w:sz="6" w:space="0" w:color="auto"/>
            </w:tcBorders>
          </w:tcPr>
          <w:p w:rsidR="00C43486" w:rsidRDefault="00C43486" w:rsidP="00C43486">
            <w:pPr>
              <w:widowControl w:val="0"/>
              <w:autoSpaceDE w:val="0"/>
              <w:autoSpaceDN w:val="0"/>
              <w:adjustRightInd w:val="0"/>
              <w:rPr>
                <w:rFonts w:ascii="Times Roman" w:hAnsi="Times Roman" w:cs="Times Roman"/>
                <w:sz w:val="20"/>
                <w:szCs w:val="20"/>
              </w:rPr>
            </w:pPr>
          </w:p>
        </w:tc>
        <w:tc>
          <w:tcPr>
            <w:tcW w:w="425" w:type="dxa"/>
            <w:vMerge/>
            <w:tcBorders>
              <w:left w:val="single" w:sz="6" w:space="0" w:color="auto"/>
              <w:bottom w:val="single" w:sz="6" w:space="0" w:color="auto"/>
              <w:right w:val="single" w:sz="6" w:space="0" w:color="auto"/>
            </w:tcBorders>
          </w:tcPr>
          <w:p w:rsidR="00C43486" w:rsidRDefault="00C43486" w:rsidP="00C43486">
            <w:pPr>
              <w:widowControl w:val="0"/>
              <w:autoSpaceDE w:val="0"/>
              <w:autoSpaceDN w:val="0"/>
              <w:adjustRightInd w:val="0"/>
              <w:rPr>
                <w:rFonts w:ascii="Times Roman" w:hAnsi="Times Roman" w:cs="Times Roman"/>
                <w:sz w:val="20"/>
                <w:szCs w:val="20"/>
              </w:rPr>
            </w:pPr>
          </w:p>
        </w:tc>
        <w:tc>
          <w:tcPr>
            <w:tcW w:w="425" w:type="dxa"/>
            <w:vMerge/>
            <w:tcBorders>
              <w:left w:val="single" w:sz="6" w:space="0" w:color="auto"/>
              <w:bottom w:val="single" w:sz="6" w:space="0" w:color="auto"/>
              <w:right w:val="single" w:sz="12" w:space="0" w:color="auto"/>
            </w:tcBorders>
          </w:tcPr>
          <w:p w:rsidR="00C43486" w:rsidRDefault="00C43486" w:rsidP="00C43486">
            <w:pPr>
              <w:widowControl w:val="0"/>
              <w:autoSpaceDE w:val="0"/>
              <w:autoSpaceDN w:val="0"/>
              <w:adjustRightInd w:val="0"/>
              <w:rPr>
                <w:rFonts w:ascii="Times Roman" w:hAnsi="Times Roman" w:cs="Times Roman"/>
                <w:sz w:val="20"/>
                <w:szCs w:val="20"/>
              </w:rPr>
            </w:pPr>
          </w:p>
        </w:tc>
      </w:tr>
      <w:tr w:rsidR="00F466EF" w:rsidRPr="00D90960" w:rsidTr="00F466EF">
        <w:tc>
          <w:tcPr>
            <w:tcW w:w="338" w:type="dxa"/>
            <w:tcBorders>
              <w:top w:val="single" w:sz="6" w:space="0" w:color="auto"/>
              <w:left w:val="single" w:sz="12" w:space="0" w:color="auto"/>
              <w:right w:val="single" w:sz="6" w:space="0" w:color="auto"/>
            </w:tcBorders>
            <w:shd w:val="clear" w:color="auto" w:fill="D6E3BC" w:themeFill="accent3" w:themeFillTint="66"/>
          </w:tcPr>
          <w:p w:rsidR="00C43486" w:rsidRPr="00D90960" w:rsidRDefault="00C43486" w:rsidP="00C43486">
            <w:pPr>
              <w:widowControl w:val="0"/>
              <w:autoSpaceDE w:val="0"/>
              <w:autoSpaceDN w:val="0"/>
              <w:adjustRightInd w:val="0"/>
              <w:jc w:val="center"/>
              <w:rPr>
                <w:rFonts w:ascii="Times Roman" w:hAnsi="Times Roman" w:cs="Times Roman"/>
                <w:b/>
                <w:sz w:val="20"/>
                <w:szCs w:val="20"/>
              </w:rPr>
            </w:pPr>
            <w:r w:rsidRPr="00D90960">
              <w:rPr>
                <w:rFonts w:ascii="Times Roman" w:hAnsi="Times Roman" w:cs="Times Roman"/>
                <w:b/>
                <w:sz w:val="20"/>
                <w:szCs w:val="20"/>
              </w:rPr>
              <w:t>2.</w:t>
            </w:r>
          </w:p>
        </w:tc>
        <w:tc>
          <w:tcPr>
            <w:tcW w:w="1417" w:type="dxa"/>
            <w:tcBorders>
              <w:top w:val="single" w:sz="6" w:space="0" w:color="auto"/>
              <w:left w:val="single" w:sz="6" w:space="0" w:color="auto"/>
              <w:right w:val="single" w:sz="6" w:space="0" w:color="auto"/>
            </w:tcBorders>
            <w:shd w:val="clear" w:color="auto" w:fill="D6E3BC" w:themeFill="accent3" w:themeFillTint="66"/>
          </w:tcPr>
          <w:p w:rsidR="00C43486" w:rsidRPr="00D90960" w:rsidRDefault="00E6208D" w:rsidP="00C43486">
            <w:pPr>
              <w:widowControl w:val="0"/>
              <w:autoSpaceDE w:val="0"/>
              <w:autoSpaceDN w:val="0"/>
              <w:adjustRightInd w:val="0"/>
              <w:ind w:right="-128"/>
              <w:rPr>
                <w:rFonts w:ascii="Times Roman" w:hAnsi="Times Roman" w:cs="Times Roman"/>
                <w:b/>
                <w:sz w:val="20"/>
                <w:szCs w:val="20"/>
              </w:rPr>
            </w:pPr>
            <w:r>
              <w:rPr>
                <w:rFonts w:ascii="Times Roman" w:hAnsi="Times Roman" w:cs="Times Roman"/>
                <w:b/>
                <w:sz w:val="20"/>
                <w:szCs w:val="20"/>
              </w:rPr>
              <w:t>„B”</w:t>
            </w:r>
            <w:r w:rsidR="00C43486" w:rsidRPr="00D90960">
              <w:rPr>
                <w:rFonts w:ascii="Times Roman" w:hAnsi="Times Roman" w:cs="Times Roman"/>
                <w:b/>
                <w:sz w:val="20"/>
                <w:szCs w:val="20"/>
              </w:rPr>
              <w:t xml:space="preserve"> Kft</w:t>
            </w:r>
            <w:r>
              <w:rPr>
                <w:rFonts w:ascii="Times Roman" w:hAnsi="Times Roman" w:cs="Times Roman"/>
                <w:b/>
                <w:sz w:val="20"/>
                <w:szCs w:val="20"/>
              </w:rPr>
              <w:t>.</w:t>
            </w:r>
          </w:p>
        </w:tc>
        <w:tc>
          <w:tcPr>
            <w:tcW w:w="1276" w:type="dxa"/>
            <w:vMerge w:val="restart"/>
            <w:tcBorders>
              <w:top w:val="single" w:sz="6" w:space="0" w:color="auto"/>
              <w:left w:val="single" w:sz="6" w:space="0" w:color="auto"/>
              <w:right w:val="single" w:sz="6" w:space="0" w:color="auto"/>
            </w:tcBorders>
            <w:shd w:val="clear" w:color="auto" w:fill="D6E3BC" w:themeFill="accent3" w:themeFillTint="66"/>
          </w:tcPr>
          <w:p w:rsidR="00C43486" w:rsidRPr="00D90960" w:rsidRDefault="00C43486" w:rsidP="00C43486">
            <w:pPr>
              <w:widowControl w:val="0"/>
              <w:autoSpaceDE w:val="0"/>
              <w:autoSpaceDN w:val="0"/>
              <w:adjustRightInd w:val="0"/>
              <w:rPr>
                <w:rFonts w:ascii="Times Roman" w:hAnsi="Times Roman" w:cs="Times Roman"/>
                <w:b/>
                <w:sz w:val="10"/>
                <w:szCs w:val="10"/>
              </w:rPr>
            </w:pPr>
          </w:p>
          <w:p w:rsidR="00C43486" w:rsidRPr="00D90960" w:rsidRDefault="00AC1757" w:rsidP="00C43486">
            <w:pPr>
              <w:widowControl w:val="0"/>
              <w:autoSpaceDE w:val="0"/>
              <w:autoSpaceDN w:val="0"/>
              <w:adjustRightInd w:val="0"/>
              <w:jc w:val="center"/>
              <w:rPr>
                <w:rFonts w:ascii="Times Roman" w:hAnsi="Times Roman" w:cs="Times Roman"/>
                <w:b/>
                <w:sz w:val="20"/>
                <w:szCs w:val="20"/>
              </w:rPr>
            </w:pPr>
            <w:r>
              <w:rPr>
                <w:rFonts w:ascii="Times Roman" w:hAnsi="Times Roman" w:cs="Times Roman"/>
                <w:b/>
                <w:sz w:val="20"/>
                <w:szCs w:val="20"/>
              </w:rPr>
              <w:t>2010</w:t>
            </w:r>
            <w:r w:rsidR="00C43486">
              <w:rPr>
                <w:rFonts w:ascii="Times Roman" w:hAnsi="Times Roman" w:cs="Times Roman"/>
                <w:b/>
                <w:sz w:val="20"/>
                <w:szCs w:val="20"/>
              </w:rPr>
              <w:t>. 12. 31.</w:t>
            </w:r>
          </w:p>
        </w:tc>
        <w:tc>
          <w:tcPr>
            <w:tcW w:w="1276" w:type="dxa"/>
            <w:vMerge w:val="restart"/>
            <w:tcBorders>
              <w:top w:val="single" w:sz="6" w:space="0" w:color="auto"/>
              <w:left w:val="single" w:sz="6" w:space="0" w:color="auto"/>
              <w:right w:val="single" w:sz="6" w:space="0" w:color="auto"/>
            </w:tcBorders>
            <w:shd w:val="clear" w:color="auto" w:fill="D6E3BC" w:themeFill="accent3" w:themeFillTint="66"/>
          </w:tcPr>
          <w:p w:rsidR="00C43486" w:rsidRPr="00D90960" w:rsidRDefault="00C43486" w:rsidP="00C43486">
            <w:pPr>
              <w:widowControl w:val="0"/>
              <w:autoSpaceDE w:val="0"/>
              <w:autoSpaceDN w:val="0"/>
              <w:adjustRightInd w:val="0"/>
              <w:rPr>
                <w:rFonts w:ascii="Times Roman" w:hAnsi="Times Roman" w:cs="Times Roman"/>
                <w:b/>
                <w:sz w:val="10"/>
                <w:szCs w:val="10"/>
              </w:rPr>
            </w:pPr>
          </w:p>
          <w:p w:rsidR="00C43486" w:rsidRPr="00D90960" w:rsidRDefault="00C43486" w:rsidP="00C43486">
            <w:pPr>
              <w:widowControl w:val="0"/>
              <w:autoSpaceDE w:val="0"/>
              <w:autoSpaceDN w:val="0"/>
              <w:adjustRightInd w:val="0"/>
              <w:jc w:val="center"/>
              <w:rPr>
                <w:rFonts w:ascii="Times Roman" w:hAnsi="Times Roman" w:cs="Times Roman"/>
                <w:b/>
                <w:sz w:val="20"/>
                <w:szCs w:val="20"/>
              </w:rPr>
            </w:pPr>
            <w:r>
              <w:rPr>
                <w:rFonts w:ascii="Times Roman" w:hAnsi="Times Roman" w:cs="Times Roman"/>
                <w:b/>
                <w:sz w:val="20"/>
                <w:szCs w:val="20"/>
              </w:rPr>
              <w:t>17.696.345,-</w:t>
            </w:r>
          </w:p>
        </w:tc>
        <w:tc>
          <w:tcPr>
            <w:tcW w:w="425" w:type="dxa"/>
            <w:vMerge w:val="restart"/>
            <w:tcBorders>
              <w:top w:val="single" w:sz="6" w:space="0" w:color="auto"/>
              <w:left w:val="single" w:sz="6" w:space="0" w:color="auto"/>
              <w:right w:val="single" w:sz="6" w:space="0" w:color="auto"/>
            </w:tcBorders>
            <w:shd w:val="clear" w:color="auto" w:fill="D6E3BC" w:themeFill="accent3" w:themeFillTint="66"/>
          </w:tcPr>
          <w:p w:rsidR="00C43486" w:rsidRPr="00D90960" w:rsidRDefault="00C43486" w:rsidP="00C43486">
            <w:pPr>
              <w:widowControl w:val="0"/>
              <w:autoSpaceDE w:val="0"/>
              <w:autoSpaceDN w:val="0"/>
              <w:adjustRightInd w:val="0"/>
              <w:rPr>
                <w:rFonts w:ascii="Times Roman" w:hAnsi="Times Roman" w:cs="Times Roman"/>
                <w:b/>
                <w:sz w:val="10"/>
                <w:szCs w:val="10"/>
              </w:rPr>
            </w:pPr>
          </w:p>
          <w:p w:rsidR="00C43486" w:rsidRPr="00D90960" w:rsidRDefault="00C43486" w:rsidP="00C43486">
            <w:pPr>
              <w:widowControl w:val="0"/>
              <w:autoSpaceDE w:val="0"/>
              <w:autoSpaceDN w:val="0"/>
              <w:adjustRightInd w:val="0"/>
              <w:jc w:val="center"/>
              <w:rPr>
                <w:rFonts w:ascii="Times Roman" w:hAnsi="Times Roman" w:cs="Times Roman"/>
                <w:b/>
                <w:sz w:val="20"/>
                <w:szCs w:val="20"/>
              </w:rPr>
            </w:pPr>
            <w:r>
              <w:rPr>
                <w:rFonts w:ascii="Times Roman" w:hAnsi="Times Roman" w:cs="Times Roman"/>
                <w:b/>
                <w:sz w:val="20"/>
                <w:szCs w:val="20"/>
              </w:rPr>
              <w:t>I</w:t>
            </w:r>
          </w:p>
        </w:tc>
        <w:tc>
          <w:tcPr>
            <w:tcW w:w="425" w:type="dxa"/>
            <w:vMerge w:val="restart"/>
            <w:tcBorders>
              <w:top w:val="single" w:sz="6" w:space="0" w:color="auto"/>
              <w:left w:val="single" w:sz="6" w:space="0" w:color="auto"/>
              <w:right w:val="single" w:sz="6" w:space="0" w:color="auto"/>
            </w:tcBorders>
            <w:shd w:val="clear" w:color="auto" w:fill="D6E3BC" w:themeFill="accent3" w:themeFillTint="66"/>
          </w:tcPr>
          <w:p w:rsidR="00C43486" w:rsidRPr="00D90960" w:rsidRDefault="00C43486" w:rsidP="00C43486">
            <w:pPr>
              <w:widowControl w:val="0"/>
              <w:autoSpaceDE w:val="0"/>
              <w:autoSpaceDN w:val="0"/>
              <w:adjustRightInd w:val="0"/>
              <w:rPr>
                <w:rFonts w:ascii="Times Roman" w:hAnsi="Times Roman" w:cs="Times Roman"/>
                <w:b/>
                <w:sz w:val="10"/>
                <w:szCs w:val="10"/>
              </w:rPr>
            </w:pPr>
          </w:p>
          <w:p w:rsidR="00C43486" w:rsidRPr="00D90960" w:rsidRDefault="00C43486" w:rsidP="00C43486">
            <w:pPr>
              <w:widowControl w:val="0"/>
              <w:autoSpaceDE w:val="0"/>
              <w:autoSpaceDN w:val="0"/>
              <w:adjustRightInd w:val="0"/>
              <w:jc w:val="center"/>
              <w:rPr>
                <w:rFonts w:ascii="Times Roman" w:hAnsi="Times Roman" w:cs="Times Roman"/>
                <w:b/>
                <w:sz w:val="20"/>
                <w:szCs w:val="20"/>
              </w:rPr>
            </w:pPr>
            <w:r>
              <w:rPr>
                <w:rFonts w:ascii="Times Roman" w:hAnsi="Times Roman" w:cs="Times Roman"/>
                <w:b/>
                <w:sz w:val="20"/>
                <w:szCs w:val="20"/>
              </w:rPr>
              <w:t>10</w:t>
            </w:r>
          </w:p>
        </w:tc>
        <w:tc>
          <w:tcPr>
            <w:tcW w:w="426" w:type="dxa"/>
            <w:vMerge w:val="restart"/>
            <w:tcBorders>
              <w:top w:val="single" w:sz="6" w:space="0" w:color="auto"/>
              <w:left w:val="single" w:sz="6" w:space="0" w:color="auto"/>
              <w:right w:val="single" w:sz="6" w:space="0" w:color="auto"/>
            </w:tcBorders>
            <w:shd w:val="clear" w:color="auto" w:fill="D6E3BC" w:themeFill="accent3" w:themeFillTint="66"/>
          </w:tcPr>
          <w:p w:rsidR="00C43486" w:rsidRPr="00D90960" w:rsidRDefault="00C43486" w:rsidP="00C43486">
            <w:pPr>
              <w:widowControl w:val="0"/>
              <w:autoSpaceDE w:val="0"/>
              <w:autoSpaceDN w:val="0"/>
              <w:adjustRightInd w:val="0"/>
              <w:rPr>
                <w:rFonts w:ascii="Times Roman" w:hAnsi="Times Roman" w:cs="Times Roman"/>
                <w:b/>
                <w:sz w:val="10"/>
                <w:szCs w:val="10"/>
              </w:rPr>
            </w:pPr>
          </w:p>
          <w:p w:rsidR="00C43486" w:rsidRPr="00D90960" w:rsidRDefault="00C43486" w:rsidP="00C43486">
            <w:pPr>
              <w:widowControl w:val="0"/>
              <w:autoSpaceDE w:val="0"/>
              <w:autoSpaceDN w:val="0"/>
              <w:adjustRightInd w:val="0"/>
              <w:jc w:val="center"/>
              <w:rPr>
                <w:rFonts w:ascii="Times Roman" w:hAnsi="Times Roman" w:cs="Times Roman"/>
                <w:b/>
                <w:sz w:val="20"/>
                <w:szCs w:val="20"/>
              </w:rPr>
            </w:pPr>
            <w:r>
              <w:rPr>
                <w:rFonts w:ascii="Times Roman" w:hAnsi="Times Roman" w:cs="Times Roman"/>
                <w:b/>
                <w:sz w:val="20"/>
                <w:szCs w:val="20"/>
              </w:rPr>
              <w:t>9</w:t>
            </w:r>
          </w:p>
        </w:tc>
        <w:tc>
          <w:tcPr>
            <w:tcW w:w="425" w:type="dxa"/>
            <w:vMerge w:val="restart"/>
            <w:tcBorders>
              <w:top w:val="single" w:sz="6" w:space="0" w:color="auto"/>
              <w:left w:val="single" w:sz="6" w:space="0" w:color="auto"/>
              <w:right w:val="single" w:sz="6" w:space="0" w:color="auto"/>
            </w:tcBorders>
            <w:shd w:val="clear" w:color="auto" w:fill="D6E3BC" w:themeFill="accent3" w:themeFillTint="66"/>
          </w:tcPr>
          <w:p w:rsidR="00C43486" w:rsidRPr="00D90960" w:rsidRDefault="00C43486" w:rsidP="00C43486">
            <w:pPr>
              <w:widowControl w:val="0"/>
              <w:autoSpaceDE w:val="0"/>
              <w:autoSpaceDN w:val="0"/>
              <w:adjustRightInd w:val="0"/>
              <w:rPr>
                <w:rFonts w:ascii="Times Roman" w:hAnsi="Times Roman" w:cs="Times Roman"/>
                <w:b/>
                <w:sz w:val="10"/>
                <w:szCs w:val="10"/>
              </w:rPr>
            </w:pPr>
          </w:p>
          <w:p w:rsidR="00C43486" w:rsidRPr="00D90960" w:rsidRDefault="00C43486" w:rsidP="00C43486">
            <w:pPr>
              <w:widowControl w:val="0"/>
              <w:autoSpaceDE w:val="0"/>
              <w:autoSpaceDN w:val="0"/>
              <w:adjustRightInd w:val="0"/>
              <w:jc w:val="center"/>
              <w:rPr>
                <w:rFonts w:ascii="Times Roman" w:hAnsi="Times Roman" w:cs="Times Roman"/>
                <w:b/>
                <w:sz w:val="20"/>
                <w:szCs w:val="20"/>
              </w:rPr>
            </w:pPr>
            <w:r>
              <w:rPr>
                <w:rFonts w:ascii="Times Roman" w:hAnsi="Times Roman" w:cs="Times Roman"/>
                <w:b/>
                <w:sz w:val="20"/>
                <w:szCs w:val="20"/>
              </w:rPr>
              <w:t>50</w:t>
            </w:r>
          </w:p>
        </w:tc>
        <w:tc>
          <w:tcPr>
            <w:tcW w:w="425" w:type="dxa"/>
            <w:vMerge w:val="restart"/>
            <w:tcBorders>
              <w:top w:val="single" w:sz="6" w:space="0" w:color="auto"/>
              <w:left w:val="single" w:sz="6" w:space="0" w:color="auto"/>
              <w:right w:val="single" w:sz="6" w:space="0" w:color="auto"/>
            </w:tcBorders>
            <w:shd w:val="clear" w:color="auto" w:fill="D6E3BC" w:themeFill="accent3" w:themeFillTint="66"/>
          </w:tcPr>
          <w:p w:rsidR="00C43486" w:rsidRPr="00D90960" w:rsidRDefault="00C43486" w:rsidP="00C43486">
            <w:pPr>
              <w:widowControl w:val="0"/>
              <w:autoSpaceDE w:val="0"/>
              <w:autoSpaceDN w:val="0"/>
              <w:adjustRightInd w:val="0"/>
              <w:rPr>
                <w:rFonts w:ascii="Times Roman" w:hAnsi="Times Roman" w:cs="Times Roman"/>
                <w:b/>
                <w:sz w:val="10"/>
                <w:szCs w:val="10"/>
              </w:rPr>
            </w:pPr>
          </w:p>
          <w:p w:rsidR="00C43486" w:rsidRPr="00D90960" w:rsidRDefault="00C43486" w:rsidP="00C43486">
            <w:pPr>
              <w:widowControl w:val="0"/>
              <w:autoSpaceDE w:val="0"/>
              <w:autoSpaceDN w:val="0"/>
              <w:adjustRightInd w:val="0"/>
              <w:jc w:val="center"/>
              <w:rPr>
                <w:rFonts w:ascii="Times Roman" w:hAnsi="Times Roman" w:cs="Times Roman"/>
                <w:b/>
                <w:sz w:val="20"/>
                <w:szCs w:val="20"/>
              </w:rPr>
            </w:pPr>
            <w:r>
              <w:rPr>
                <w:rFonts w:ascii="Times Roman" w:hAnsi="Times Roman" w:cs="Times Roman"/>
                <w:b/>
                <w:sz w:val="20"/>
                <w:szCs w:val="20"/>
              </w:rPr>
              <w:t>8</w:t>
            </w:r>
          </w:p>
        </w:tc>
        <w:tc>
          <w:tcPr>
            <w:tcW w:w="567" w:type="dxa"/>
            <w:vMerge w:val="restart"/>
            <w:tcBorders>
              <w:top w:val="single" w:sz="6" w:space="0" w:color="auto"/>
              <w:left w:val="single" w:sz="6" w:space="0" w:color="auto"/>
              <w:right w:val="single" w:sz="6" w:space="0" w:color="auto"/>
            </w:tcBorders>
            <w:shd w:val="clear" w:color="auto" w:fill="D6E3BC" w:themeFill="accent3" w:themeFillTint="66"/>
          </w:tcPr>
          <w:p w:rsidR="00C43486" w:rsidRPr="00D90960" w:rsidRDefault="00C43486" w:rsidP="00C43486">
            <w:pPr>
              <w:widowControl w:val="0"/>
              <w:autoSpaceDE w:val="0"/>
              <w:autoSpaceDN w:val="0"/>
              <w:adjustRightInd w:val="0"/>
              <w:rPr>
                <w:rFonts w:ascii="Times Roman" w:hAnsi="Times Roman" w:cs="Times Roman"/>
                <w:b/>
                <w:sz w:val="10"/>
                <w:szCs w:val="10"/>
              </w:rPr>
            </w:pPr>
          </w:p>
          <w:p w:rsidR="00C43486" w:rsidRPr="00D90960" w:rsidRDefault="00C43486" w:rsidP="00C43486">
            <w:pPr>
              <w:widowControl w:val="0"/>
              <w:autoSpaceDE w:val="0"/>
              <w:autoSpaceDN w:val="0"/>
              <w:adjustRightInd w:val="0"/>
              <w:jc w:val="center"/>
              <w:rPr>
                <w:rFonts w:ascii="Times Roman" w:hAnsi="Times Roman" w:cs="Times Roman"/>
                <w:b/>
                <w:sz w:val="20"/>
                <w:szCs w:val="20"/>
              </w:rPr>
            </w:pPr>
            <w:r>
              <w:rPr>
                <w:rFonts w:ascii="Times Roman" w:hAnsi="Times Roman" w:cs="Times Roman"/>
                <w:b/>
                <w:sz w:val="20"/>
                <w:szCs w:val="20"/>
              </w:rPr>
              <w:t>5</w:t>
            </w:r>
          </w:p>
        </w:tc>
        <w:tc>
          <w:tcPr>
            <w:tcW w:w="425" w:type="dxa"/>
            <w:vMerge w:val="restart"/>
            <w:tcBorders>
              <w:top w:val="single" w:sz="6" w:space="0" w:color="auto"/>
              <w:left w:val="single" w:sz="6" w:space="0" w:color="auto"/>
              <w:right w:val="single" w:sz="6" w:space="0" w:color="auto"/>
            </w:tcBorders>
            <w:shd w:val="clear" w:color="auto" w:fill="D6E3BC" w:themeFill="accent3" w:themeFillTint="66"/>
          </w:tcPr>
          <w:p w:rsidR="00C43486" w:rsidRPr="00D90960" w:rsidRDefault="00C43486" w:rsidP="00C43486">
            <w:pPr>
              <w:widowControl w:val="0"/>
              <w:autoSpaceDE w:val="0"/>
              <w:autoSpaceDN w:val="0"/>
              <w:adjustRightInd w:val="0"/>
              <w:rPr>
                <w:rFonts w:ascii="Times Roman" w:hAnsi="Times Roman" w:cs="Times Roman"/>
                <w:b/>
                <w:sz w:val="10"/>
                <w:szCs w:val="10"/>
              </w:rPr>
            </w:pPr>
          </w:p>
          <w:p w:rsidR="00C43486" w:rsidRPr="00D90960" w:rsidRDefault="00C43486" w:rsidP="00C43486">
            <w:pPr>
              <w:widowControl w:val="0"/>
              <w:autoSpaceDE w:val="0"/>
              <w:autoSpaceDN w:val="0"/>
              <w:adjustRightInd w:val="0"/>
              <w:jc w:val="center"/>
              <w:rPr>
                <w:rFonts w:ascii="Times Roman" w:hAnsi="Times Roman" w:cs="Times Roman"/>
                <w:b/>
                <w:sz w:val="20"/>
                <w:szCs w:val="20"/>
              </w:rPr>
            </w:pPr>
            <w:r>
              <w:rPr>
                <w:rFonts w:ascii="Times Roman" w:hAnsi="Times Roman" w:cs="Times Roman"/>
                <w:b/>
                <w:sz w:val="20"/>
                <w:szCs w:val="20"/>
              </w:rPr>
              <w:t>4</w:t>
            </w:r>
          </w:p>
        </w:tc>
        <w:tc>
          <w:tcPr>
            <w:tcW w:w="426" w:type="dxa"/>
            <w:vMerge w:val="restart"/>
            <w:tcBorders>
              <w:top w:val="single" w:sz="6" w:space="0" w:color="auto"/>
              <w:left w:val="single" w:sz="6" w:space="0" w:color="auto"/>
              <w:right w:val="single" w:sz="6" w:space="0" w:color="auto"/>
            </w:tcBorders>
            <w:shd w:val="clear" w:color="auto" w:fill="D6E3BC" w:themeFill="accent3" w:themeFillTint="66"/>
          </w:tcPr>
          <w:p w:rsidR="00C43486" w:rsidRPr="00D90960" w:rsidRDefault="00C43486" w:rsidP="00C43486">
            <w:pPr>
              <w:widowControl w:val="0"/>
              <w:autoSpaceDE w:val="0"/>
              <w:autoSpaceDN w:val="0"/>
              <w:adjustRightInd w:val="0"/>
              <w:rPr>
                <w:rFonts w:ascii="Times Roman" w:hAnsi="Times Roman" w:cs="Times Roman"/>
                <w:b/>
                <w:sz w:val="10"/>
                <w:szCs w:val="10"/>
              </w:rPr>
            </w:pPr>
          </w:p>
          <w:p w:rsidR="00C43486" w:rsidRPr="00D90960" w:rsidRDefault="00C43486" w:rsidP="00C43486">
            <w:pPr>
              <w:widowControl w:val="0"/>
              <w:autoSpaceDE w:val="0"/>
              <w:autoSpaceDN w:val="0"/>
              <w:adjustRightInd w:val="0"/>
              <w:jc w:val="center"/>
              <w:rPr>
                <w:rFonts w:ascii="Times Roman" w:hAnsi="Times Roman" w:cs="Times Roman"/>
                <w:b/>
                <w:sz w:val="20"/>
                <w:szCs w:val="20"/>
              </w:rPr>
            </w:pPr>
            <w:r>
              <w:rPr>
                <w:rFonts w:ascii="Times Roman" w:hAnsi="Times Roman" w:cs="Times Roman"/>
                <w:b/>
                <w:sz w:val="20"/>
                <w:szCs w:val="20"/>
              </w:rPr>
              <w:t>3</w:t>
            </w:r>
          </w:p>
        </w:tc>
        <w:tc>
          <w:tcPr>
            <w:tcW w:w="567" w:type="dxa"/>
            <w:vMerge w:val="restart"/>
            <w:tcBorders>
              <w:top w:val="single" w:sz="6" w:space="0" w:color="auto"/>
              <w:left w:val="single" w:sz="6" w:space="0" w:color="auto"/>
              <w:right w:val="single" w:sz="6" w:space="0" w:color="auto"/>
            </w:tcBorders>
            <w:shd w:val="clear" w:color="auto" w:fill="D6E3BC" w:themeFill="accent3" w:themeFillTint="66"/>
          </w:tcPr>
          <w:p w:rsidR="00C43486" w:rsidRPr="00D90960" w:rsidRDefault="00C43486" w:rsidP="00C43486">
            <w:pPr>
              <w:widowControl w:val="0"/>
              <w:autoSpaceDE w:val="0"/>
              <w:autoSpaceDN w:val="0"/>
              <w:adjustRightInd w:val="0"/>
              <w:rPr>
                <w:rFonts w:ascii="Times Roman" w:hAnsi="Times Roman" w:cs="Times Roman"/>
                <w:b/>
                <w:sz w:val="10"/>
                <w:szCs w:val="10"/>
              </w:rPr>
            </w:pPr>
          </w:p>
          <w:p w:rsidR="00C43486" w:rsidRPr="00D90960" w:rsidRDefault="00C43486" w:rsidP="00C43486">
            <w:pPr>
              <w:widowControl w:val="0"/>
              <w:autoSpaceDE w:val="0"/>
              <w:autoSpaceDN w:val="0"/>
              <w:adjustRightInd w:val="0"/>
              <w:jc w:val="center"/>
              <w:rPr>
                <w:rFonts w:ascii="Times Roman" w:hAnsi="Times Roman" w:cs="Times Roman"/>
                <w:b/>
                <w:sz w:val="20"/>
                <w:szCs w:val="20"/>
              </w:rPr>
            </w:pPr>
            <w:r>
              <w:rPr>
                <w:rFonts w:ascii="Times Roman" w:hAnsi="Times Roman" w:cs="Times Roman"/>
                <w:b/>
                <w:sz w:val="20"/>
                <w:szCs w:val="20"/>
              </w:rPr>
              <w:t>5</w:t>
            </w:r>
          </w:p>
        </w:tc>
        <w:tc>
          <w:tcPr>
            <w:tcW w:w="425" w:type="dxa"/>
            <w:vMerge w:val="restart"/>
            <w:tcBorders>
              <w:top w:val="single" w:sz="6" w:space="0" w:color="auto"/>
              <w:left w:val="single" w:sz="6" w:space="0" w:color="auto"/>
              <w:right w:val="single" w:sz="6" w:space="0" w:color="auto"/>
            </w:tcBorders>
            <w:shd w:val="clear" w:color="auto" w:fill="D6E3BC" w:themeFill="accent3" w:themeFillTint="66"/>
          </w:tcPr>
          <w:p w:rsidR="00C43486" w:rsidRPr="00D90960" w:rsidRDefault="00C43486" w:rsidP="00C43486">
            <w:pPr>
              <w:widowControl w:val="0"/>
              <w:autoSpaceDE w:val="0"/>
              <w:autoSpaceDN w:val="0"/>
              <w:adjustRightInd w:val="0"/>
              <w:rPr>
                <w:rFonts w:ascii="Times Roman" w:hAnsi="Times Roman" w:cs="Times Roman"/>
                <w:b/>
                <w:sz w:val="10"/>
                <w:szCs w:val="10"/>
              </w:rPr>
            </w:pPr>
          </w:p>
          <w:p w:rsidR="00C43486" w:rsidRPr="00D90960" w:rsidRDefault="00C43486" w:rsidP="00C43486">
            <w:pPr>
              <w:widowControl w:val="0"/>
              <w:autoSpaceDE w:val="0"/>
              <w:autoSpaceDN w:val="0"/>
              <w:adjustRightInd w:val="0"/>
              <w:jc w:val="center"/>
              <w:rPr>
                <w:rFonts w:ascii="Times Roman" w:hAnsi="Times Roman" w:cs="Times Roman"/>
                <w:b/>
                <w:sz w:val="20"/>
                <w:szCs w:val="20"/>
              </w:rPr>
            </w:pPr>
            <w:r>
              <w:rPr>
                <w:rFonts w:ascii="Times Roman" w:hAnsi="Times Roman" w:cs="Times Roman"/>
                <w:b/>
                <w:sz w:val="20"/>
                <w:szCs w:val="20"/>
              </w:rPr>
              <w:t>2</w:t>
            </w:r>
          </w:p>
        </w:tc>
        <w:tc>
          <w:tcPr>
            <w:tcW w:w="425" w:type="dxa"/>
            <w:vMerge w:val="restart"/>
            <w:tcBorders>
              <w:top w:val="single" w:sz="6" w:space="0" w:color="auto"/>
              <w:left w:val="single" w:sz="6" w:space="0" w:color="auto"/>
              <w:right w:val="single" w:sz="6" w:space="0" w:color="auto"/>
            </w:tcBorders>
            <w:shd w:val="clear" w:color="auto" w:fill="D6E3BC" w:themeFill="accent3" w:themeFillTint="66"/>
          </w:tcPr>
          <w:p w:rsidR="00C43486" w:rsidRPr="00D90960" w:rsidRDefault="00C43486" w:rsidP="00C43486">
            <w:pPr>
              <w:widowControl w:val="0"/>
              <w:autoSpaceDE w:val="0"/>
              <w:autoSpaceDN w:val="0"/>
              <w:adjustRightInd w:val="0"/>
              <w:rPr>
                <w:rFonts w:ascii="Times Roman" w:hAnsi="Times Roman" w:cs="Times Roman"/>
                <w:b/>
                <w:sz w:val="10"/>
                <w:szCs w:val="10"/>
              </w:rPr>
            </w:pPr>
          </w:p>
          <w:p w:rsidR="00C43486" w:rsidRPr="00D90960" w:rsidRDefault="00C43486" w:rsidP="00C43486">
            <w:pPr>
              <w:widowControl w:val="0"/>
              <w:autoSpaceDE w:val="0"/>
              <w:autoSpaceDN w:val="0"/>
              <w:adjustRightInd w:val="0"/>
              <w:jc w:val="center"/>
              <w:rPr>
                <w:rFonts w:ascii="Times Roman" w:hAnsi="Times Roman" w:cs="Times Roman"/>
                <w:b/>
                <w:sz w:val="20"/>
                <w:szCs w:val="20"/>
              </w:rPr>
            </w:pPr>
            <w:r>
              <w:rPr>
                <w:rFonts w:ascii="Times Roman" w:hAnsi="Times Roman" w:cs="Times Roman"/>
                <w:b/>
                <w:sz w:val="20"/>
                <w:szCs w:val="20"/>
              </w:rPr>
              <w:t>96</w:t>
            </w:r>
          </w:p>
        </w:tc>
        <w:tc>
          <w:tcPr>
            <w:tcW w:w="425" w:type="dxa"/>
            <w:vMerge w:val="restart"/>
            <w:tcBorders>
              <w:top w:val="single" w:sz="6" w:space="0" w:color="auto"/>
              <w:left w:val="single" w:sz="6" w:space="0" w:color="auto"/>
              <w:right w:val="single" w:sz="12" w:space="0" w:color="auto"/>
            </w:tcBorders>
            <w:shd w:val="clear" w:color="auto" w:fill="D6E3BC" w:themeFill="accent3" w:themeFillTint="66"/>
          </w:tcPr>
          <w:p w:rsidR="00C43486" w:rsidRPr="00D90960" w:rsidRDefault="00C43486" w:rsidP="00C43486">
            <w:pPr>
              <w:widowControl w:val="0"/>
              <w:autoSpaceDE w:val="0"/>
              <w:autoSpaceDN w:val="0"/>
              <w:adjustRightInd w:val="0"/>
              <w:rPr>
                <w:rFonts w:ascii="Times Roman" w:hAnsi="Times Roman" w:cs="Times Roman"/>
                <w:b/>
                <w:sz w:val="10"/>
                <w:szCs w:val="10"/>
              </w:rPr>
            </w:pPr>
          </w:p>
          <w:p w:rsidR="00C43486" w:rsidRPr="00D90960" w:rsidRDefault="00C43486" w:rsidP="00C43486">
            <w:pPr>
              <w:widowControl w:val="0"/>
              <w:autoSpaceDE w:val="0"/>
              <w:autoSpaceDN w:val="0"/>
              <w:adjustRightInd w:val="0"/>
              <w:jc w:val="center"/>
              <w:rPr>
                <w:rFonts w:ascii="Times Roman" w:hAnsi="Times Roman" w:cs="Times Roman"/>
                <w:b/>
                <w:sz w:val="20"/>
                <w:szCs w:val="20"/>
              </w:rPr>
            </w:pPr>
            <w:r w:rsidRPr="00D90960">
              <w:rPr>
                <w:rFonts w:ascii="Times Roman" w:hAnsi="Times Roman" w:cs="Times Roman"/>
                <w:b/>
                <w:sz w:val="20"/>
                <w:szCs w:val="20"/>
              </w:rPr>
              <w:t>1</w:t>
            </w:r>
          </w:p>
        </w:tc>
      </w:tr>
      <w:tr w:rsidR="00AC1757" w:rsidRPr="00D90960" w:rsidTr="00F466EF">
        <w:tc>
          <w:tcPr>
            <w:tcW w:w="338" w:type="dxa"/>
            <w:tcBorders>
              <w:left w:val="single" w:sz="12" w:space="0" w:color="auto"/>
              <w:bottom w:val="single" w:sz="6" w:space="0" w:color="auto"/>
              <w:right w:val="single" w:sz="6" w:space="0" w:color="auto"/>
            </w:tcBorders>
            <w:shd w:val="clear" w:color="auto" w:fill="D6E3BC" w:themeFill="accent3" w:themeFillTint="66"/>
          </w:tcPr>
          <w:p w:rsidR="00C43486" w:rsidRPr="00D90960" w:rsidRDefault="00C43486" w:rsidP="00C43486">
            <w:pPr>
              <w:widowControl w:val="0"/>
              <w:autoSpaceDE w:val="0"/>
              <w:autoSpaceDN w:val="0"/>
              <w:adjustRightInd w:val="0"/>
              <w:rPr>
                <w:rFonts w:ascii="Times Roman" w:hAnsi="Times Roman" w:cs="Times Roman"/>
                <w:b/>
                <w:sz w:val="20"/>
                <w:szCs w:val="20"/>
              </w:rPr>
            </w:pPr>
          </w:p>
        </w:tc>
        <w:tc>
          <w:tcPr>
            <w:tcW w:w="1417" w:type="dxa"/>
            <w:tcBorders>
              <w:left w:val="single" w:sz="6" w:space="0" w:color="auto"/>
              <w:bottom w:val="single" w:sz="6" w:space="0" w:color="auto"/>
              <w:right w:val="single" w:sz="6" w:space="0" w:color="auto"/>
            </w:tcBorders>
            <w:shd w:val="clear" w:color="auto" w:fill="D6E3BC" w:themeFill="accent3" w:themeFillTint="66"/>
          </w:tcPr>
          <w:p w:rsidR="00C43486" w:rsidRPr="00D90960" w:rsidRDefault="00E6208D" w:rsidP="00C43486">
            <w:pPr>
              <w:widowControl w:val="0"/>
              <w:autoSpaceDE w:val="0"/>
              <w:autoSpaceDN w:val="0"/>
              <w:adjustRightInd w:val="0"/>
              <w:rPr>
                <w:rFonts w:ascii="Times Roman" w:hAnsi="Times Roman" w:cs="Times Roman"/>
                <w:sz w:val="16"/>
                <w:szCs w:val="16"/>
              </w:rPr>
            </w:pPr>
            <w:r>
              <w:rPr>
                <w:rFonts w:ascii="Times Roman" w:hAnsi="Times Roman" w:cs="Times Roman"/>
                <w:sz w:val="16"/>
                <w:szCs w:val="16"/>
              </w:rPr>
              <w:t xml:space="preserve">Székhely </w:t>
            </w:r>
            <w:r>
              <w:rPr>
                <w:rFonts w:ascii="Times Roman" w:hAnsi="Times Roman" w:cs="Times Roman"/>
                <w:sz w:val="14"/>
                <w:szCs w:val="14"/>
              </w:rPr>
              <w:t>(képviselő</w:t>
            </w:r>
            <w:r w:rsidRPr="00CA0B1F">
              <w:rPr>
                <w:rFonts w:ascii="Times Roman" w:hAnsi="Times Roman" w:cs="Times Roman"/>
                <w:sz w:val="14"/>
                <w:szCs w:val="14"/>
              </w:rPr>
              <w:t>)</w:t>
            </w:r>
          </w:p>
        </w:tc>
        <w:tc>
          <w:tcPr>
            <w:tcW w:w="1276" w:type="dxa"/>
            <w:vMerge/>
            <w:tcBorders>
              <w:left w:val="single" w:sz="6" w:space="0" w:color="auto"/>
              <w:bottom w:val="single" w:sz="6" w:space="0" w:color="auto"/>
              <w:right w:val="single" w:sz="6" w:space="0" w:color="auto"/>
            </w:tcBorders>
          </w:tcPr>
          <w:p w:rsidR="00C43486" w:rsidRPr="00D90960" w:rsidRDefault="00C43486" w:rsidP="00C43486">
            <w:pPr>
              <w:widowControl w:val="0"/>
              <w:autoSpaceDE w:val="0"/>
              <w:autoSpaceDN w:val="0"/>
              <w:adjustRightInd w:val="0"/>
              <w:rPr>
                <w:rFonts w:ascii="Times Roman" w:hAnsi="Times Roman" w:cs="Times Roman"/>
                <w:b/>
                <w:sz w:val="20"/>
                <w:szCs w:val="20"/>
              </w:rPr>
            </w:pPr>
          </w:p>
        </w:tc>
        <w:tc>
          <w:tcPr>
            <w:tcW w:w="1276" w:type="dxa"/>
            <w:vMerge/>
            <w:tcBorders>
              <w:left w:val="single" w:sz="6" w:space="0" w:color="auto"/>
              <w:bottom w:val="single" w:sz="6" w:space="0" w:color="auto"/>
              <w:right w:val="single" w:sz="6" w:space="0" w:color="auto"/>
            </w:tcBorders>
          </w:tcPr>
          <w:p w:rsidR="00C43486" w:rsidRPr="00D90960" w:rsidRDefault="00C43486" w:rsidP="00C43486">
            <w:pPr>
              <w:widowControl w:val="0"/>
              <w:autoSpaceDE w:val="0"/>
              <w:autoSpaceDN w:val="0"/>
              <w:adjustRightInd w:val="0"/>
              <w:rPr>
                <w:rFonts w:ascii="Times Roman" w:hAnsi="Times Roman" w:cs="Times Roman"/>
                <w:b/>
                <w:sz w:val="20"/>
                <w:szCs w:val="20"/>
              </w:rPr>
            </w:pPr>
          </w:p>
        </w:tc>
        <w:tc>
          <w:tcPr>
            <w:tcW w:w="425" w:type="dxa"/>
            <w:vMerge/>
            <w:tcBorders>
              <w:left w:val="single" w:sz="6" w:space="0" w:color="auto"/>
              <w:bottom w:val="single" w:sz="6" w:space="0" w:color="auto"/>
              <w:right w:val="single" w:sz="6" w:space="0" w:color="auto"/>
            </w:tcBorders>
          </w:tcPr>
          <w:p w:rsidR="00C43486" w:rsidRPr="00D90960" w:rsidRDefault="00C43486" w:rsidP="00C43486">
            <w:pPr>
              <w:widowControl w:val="0"/>
              <w:autoSpaceDE w:val="0"/>
              <w:autoSpaceDN w:val="0"/>
              <w:adjustRightInd w:val="0"/>
              <w:rPr>
                <w:rFonts w:ascii="Times Roman" w:hAnsi="Times Roman" w:cs="Times Roman"/>
                <w:b/>
                <w:sz w:val="20"/>
                <w:szCs w:val="20"/>
              </w:rPr>
            </w:pPr>
          </w:p>
        </w:tc>
        <w:tc>
          <w:tcPr>
            <w:tcW w:w="425" w:type="dxa"/>
            <w:vMerge/>
            <w:tcBorders>
              <w:left w:val="single" w:sz="6" w:space="0" w:color="auto"/>
              <w:bottom w:val="single" w:sz="6" w:space="0" w:color="auto"/>
              <w:right w:val="single" w:sz="6" w:space="0" w:color="auto"/>
            </w:tcBorders>
          </w:tcPr>
          <w:p w:rsidR="00C43486" w:rsidRPr="00D90960" w:rsidRDefault="00C43486" w:rsidP="00C43486">
            <w:pPr>
              <w:widowControl w:val="0"/>
              <w:autoSpaceDE w:val="0"/>
              <w:autoSpaceDN w:val="0"/>
              <w:adjustRightInd w:val="0"/>
              <w:rPr>
                <w:rFonts w:ascii="Times Roman" w:hAnsi="Times Roman" w:cs="Times Roman"/>
                <w:b/>
                <w:sz w:val="20"/>
                <w:szCs w:val="20"/>
              </w:rPr>
            </w:pPr>
          </w:p>
        </w:tc>
        <w:tc>
          <w:tcPr>
            <w:tcW w:w="426" w:type="dxa"/>
            <w:vMerge/>
            <w:tcBorders>
              <w:left w:val="single" w:sz="6" w:space="0" w:color="auto"/>
              <w:bottom w:val="single" w:sz="6" w:space="0" w:color="auto"/>
              <w:right w:val="single" w:sz="6" w:space="0" w:color="auto"/>
            </w:tcBorders>
          </w:tcPr>
          <w:p w:rsidR="00C43486" w:rsidRPr="00D90960" w:rsidRDefault="00C43486" w:rsidP="00C43486">
            <w:pPr>
              <w:widowControl w:val="0"/>
              <w:autoSpaceDE w:val="0"/>
              <w:autoSpaceDN w:val="0"/>
              <w:adjustRightInd w:val="0"/>
              <w:rPr>
                <w:rFonts w:ascii="Times Roman" w:hAnsi="Times Roman" w:cs="Times Roman"/>
                <w:b/>
                <w:sz w:val="20"/>
                <w:szCs w:val="20"/>
              </w:rPr>
            </w:pPr>
          </w:p>
        </w:tc>
        <w:tc>
          <w:tcPr>
            <w:tcW w:w="425" w:type="dxa"/>
            <w:vMerge/>
            <w:tcBorders>
              <w:left w:val="single" w:sz="6" w:space="0" w:color="auto"/>
              <w:bottom w:val="single" w:sz="6" w:space="0" w:color="auto"/>
              <w:right w:val="single" w:sz="6" w:space="0" w:color="auto"/>
            </w:tcBorders>
          </w:tcPr>
          <w:p w:rsidR="00C43486" w:rsidRPr="00D90960" w:rsidRDefault="00C43486" w:rsidP="00C43486">
            <w:pPr>
              <w:widowControl w:val="0"/>
              <w:autoSpaceDE w:val="0"/>
              <w:autoSpaceDN w:val="0"/>
              <w:adjustRightInd w:val="0"/>
              <w:rPr>
                <w:rFonts w:ascii="Times Roman" w:hAnsi="Times Roman" w:cs="Times Roman"/>
                <w:b/>
                <w:sz w:val="20"/>
                <w:szCs w:val="20"/>
              </w:rPr>
            </w:pPr>
          </w:p>
        </w:tc>
        <w:tc>
          <w:tcPr>
            <w:tcW w:w="425" w:type="dxa"/>
            <w:vMerge/>
            <w:tcBorders>
              <w:left w:val="single" w:sz="6" w:space="0" w:color="auto"/>
              <w:bottom w:val="single" w:sz="6" w:space="0" w:color="auto"/>
              <w:right w:val="single" w:sz="6" w:space="0" w:color="auto"/>
            </w:tcBorders>
          </w:tcPr>
          <w:p w:rsidR="00C43486" w:rsidRPr="00D90960" w:rsidRDefault="00C43486" w:rsidP="00C43486">
            <w:pPr>
              <w:widowControl w:val="0"/>
              <w:autoSpaceDE w:val="0"/>
              <w:autoSpaceDN w:val="0"/>
              <w:adjustRightInd w:val="0"/>
              <w:rPr>
                <w:rFonts w:ascii="Times Roman" w:hAnsi="Times Roman" w:cs="Times Roman"/>
                <w:b/>
                <w:sz w:val="20"/>
                <w:szCs w:val="20"/>
              </w:rPr>
            </w:pPr>
          </w:p>
        </w:tc>
        <w:tc>
          <w:tcPr>
            <w:tcW w:w="567" w:type="dxa"/>
            <w:vMerge/>
            <w:tcBorders>
              <w:left w:val="single" w:sz="6" w:space="0" w:color="auto"/>
              <w:bottom w:val="single" w:sz="6" w:space="0" w:color="auto"/>
              <w:right w:val="single" w:sz="6" w:space="0" w:color="auto"/>
            </w:tcBorders>
          </w:tcPr>
          <w:p w:rsidR="00C43486" w:rsidRPr="00D90960" w:rsidRDefault="00C43486" w:rsidP="00C43486">
            <w:pPr>
              <w:widowControl w:val="0"/>
              <w:autoSpaceDE w:val="0"/>
              <w:autoSpaceDN w:val="0"/>
              <w:adjustRightInd w:val="0"/>
              <w:rPr>
                <w:rFonts w:ascii="Times Roman" w:hAnsi="Times Roman" w:cs="Times Roman"/>
                <w:b/>
                <w:sz w:val="20"/>
                <w:szCs w:val="20"/>
              </w:rPr>
            </w:pPr>
          </w:p>
        </w:tc>
        <w:tc>
          <w:tcPr>
            <w:tcW w:w="425" w:type="dxa"/>
            <w:vMerge/>
            <w:tcBorders>
              <w:left w:val="single" w:sz="6" w:space="0" w:color="auto"/>
              <w:bottom w:val="single" w:sz="6" w:space="0" w:color="auto"/>
              <w:right w:val="single" w:sz="6" w:space="0" w:color="auto"/>
            </w:tcBorders>
          </w:tcPr>
          <w:p w:rsidR="00C43486" w:rsidRPr="00D90960" w:rsidRDefault="00C43486" w:rsidP="00C43486">
            <w:pPr>
              <w:widowControl w:val="0"/>
              <w:autoSpaceDE w:val="0"/>
              <w:autoSpaceDN w:val="0"/>
              <w:adjustRightInd w:val="0"/>
              <w:rPr>
                <w:rFonts w:ascii="Times Roman" w:hAnsi="Times Roman" w:cs="Times Roman"/>
                <w:b/>
                <w:sz w:val="20"/>
                <w:szCs w:val="20"/>
              </w:rPr>
            </w:pPr>
          </w:p>
        </w:tc>
        <w:tc>
          <w:tcPr>
            <w:tcW w:w="426" w:type="dxa"/>
            <w:vMerge/>
            <w:tcBorders>
              <w:left w:val="single" w:sz="6" w:space="0" w:color="auto"/>
              <w:bottom w:val="single" w:sz="6" w:space="0" w:color="auto"/>
              <w:right w:val="single" w:sz="6" w:space="0" w:color="auto"/>
            </w:tcBorders>
          </w:tcPr>
          <w:p w:rsidR="00C43486" w:rsidRPr="00D90960" w:rsidRDefault="00C43486" w:rsidP="00C43486">
            <w:pPr>
              <w:widowControl w:val="0"/>
              <w:autoSpaceDE w:val="0"/>
              <w:autoSpaceDN w:val="0"/>
              <w:adjustRightInd w:val="0"/>
              <w:rPr>
                <w:rFonts w:ascii="Times Roman" w:hAnsi="Times Roman" w:cs="Times Roman"/>
                <w:b/>
                <w:sz w:val="20"/>
                <w:szCs w:val="20"/>
              </w:rPr>
            </w:pPr>
          </w:p>
        </w:tc>
        <w:tc>
          <w:tcPr>
            <w:tcW w:w="567" w:type="dxa"/>
            <w:vMerge/>
            <w:tcBorders>
              <w:left w:val="single" w:sz="6" w:space="0" w:color="auto"/>
              <w:bottom w:val="single" w:sz="6" w:space="0" w:color="auto"/>
              <w:right w:val="single" w:sz="6" w:space="0" w:color="auto"/>
            </w:tcBorders>
          </w:tcPr>
          <w:p w:rsidR="00C43486" w:rsidRPr="00D90960" w:rsidRDefault="00C43486" w:rsidP="00C43486">
            <w:pPr>
              <w:widowControl w:val="0"/>
              <w:autoSpaceDE w:val="0"/>
              <w:autoSpaceDN w:val="0"/>
              <w:adjustRightInd w:val="0"/>
              <w:rPr>
                <w:rFonts w:ascii="Times Roman" w:hAnsi="Times Roman" w:cs="Times Roman"/>
                <w:b/>
                <w:sz w:val="20"/>
                <w:szCs w:val="20"/>
              </w:rPr>
            </w:pPr>
          </w:p>
        </w:tc>
        <w:tc>
          <w:tcPr>
            <w:tcW w:w="425" w:type="dxa"/>
            <w:vMerge/>
            <w:tcBorders>
              <w:left w:val="single" w:sz="6" w:space="0" w:color="auto"/>
              <w:bottom w:val="single" w:sz="6" w:space="0" w:color="auto"/>
              <w:right w:val="single" w:sz="6" w:space="0" w:color="auto"/>
            </w:tcBorders>
          </w:tcPr>
          <w:p w:rsidR="00C43486" w:rsidRPr="00D90960" w:rsidRDefault="00C43486" w:rsidP="00C43486">
            <w:pPr>
              <w:widowControl w:val="0"/>
              <w:autoSpaceDE w:val="0"/>
              <w:autoSpaceDN w:val="0"/>
              <w:adjustRightInd w:val="0"/>
              <w:rPr>
                <w:rFonts w:ascii="Times Roman" w:hAnsi="Times Roman" w:cs="Times Roman"/>
                <w:b/>
                <w:sz w:val="20"/>
                <w:szCs w:val="20"/>
              </w:rPr>
            </w:pPr>
          </w:p>
        </w:tc>
        <w:tc>
          <w:tcPr>
            <w:tcW w:w="425" w:type="dxa"/>
            <w:vMerge/>
            <w:tcBorders>
              <w:left w:val="single" w:sz="6" w:space="0" w:color="auto"/>
              <w:bottom w:val="single" w:sz="6" w:space="0" w:color="auto"/>
              <w:right w:val="single" w:sz="6" w:space="0" w:color="auto"/>
            </w:tcBorders>
          </w:tcPr>
          <w:p w:rsidR="00C43486" w:rsidRPr="00D90960" w:rsidRDefault="00C43486" w:rsidP="00C43486">
            <w:pPr>
              <w:widowControl w:val="0"/>
              <w:autoSpaceDE w:val="0"/>
              <w:autoSpaceDN w:val="0"/>
              <w:adjustRightInd w:val="0"/>
              <w:rPr>
                <w:rFonts w:ascii="Times Roman" w:hAnsi="Times Roman" w:cs="Times Roman"/>
                <w:b/>
                <w:sz w:val="20"/>
                <w:szCs w:val="20"/>
              </w:rPr>
            </w:pPr>
          </w:p>
        </w:tc>
        <w:tc>
          <w:tcPr>
            <w:tcW w:w="425" w:type="dxa"/>
            <w:vMerge/>
            <w:tcBorders>
              <w:left w:val="single" w:sz="6" w:space="0" w:color="auto"/>
              <w:bottom w:val="single" w:sz="6" w:space="0" w:color="auto"/>
              <w:right w:val="single" w:sz="12" w:space="0" w:color="auto"/>
            </w:tcBorders>
          </w:tcPr>
          <w:p w:rsidR="00C43486" w:rsidRPr="00D90960" w:rsidRDefault="00C43486" w:rsidP="00C43486">
            <w:pPr>
              <w:widowControl w:val="0"/>
              <w:autoSpaceDE w:val="0"/>
              <w:autoSpaceDN w:val="0"/>
              <w:adjustRightInd w:val="0"/>
              <w:rPr>
                <w:rFonts w:ascii="Times Roman" w:hAnsi="Times Roman" w:cs="Times Roman"/>
                <w:b/>
                <w:sz w:val="20"/>
                <w:szCs w:val="20"/>
              </w:rPr>
            </w:pPr>
          </w:p>
        </w:tc>
      </w:tr>
      <w:tr w:rsidR="00AC1757" w:rsidTr="00F466EF">
        <w:tc>
          <w:tcPr>
            <w:tcW w:w="338" w:type="dxa"/>
            <w:tcBorders>
              <w:top w:val="single" w:sz="6" w:space="0" w:color="auto"/>
              <w:left w:val="single" w:sz="12" w:space="0" w:color="auto"/>
              <w:right w:val="single" w:sz="6" w:space="0" w:color="auto"/>
            </w:tcBorders>
          </w:tcPr>
          <w:p w:rsidR="00C43486" w:rsidRDefault="00C43486" w:rsidP="00C43486">
            <w:pPr>
              <w:widowControl w:val="0"/>
              <w:autoSpaceDE w:val="0"/>
              <w:autoSpaceDN w:val="0"/>
              <w:adjustRightInd w:val="0"/>
              <w:jc w:val="center"/>
              <w:rPr>
                <w:rFonts w:ascii="Times Roman" w:hAnsi="Times Roman" w:cs="Times Roman"/>
                <w:sz w:val="20"/>
                <w:szCs w:val="20"/>
              </w:rPr>
            </w:pPr>
            <w:r>
              <w:rPr>
                <w:rFonts w:ascii="Times Roman" w:hAnsi="Times Roman" w:cs="Times Roman"/>
                <w:sz w:val="20"/>
                <w:szCs w:val="20"/>
              </w:rPr>
              <w:t>3.</w:t>
            </w:r>
          </w:p>
        </w:tc>
        <w:tc>
          <w:tcPr>
            <w:tcW w:w="1417" w:type="dxa"/>
            <w:tcBorders>
              <w:top w:val="single" w:sz="6" w:space="0" w:color="auto"/>
              <w:left w:val="single" w:sz="6" w:space="0" w:color="auto"/>
              <w:right w:val="single" w:sz="6" w:space="0" w:color="auto"/>
            </w:tcBorders>
          </w:tcPr>
          <w:p w:rsidR="00C43486" w:rsidRDefault="00E6208D" w:rsidP="00C43486">
            <w:pPr>
              <w:widowControl w:val="0"/>
              <w:autoSpaceDE w:val="0"/>
              <w:autoSpaceDN w:val="0"/>
              <w:adjustRightInd w:val="0"/>
              <w:rPr>
                <w:rFonts w:ascii="Times Roman" w:hAnsi="Times Roman" w:cs="Times Roman"/>
                <w:sz w:val="20"/>
                <w:szCs w:val="20"/>
              </w:rPr>
            </w:pPr>
            <w:r>
              <w:rPr>
                <w:rFonts w:ascii="Times Roman" w:hAnsi="Times Roman" w:cs="Times Roman"/>
                <w:sz w:val="20"/>
                <w:szCs w:val="20"/>
              </w:rPr>
              <w:t>„C”</w:t>
            </w:r>
            <w:r w:rsidR="00C43486">
              <w:rPr>
                <w:rFonts w:ascii="Times Roman" w:hAnsi="Times Roman" w:cs="Times Roman"/>
                <w:sz w:val="20"/>
                <w:szCs w:val="20"/>
              </w:rPr>
              <w:t xml:space="preserve"> Kft.</w:t>
            </w:r>
          </w:p>
        </w:tc>
        <w:tc>
          <w:tcPr>
            <w:tcW w:w="1276" w:type="dxa"/>
            <w:vMerge w:val="restart"/>
            <w:tcBorders>
              <w:top w:val="single" w:sz="6" w:space="0" w:color="auto"/>
              <w:left w:val="single" w:sz="6" w:space="0" w:color="auto"/>
              <w:bottom w:val="single" w:sz="12" w:space="0" w:color="auto"/>
              <w:right w:val="single" w:sz="6" w:space="0" w:color="auto"/>
            </w:tcBorders>
          </w:tcPr>
          <w:p w:rsidR="00C43486" w:rsidRPr="00B461B7" w:rsidRDefault="00C43486" w:rsidP="00C43486">
            <w:pPr>
              <w:widowControl w:val="0"/>
              <w:autoSpaceDE w:val="0"/>
              <w:autoSpaceDN w:val="0"/>
              <w:adjustRightInd w:val="0"/>
              <w:rPr>
                <w:rFonts w:ascii="Times Roman" w:hAnsi="Times Roman" w:cs="Times Roman"/>
                <w:sz w:val="10"/>
                <w:szCs w:val="10"/>
              </w:rPr>
            </w:pPr>
          </w:p>
          <w:p w:rsidR="00C43486" w:rsidRDefault="00AC1757" w:rsidP="00C43486">
            <w:pPr>
              <w:widowControl w:val="0"/>
              <w:autoSpaceDE w:val="0"/>
              <w:autoSpaceDN w:val="0"/>
              <w:adjustRightInd w:val="0"/>
              <w:jc w:val="center"/>
              <w:rPr>
                <w:rFonts w:ascii="Times Roman" w:hAnsi="Times Roman" w:cs="Times Roman"/>
                <w:sz w:val="20"/>
                <w:szCs w:val="20"/>
              </w:rPr>
            </w:pPr>
            <w:r>
              <w:rPr>
                <w:rFonts w:ascii="Times Roman" w:hAnsi="Times Roman" w:cs="Times Roman"/>
                <w:sz w:val="20"/>
                <w:szCs w:val="20"/>
              </w:rPr>
              <w:t>2011</w:t>
            </w:r>
            <w:r w:rsidR="00C43486">
              <w:rPr>
                <w:rFonts w:ascii="Times Roman" w:hAnsi="Times Roman" w:cs="Times Roman"/>
                <w:sz w:val="20"/>
                <w:szCs w:val="20"/>
              </w:rPr>
              <w:t>. 04. 01.</w:t>
            </w:r>
          </w:p>
        </w:tc>
        <w:tc>
          <w:tcPr>
            <w:tcW w:w="1276" w:type="dxa"/>
            <w:vMerge w:val="restart"/>
            <w:tcBorders>
              <w:top w:val="single" w:sz="6" w:space="0" w:color="auto"/>
              <w:left w:val="single" w:sz="6" w:space="0" w:color="auto"/>
              <w:bottom w:val="single" w:sz="12" w:space="0" w:color="auto"/>
              <w:right w:val="single" w:sz="6" w:space="0" w:color="auto"/>
            </w:tcBorders>
          </w:tcPr>
          <w:p w:rsidR="00C43486" w:rsidRPr="00B461B7" w:rsidRDefault="00C43486" w:rsidP="00C43486">
            <w:pPr>
              <w:widowControl w:val="0"/>
              <w:autoSpaceDE w:val="0"/>
              <w:autoSpaceDN w:val="0"/>
              <w:adjustRightInd w:val="0"/>
              <w:rPr>
                <w:rFonts w:ascii="Times Roman" w:hAnsi="Times Roman" w:cs="Times Roman"/>
                <w:sz w:val="10"/>
                <w:szCs w:val="10"/>
              </w:rPr>
            </w:pPr>
          </w:p>
          <w:p w:rsidR="00C43486" w:rsidRDefault="00C43486" w:rsidP="00C43486">
            <w:pPr>
              <w:widowControl w:val="0"/>
              <w:autoSpaceDE w:val="0"/>
              <w:autoSpaceDN w:val="0"/>
              <w:adjustRightInd w:val="0"/>
              <w:jc w:val="center"/>
              <w:rPr>
                <w:rFonts w:ascii="Times Roman" w:hAnsi="Times Roman" w:cs="Times Roman"/>
                <w:sz w:val="20"/>
                <w:szCs w:val="20"/>
              </w:rPr>
            </w:pPr>
            <w:r>
              <w:rPr>
                <w:rFonts w:ascii="Times Roman" w:hAnsi="Times Roman" w:cs="Times Roman"/>
                <w:sz w:val="20"/>
                <w:szCs w:val="20"/>
              </w:rPr>
              <w:t>19.235.394,-</w:t>
            </w:r>
          </w:p>
        </w:tc>
        <w:tc>
          <w:tcPr>
            <w:tcW w:w="425" w:type="dxa"/>
            <w:vMerge w:val="restart"/>
            <w:tcBorders>
              <w:top w:val="single" w:sz="6" w:space="0" w:color="auto"/>
              <w:left w:val="single" w:sz="6" w:space="0" w:color="auto"/>
              <w:bottom w:val="single" w:sz="12" w:space="0" w:color="auto"/>
              <w:right w:val="single" w:sz="6" w:space="0" w:color="auto"/>
            </w:tcBorders>
          </w:tcPr>
          <w:p w:rsidR="00C43486" w:rsidRPr="00B461B7" w:rsidRDefault="00C43486" w:rsidP="00C43486">
            <w:pPr>
              <w:widowControl w:val="0"/>
              <w:autoSpaceDE w:val="0"/>
              <w:autoSpaceDN w:val="0"/>
              <w:adjustRightInd w:val="0"/>
              <w:rPr>
                <w:rFonts w:ascii="Times Roman" w:hAnsi="Times Roman" w:cs="Times Roman"/>
                <w:sz w:val="10"/>
                <w:szCs w:val="10"/>
              </w:rPr>
            </w:pPr>
          </w:p>
          <w:p w:rsidR="00C43486" w:rsidRDefault="00C43486" w:rsidP="00C43486">
            <w:pPr>
              <w:widowControl w:val="0"/>
              <w:autoSpaceDE w:val="0"/>
              <w:autoSpaceDN w:val="0"/>
              <w:adjustRightInd w:val="0"/>
              <w:jc w:val="center"/>
              <w:rPr>
                <w:rFonts w:ascii="Times Roman" w:hAnsi="Times Roman" w:cs="Times Roman"/>
                <w:sz w:val="20"/>
                <w:szCs w:val="20"/>
              </w:rPr>
            </w:pPr>
            <w:r>
              <w:rPr>
                <w:rFonts w:ascii="Times Roman" w:hAnsi="Times Roman" w:cs="Times Roman"/>
                <w:sz w:val="20"/>
                <w:szCs w:val="20"/>
              </w:rPr>
              <w:t>N</w:t>
            </w:r>
          </w:p>
        </w:tc>
        <w:tc>
          <w:tcPr>
            <w:tcW w:w="425" w:type="dxa"/>
            <w:vMerge w:val="restart"/>
            <w:tcBorders>
              <w:top w:val="single" w:sz="6" w:space="0" w:color="auto"/>
              <w:left w:val="single" w:sz="6" w:space="0" w:color="auto"/>
              <w:bottom w:val="single" w:sz="12" w:space="0" w:color="auto"/>
              <w:right w:val="single" w:sz="6" w:space="0" w:color="auto"/>
            </w:tcBorders>
          </w:tcPr>
          <w:p w:rsidR="00C43486" w:rsidRPr="00B461B7" w:rsidRDefault="00C43486" w:rsidP="00C43486">
            <w:pPr>
              <w:widowControl w:val="0"/>
              <w:autoSpaceDE w:val="0"/>
              <w:autoSpaceDN w:val="0"/>
              <w:adjustRightInd w:val="0"/>
              <w:rPr>
                <w:rFonts w:ascii="Times Roman" w:hAnsi="Times Roman" w:cs="Times Roman"/>
                <w:sz w:val="10"/>
                <w:szCs w:val="10"/>
              </w:rPr>
            </w:pPr>
          </w:p>
          <w:p w:rsidR="00C43486" w:rsidRDefault="00C43486" w:rsidP="00C43486">
            <w:pPr>
              <w:widowControl w:val="0"/>
              <w:autoSpaceDE w:val="0"/>
              <w:autoSpaceDN w:val="0"/>
              <w:adjustRightInd w:val="0"/>
              <w:jc w:val="center"/>
              <w:rPr>
                <w:rFonts w:ascii="Times Roman" w:hAnsi="Times Roman" w:cs="Times Roman"/>
                <w:sz w:val="20"/>
                <w:szCs w:val="20"/>
              </w:rPr>
            </w:pPr>
            <w:r>
              <w:rPr>
                <w:rFonts w:ascii="Times Roman" w:hAnsi="Times Roman" w:cs="Times Roman"/>
                <w:sz w:val="20"/>
                <w:szCs w:val="20"/>
              </w:rPr>
              <w:t>6</w:t>
            </w:r>
          </w:p>
        </w:tc>
        <w:tc>
          <w:tcPr>
            <w:tcW w:w="426" w:type="dxa"/>
            <w:vMerge w:val="restart"/>
            <w:tcBorders>
              <w:top w:val="single" w:sz="6" w:space="0" w:color="auto"/>
              <w:left w:val="single" w:sz="6" w:space="0" w:color="auto"/>
              <w:bottom w:val="single" w:sz="12" w:space="0" w:color="auto"/>
              <w:right w:val="single" w:sz="6" w:space="0" w:color="auto"/>
            </w:tcBorders>
          </w:tcPr>
          <w:p w:rsidR="00C43486" w:rsidRPr="00B461B7" w:rsidRDefault="00C43486" w:rsidP="00C43486">
            <w:pPr>
              <w:widowControl w:val="0"/>
              <w:autoSpaceDE w:val="0"/>
              <w:autoSpaceDN w:val="0"/>
              <w:adjustRightInd w:val="0"/>
              <w:rPr>
                <w:rFonts w:ascii="Times Roman" w:hAnsi="Times Roman" w:cs="Times Roman"/>
                <w:sz w:val="10"/>
                <w:szCs w:val="10"/>
              </w:rPr>
            </w:pPr>
          </w:p>
          <w:p w:rsidR="00C43486" w:rsidRDefault="00C43486" w:rsidP="00C43486">
            <w:pPr>
              <w:widowControl w:val="0"/>
              <w:autoSpaceDE w:val="0"/>
              <w:autoSpaceDN w:val="0"/>
              <w:adjustRightInd w:val="0"/>
              <w:jc w:val="center"/>
              <w:rPr>
                <w:rFonts w:ascii="Times Roman" w:hAnsi="Times Roman" w:cs="Times Roman"/>
                <w:sz w:val="20"/>
                <w:szCs w:val="20"/>
              </w:rPr>
            </w:pPr>
            <w:r>
              <w:rPr>
                <w:rFonts w:ascii="Times Roman" w:hAnsi="Times Roman" w:cs="Times Roman"/>
                <w:sz w:val="20"/>
                <w:szCs w:val="20"/>
              </w:rPr>
              <w:t>4</w:t>
            </w:r>
          </w:p>
        </w:tc>
        <w:tc>
          <w:tcPr>
            <w:tcW w:w="425" w:type="dxa"/>
            <w:vMerge w:val="restart"/>
            <w:tcBorders>
              <w:top w:val="single" w:sz="6" w:space="0" w:color="auto"/>
              <w:left w:val="single" w:sz="6" w:space="0" w:color="auto"/>
              <w:bottom w:val="single" w:sz="12" w:space="0" w:color="auto"/>
              <w:right w:val="single" w:sz="6" w:space="0" w:color="auto"/>
            </w:tcBorders>
          </w:tcPr>
          <w:p w:rsidR="00C43486" w:rsidRPr="00B461B7" w:rsidRDefault="00C43486" w:rsidP="00C43486">
            <w:pPr>
              <w:widowControl w:val="0"/>
              <w:autoSpaceDE w:val="0"/>
              <w:autoSpaceDN w:val="0"/>
              <w:adjustRightInd w:val="0"/>
              <w:rPr>
                <w:rFonts w:ascii="Times Roman" w:hAnsi="Times Roman" w:cs="Times Roman"/>
                <w:sz w:val="10"/>
                <w:szCs w:val="10"/>
              </w:rPr>
            </w:pPr>
          </w:p>
          <w:p w:rsidR="00C43486" w:rsidRDefault="00C43486" w:rsidP="00C43486">
            <w:pPr>
              <w:widowControl w:val="0"/>
              <w:autoSpaceDE w:val="0"/>
              <w:autoSpaceDN w:val="0"/>
              <w:adjustRightInd w:val="0"/>
              <w:jc w:val="center"/>
              <w:rPr>
                <w:rFonts w:ascii="Times Roman" w:hAnsi="Times Roman" w:cs="Times Roman"/>
                <w:sz w:val="20"/>
                <w:szCs w:val="20"/>
              </w:rPr>
            </w:pPr>
            <w:r>
              <w:rPr>
                <w:rFonts w:ascii="Times Roman" w:hAnsi="Times Roman" w:cs="Times Roman"/>
                <w:sz w:val="20"/>
                <w:szCs w:val="20"/>
              </w:rPr>
              <w:t>46</w:t>
            </w:r>
          </w:p>
        </w:tc>
        <w:tc>
          <w:tcPr>
            <w:tcW w:w="425" w:type="dxa"/>
            <w:vMerge w:val="restart"/>
            <w:tcBorders>
              <w:top w:val="single" w:sz="6" w:space="0" w:color="auto"/>
              <w:left w:val="single" w:sz="6" w:space="0" w:color="auto"/>
              <w:bottom w:val="single" w:sz="12" w:space="0" w:color="auto"/>
              <w:right w:val="single" w:sz="6" w:space="0" w:color="auto"/>
            </w:tcBorders>
          </w:tcPr>
          <w:p w:rsidR="00C43486" w:rsidRPr="00B461B7" w:rsidRDefault="00C43486" w:rsidP="00C43486">
            <w:pPr>
              <w:widowControl w:val="0"/>
              <w:autoSpaceDE w:val="0"/>
              <w:autoSpaceDN w:val="0"/>
              <w:adjustRightInd w:val="0"/>
              <w:rPr>
                <w:rFonts w:ascii="Times Roman" w:hAnsi="Times Roman" w:cs="Times Roman"/>
                <w:sz w:val="10"/>
                <w:szCs w:val="10"/>
              </w:rPr>
            </w:pPr>
          </w:p>
          <w:p w:rsidR="00C43486" w:rsidRDefault="00C43486" w:rsidP="00C43486">
            <w:pPr>
              <w:widowControl w:val="0"/>
              <w:autoSpaceDE w:val="0"/>
              <w:autoSpaceDN w:val="0"/>
              <w:adjustRightInd w:val="0"/>
              <w:jc w:val="center"/>
              <w:rPr>
                <w:rFonts w:ascii="Times Roman" w:hAnsi="Times Roman" w:cs="Times Roman"/>
                <w:sz w:val="20"/>
                <w:szCs w:val="20"/>
              </w:rPr>
            </w:pPr>
            <w:r>
              <w:rPr>
                <w:rFonts w:ascii="Times Roman" w:hAnsi="Times Roman" w:cs="Times Roman"/>
                <w:sz w:val="20"/>
                <w:szCs w:val="20"/>
              </w:rPr>
              <w:t>0</w:t>
            </w:r>
          </w:p>
        </w:tc>
        <w:tc>
          <w:tcPr>
            <w:tcW w:w="567" w:type="dxa"/>
            <w:vMerge w:val="restart"/>
            <w:tcBorders>
              <w:top w:val="single" w:sz="6" w:space="0" w:color="auto"/>
              <w:left w:val="single" w:sz="6" w:space="0" w:color="auto"/>
              <w:bottom w:val="single" w:sz="12" w:space="0" w:color="auto"/>
              <w:right w:val="single" w:sz="6" w:space="0" w:color="auto"/>
            </w:tcBorders>
          </w:tcPr>
          <w:p w:rsidR="00C43486" w:rsidRPr="00B461B7" w:rsidRDefault="00C43486" w:rsidP="00C43486">
            <w:pPr>
              <w:widowControl w:val="0"/>
              <w:autoSpaceDE w:val="0"/>
              <w:autoSpaceDN w:val="0"/>
              <w:adjustRightInd w:val="0"/>
              <w:rPr>
                <w:rFonts w:ascii="Times Roman" w:hAnsi="Times Roman" w:cs="Times Roman"/>
                <w:sz w:val="10"/>
                <w:szCs w:val="10"/>
              </w:rPr>
            </w:pPr>
          </w:p>
          <w:p w:rsidR="00C43486" w:rsidRDefault="00C43486" w:rsidP="00C43486">
            <w:pPr>
              <w:widowControl w:val="0"/>
              <w:autoSpaceDE w:val="0"/>
              <w:autoSpaceDN w:val="0"/>
              <w:adjustRightInd w:val="0"/>
              <w:jc w:val="center"/>
              <w:rPr>
                <w:rFonts w:ascii="Times Roman" w:hAnsi="Times Roman" w:cs="Times Roman"/>
                <w:sz w:val="20"/>
                <w:szCs w:val="20"/>
              </w:rPr>
            </w:pPr>
            <w:r>
              <w:rPr>
                <w:rFonts w:ascii="Times Roman" w:hAnsi="Times Roman" w:cs="Times Roman"/>
                <w:sz w:val="20"/>
                <w:szCs w:val="20"/>
              </w:rPr>
              <w:t>0</w:t>
            </w:r>
          </w:p>
        </w:tc>
        <w:tc>
          <w:tcPr>
            <w:tcW w:w="425" w:type="dxa"/>
            <w:vMerge w:val="restart"/>
            <w:tcBorders>
              <w:top w:val="single" w:sz="6" w:space="0" w:color="auto"/>
              <w:left w:val="single" w:sz="6" w:space="0" w:color="auto"/>
              <w:bottom w:val="single" w:sz="12" w:space="0" w:color="auto"/>
              <w:right w:val="single" w:sz="6" w:space="0" w:color="auto"/>
            </w:tcBorders>
          </w:tcPr>
          <w:p w:rsidR="00C43486" w:rsidRPr="00B461B7" w:rsidRDefault="00C43486" w:rsidP="00C43486">
            <w:pPr>
              <w:widowControl w:val="0"/>
              <w:autoSpaceDE w:val="0"/>
              <w:autoSpaceDN w:val="0"/>
              <w:adjustRightInd w:val="0"/>
              <w:rPr>
                <w:rFonts w:ascii="Times Roman" w:hAnsi="Times Roman" w:cs="Times Roman"/>
                <w:sz w:val="10"/>
                <w:szCs w:val="10"/>
              </w:rPr>
            </w:pPr>
          </w:p>
          <w:p w:rsidR="00C43486" w:rsidRDefault="00C43486" w:rsidP="00C43486">
            <w:pPr>
              <w:widowControl w:val="0"/>
              <w:autoSpaceDE w:val="0"/>
              <w:autoSpaceDN w:val="0"/>
              <w:adjustRightInd w:val="0"/>
              <w:jc w:val="center"/>
              <w:rPr>
                <w:rFonts w:ascii="Times Roman" w:hAnsi="Times Roman" w:cs="Times Roman"/>
                <w:sz w:val="20"/>
                <w:szCs w:val="20"/>
              </w:rPr>
            </w:pPr>
            <w:r>
              <w:rPr>
                <w:rFonts w:ascii="Times Roman" w:hAnsi="Times Roman" w:cs="Times Roman"/>
                <w:sz w:val="20"/>
                <w:szCs w:val="20"/>
              </w:rPr>
              <w:t>0</w:t>
            </w:r>
          </w:p>
        </w:tc>
        <w:tc>
          <w:tcPr>
            <w:tcW w:w="426" w:type="dxa"/>
            <w:vMerge w:val="restart"/>
            <w:tcBorders>
              <w:top w:val="single" w:sz="6" w:space="0" w:color="auto"/>
              <w:left w:val="single" w:sz="6" w:space="0" w:color="auto"/>
              <w:bottom w:val="single" w:sz="12" w:space="0" w:color="auto"/>
              <w:right w:val="single" w:sz="6" w:space="0" w:color="auto"/>
            </w:tcBorders>
          </w:tcPr>
          <w:p w:rsidR="00C43486" w:rsidRPr="00B461B7" w:rsidRDefault="00C43486" w:rsidP="00C43486">
            <w:pPr>
              <w:widowControl w:val="0"/>
              <w:autoSpaceDE w:val="0"/>
              <w:autoSpaceDN w:val="0"/>
              <w:adjustRightInd w:val="0"/>
              <w:rPr>
                <w:rFonts w:ascii="Times Roman" w:hAnsi="Times Roman" w:cs="Times Roman"/>
                <w:sz w:val="10"/>
                <w:szCs w:val="10"/>
              </w:rPr>
            </w:pPr>
          </w:p>
          <w:p w:rsidR="00C43486" w:rsidRDefault="00C43486" w:rsidP="00C43486">
            <w:pPr>
              <w:widowControl w:val="0"/>
              <w:autoSpaceDE w:val="0"/>
              <w:autoSpaceDN w:val="0"/>
              <w:adjustRightInd w:val="0"/>
              <w:jc w:val="center"/>
              <w:rPr>
                <w:rFonts w:ascii="Times Roman" w:hAnsi="Times Roman" w:cs="Times Roman"/>
                <w:sz w:val="20"/>
                <w:szCs w:val="20"/>
              </w:rPr>
            </w:pPr>
            <w:r>
              <w:rPr>
                <w:rFonts w:ascii="Times Roman" w:hAnsi="Times Roman" w:cs="Times Roman"/>
                <w:sz w:val="20"/>
                <w:szCs w:val="20"/>
              </w:rPr>
              <w:t>0</w:t>
            </w:r>
          </w:p>
        </w:tc>
        <w:tc>
          <w:tcPr>
            <w:tcW w:w="567" w:type="dxa"/>
            <w:vMerge w:val="restart"/>
            <w:tcBorders>
              <w:top w:val="single" w:sz="6" w:space="0" w:color="auto"/>
              <w:left w:val="single" w:sz="6" w:space="0" w:color="auto"/>
              <w:bottom w:val="single" w:sz="12" w:space="0" w:color="auto"/>
              <w:right w:val="single" w:sz="6" w:space="0" w:color="auto"/>
            </w:tcBorders>
          </w:tcPr>
          <w:p w:rsidR="00C43486" w:rsidRPr="00B461B7" w:rsidRDefault="00C43486" w:rsidP="00C43486">
            <w:pPr>
              <w:widowControl w:val="0"/>
              <w:autoSpaceDE w:val="0"/>
              <w:autoSpaceDN w:val="0"/>
              <w:adjustRightInd w:val="0"/>
              <w:rPr>
                <w:rFonts w:ascii="Times Roman" w:hAnsi="Times Roman" w:cs="Times Roman"/>
                <w:sz w:val="10"/>
                <w:szCs w:val="10"/>
              </w:rPr>
            </w:pPr>
          </w:p>
          <w:p w:rsidR="00C43486" w:rsidRDefault="00C43486" w:rsidP="00C43486">
            <w:pPr>
              <w:widowControl w:val="0"/>
              <w:autoSpaceDE w:val="0"/>
              <w:autoSpaceDN w:val="0"/>
              <w:adjustRightInd w:val="0"/>
              <w:jc w:val="center"/>
              <w:rPr>
                <w:rFonts w:ascii="Times Roman" w:hAnsi="Times Roman" w:cs="Times Roman"/>
                <w:sz w:val="20"/>
                <w:szCs w:val="20"/>
              </w:rPr>
            </w:pPr>
            <w:r>
              <w:rPr>
                <w:rFonts w:ascii="Times Roman" w:hAnsi="Times Roman" w:cs="Times Roman"/>
                <w:sz w:val="20"/>
                <w:szCs w:val="20"/>
              </w:rPr>
              <w:t>2</w:t>
            </w:r>
          </w:p>
        </w:tc>
        <w:tc>
          <w:tcPr>
            <w:tcW w:w="425" w:type="dxa"/>
            <w:vMerge w:val="restart"/>
            <w:tcBorders>
              <w:top w:val="single" w:sz="6" w:space="0" w:color="auto"/>
              <w:left w:val="single" w:sz="6" w:space="0" w:color="auto"/>
              <w:bottom w:val="single" w:sz="12" w:space="0" w:color="auto"/>
              <w:right w:val="single" w:sz="6" w:space="0" w:color="auto"/>
            </w:tcBorders>
          </w:tcPr>
          <w:p w:rsidR="00C43486" w:rsidRPr="00B461B7" w:rsidRDefault="00C43486" w:rsidP="00C43486">
            <w:pPr>
              <w:widowControl w:val="0"/>
              <w:autoSpaceDE w:val="0"/>
              <w:autoSpaceDN w:val="0"/>
              <w:adjustRightInd w:val="0"/>
              <w:rPr>
                <w:rFonts w:ascii="Times Roman" w:hAnsi="Times Roman" w:cs="Times Roman"/>
                <w:sz w:val="10"/>
                <w:szCs w:val="10"/>
              </w:rPr>
            </w:pPr>
          </w:p>
          <w:p w:rsidR="00C43486" w:rsidRDefault="00C43486" w:rsidP="00C43486">
            <w:pPr>
              <w:widowControl w:val="0"/>
              <w:autoSpaceDE w:val="0"/>
              <w:autoSpaceDN w:val="0"/>
              <w:adjustRightInd w:val="0"/>
              <w:jc w:val="center"/>
              <w:rPr>
                <w:rFonts w:ascii="Times Roman" w:hAnsi="Times Roman" w:cs="Times Roman"/>
                <w:sz w:val="20"/>
                <w:szCs w:val="20"/>
              </w:rPr>
            </w:pPr>
            <w:r>
              <w:rPr>
                <w:rFonts w:ascii="Times Roman" w:hAnsi="Times Roman" w:cs="Times Roman"/>
                <w:sz w:val="20"/>
                <w:szCs w:val="20"/>
              </w:rPr>
              <w:t>1</w:t>
            </w:r>
          </w:p>
        </w:tc>
        <w:tc>
          <w:tcPr>
            <w:tcW w:w="425" w:type="dxa"/>
            <w:vMerge w:val="restart"/>
            <w:tcBorders>
              <w:top w:val="single" w:sz="6" w:space="0" w:color="auto"/>
              <w:left w:val="single" w:sz="6" w:space="0" w:color="auto"/>
              <w:bottom w:val="single" w:sz="12" w:space="0" w:color="auto"/>
              <w:right w:val="single" w:sz="6" w:space="0" w:color="auto"/>
            </w:tcBorders>
          </w:tcPr>
          <w:p w:rsidR="00C43486" w:rsidRPr="00B461B7" w:rsidRDefault="00C43486" w:rsidP="00C43486">
            <w:pPr>
              <w:widowControl w:val="0"/>
              <w:autoSpaceDE w:val="0"/>
              <w:autoSpaceDN w:val="0"/>
              <w:adjustRightInd w:val="0"/>
              <w:rPr>
                <w:rFonts w:ascii="Times Roman" w:hAnsi="Times Roman" w:cs="Times Roman"/>
                <w:sz w:val="10"/>
                <w:szCs w:val="10"/>
              </w:rPr>
            </w:pPr>
          </w:p>
          <w:p w:rsidR="00C43486" w:rsidRDefault="00C43486" w:rsidP="00C43486">
            <w:pPr>
              <w:widowControl w:val="0"/>
              <w:autoSpaceDE w:val="0"/>
              <w:autoSpaceDN w:val="0"/>
              <w:adjustRightInd w:val="0"/>
              <w:jc w:val="center"/>
              <w:rPr>
                <w:rFonts w:ascii="Times Roman" w:hAnsi="Times Roman" w:cs="Times Roman"/>
                <w:sz w:val="20"/>
                <w:szCs w:val="20"/>
              </w:rPr>
            </w:pPr>
            <w:r>
              <w:rPr>
                <w:rFonts w:ascii="Times Roman" w:hAnsi="Times Roman" w:cs="Times Roman"/>
                <w:sz w:val="20"/>
                <w:szCs w:val="20"/>
              </w:rPr>
              <w:t>59</w:t>
            </w:r>
          </w:p>
        </w:tc>
        <w:tc>
          <w:tcPr>
            <w:tcW w:w="425" w:type="dxa"/>
            <w:vMerge w:val="restart"/>
            <w:tcBorders>
              <w:top w:val="single" w:sz="6" w:space="0" w:color="auto"/>
              <w:left w:val="single" w:sz="6" w:space="0" w:color="auto"/>
              <w:bottom w:val="single" w:sz="12" w:space="0" w:color="auto"/>
              <w:right w:val="single" w:sz="12" w:space="0" w:color="auto"/>
            </w:tcBorders>
          </w:tcPr>
          <w:p w:rsidR="00C43486" w:rsidRPr="00B461B7" w:rsidRDefault="00C43486" w:rsidP="00C43486">
            <w:pPr>
              <w:widowControl w:val="0"/>
              <w:autoSpaceDE w:val="0"/>
              <w:autoSpaceDN w:val="0"/>
              <w:adjustRightInd w:val="0"/>
              <w:rPr>
                <w:rFonts w:ascii="Times Roman" w:hAnsi="Times Roman" w:cs="Times Roman"/>
                <w:sz w:val="10"/>
                <w:szCs w:val="10"/>
              </w:rPr>
            </w:pPr>
          </w:p>
          <w:p w:rsidR="00C43486" w:rsidRDefault="00C43486" w:rsidP="00C43486">
            <w:pPr>
              <w:widowControl w:val="0"/>
              <w:autoSpaceDE w:val="0"/>
              <w:autoSpaceDN w:val="0"/>
              <w:adjustRightInd w:val="0"/>
              <w:jc w:val="center"/>
              <w:rPr>
                <w:rFonts w:ascii="Times Roman" w:hAnsi="Times Roman" w:cs="Times Roman"/>
                <w:sz w:val="20"/>
                <w:szCs w:val="20"/>
              </w:rPr>
            </w:pPr>
            <w:r>
              <w:rPr>
                <w:rFonts w:ascii="Times Roman" w:hAnsi="Times Roman" w:cs="Times Roman"/>
                <w:sz w:val="20"/>
                <w:szCs w:val="20"/>
              </w:rPr>
              <w:t>2</w:t>
            </w:r>
          </w:p>
        </w:tc>
      </w:tr>
      <w:tr w:rsidR="00AC1757" w:rsidTr="00F466EF">
        <w:tc>
          <w:tcPr>
            <w:tcW w:w="338" w:type="dxa"/>
            <w:tcBorders>
              <w:left w:val="single" w:sz="12" w:space="0" w:color="auto"/>
              <w:bottom w:val="single" w:sz="12" w:space="0" w:color="auto"/>
              <w:right w:val="single" w:sz="6" w:space="0" w:color="auto"/>
            </w:tcBorders>
          </w:tcPr>
          <w:p w:rsidR="00C43486" w:rsidRDefault="00C43486" w:rsidP="00C43486">
            <w:pPr>
              <w:widowControl w:val="0"/>
              <w:autoSpaceDE w:val="0"/>
              <w:autoSpaceDN w:val="0"/>
              <w:adjustRightInd w:val="0"/>
              <w:rPr>
                <w:rFonts w:ascii="Times Roman" w:hAnsi="Times Roman" w:cs="Times Roman"/>
                <w:sz w:val="20"/>
                <w:szCs w:val="20"/>
              </w:rPr>
            </w:pPr>
          </w:p>
        </w:tc>
        <w:tc>
          <w:tcPr>
            <w:tcW w:w="1417" w:type="dxa"/>
            <w:tcBorders>
              <w:left w:val="single" w:sz="6" w:space="0" w:color="auto"/>
              <w:bottom w:val="single" w:sz="12" w:space="0" w:color="auto"/>
              <w:right w:val="single" w:sz="6" w:space="0" w:color="auto"/>
            </w:tcBorders>
          </w:tcPr>
          <w:p w:rsidR="00C43486" w:rsidRPr="00CA0B1F" w:rsidRDefault="00E6208D" w:rsidP="00C43486">
            <w:pPr>
              <w:widowControl w:val="0"/>
              <w:autoSpaceDE w:val="0"/>
              <w:autoSpaceDN w:val="0"/>
              <w:adjustRightInd w:val="0"/>
              <w:rPr>
                <w:rFonts w:ascii="Times Roman" w:hAnsi="Times Roman" w:cs="Times Roman"/>
                <w:sz w:val="16"/>
                <w:szCs w:val="16"/>
              </w:rPr>
            </w:pPr>
            <w:r>
              <w:rPr>
                <w:rFonts w:ascii="Times Roman" w:hAnsi="Times Roman" w:cs="Times Roman"/>
                <w:sz w:val="16"/>
                <w:szCs w:val="16"/>
              </w:rPr>
              <w:t xml:space="preserve">Székhely </w:t>
            </w:r>
            <w:r>
              <w:rPr>
                <w:rFonts w:ascii="Times Roman" w:hAnsi="Times Roman" w:cs="Times Roman"/>
                <w:sz w:val="14"/>
                <w:szCs w:val="14"/>
              </w:rPr>
              <w:t>(képviselő</w:t>
            </w:r>
            <w:r w:rsidRPr="00CA0B1F">
              <w:rPr>
                <w:rFonts w:ascii="Times Roman" w:hAnsi="Times Roman" w:cs="Times Roman"/>
                <w:sz w:val="14"/>
                <w:szCs w:val="14"/>
              </w:rPr>
              <w:t>)</w:t>
            </w:r>
          </w:p>
        </w:tc>
        <w:tc>
          <w:tcPr>
            <w:tcW w:w="1276" w:type="dxa"/>
            <w:vMerge/>
            <w:tcBorders>
              <w:top w:val="single" w:sz="6" w:space="0" w:color="auto"/>
              <w:left w:val="single" w:sz="6" w:space="0" w:color="auto"/>
              <w:bottom w:val="single" w:sz="12" w:space="0" w:color="auto"/>
              <w:right w:val="single" w:sz="6" w:space="0" w:color="auto"/>
            </w:tcBorders>
          </w:tcPr>
          <w:p w:rsidR="00C43486" w:rsidRDefault="00C43486" w:rsidP="00C43486">
            <w:pPr>
              <w:widowControl w:val="0"/>
              <w:autoSpaceDE w:val="0"/>
              <w:autoSpaceDN w:val="0"/>
              <w:adjustRightInd w:val="0"/>
              <w:rPr>
                <w:rFonts w:ascii="Times Roman" w:hAnsi="Times Roman" w:cs="Times Roman"/>
                <w:sz w:val="20"/>
                <w:szCs w:val="20"/>
              </w:rPr>
            </w:pPr>
          </w:p>
        </w:tc>
        <w:tc>
          <w:tcPr>
            <w:tcW w:w="1276" w:type="dxa"/>
            <w:vMerge/>
            <w:tcBorders>
              <w:top w:val="single" w:sz="6" w:space="0" w:color="auto"/>
              <w:left w:val="single" w:sz="6" w:space="0" w:color="auto"/>
              <w:bottom w:val="single" w:sz="12" w:space="0" w:color="auto"/>
              <w:right w:val="single" w:sz="6" w:space="0" w:color="auto"/>
            </w:tcBorders>
          </w:tcPr>
          <w:p w:rsidR="00C43486" w:rsidRDefault="00C43486" w:rsidP="00C43486">
            <w:pPr>
              <w:widowControl w:val="0"/>
              <w:autoSpaceDE w:val="0"/>
              <w:autoSpaceDN w:val="0"/>
              <w:adjustRightInd w:val="0"/>
              <w:rPr>
                <w:rFonts w:ascii="Times Roman" w:hAnsi="Times Roman" w:cs="Times Roman"/>
                <w:sz w:val="20"/>
                <w:szCs w:val="20"/>
              </w:rPr>
            </w:pPr>
          </w:p>
        </w:tc>
        <w:tc>
          <w:tcPr>
            <w:tcW w:w="425" w:type="dxa"/>
            <w:vMerge/>
            <w:tcBorders>
              <w:top w:val="single" w:sz="6" w:space="0" w:color="auto"/>
              <w:left w:val="single" w:sz="6" w:space="0" w:color="auto"/>
              <w:bottom w:val="single" w:sz="12" w:space="0" w:color="auto"/>
              <w:right w:val="single" w:sz="6" w:space="0" w:color="auto"/>
            </w:tcBorders>
          </w:tcPr>
          <w:p w:rsidR="00C43486" w:rsidRDefault="00C43486" w:rsidP="00C43486">
            <w:pPr>
              <w:widowControl w:val="0"/>
              <w:autoSpaceDE w:val="0"/>
              <w:autoSpaceDN w:val="0"/>
              <w:adjustRightInd w:val="0"/>
              <w:rPr>
                <w:rFonts w:ascii="Times Roman" w:hAnsi="Times Roman" w:cs="Times Roman"/>
                <w:sz w:val="20"/>
                <w:szCs w:val="20"/>
              </w:rPr>
            </w:pPr>
          </w:p>
        </w:tc>
        <w:tc>
          <w:tcPr>
            <w:tcW w:w="425" w:type="dxa"/>
            <w:vMerge/>
            <w:tcBorders>
              <w:top w:val="single" w:sz="6" w:space="0" w:color="auto"/>
              <w:left w:val="single" w:sz="6" w:space="0" w:color="auto"/>
              <w:bottom w:val="single" w:sz="12" w:space="0" w:color="auto"/>
              <w:right w:val="single" w:sz="6" w:space="0" w:color="auto"/>
            </w:tcBorders>
          </w:tcPr>
          <w:p w:rsidR="00C43486" w:rsidRDefault="00C43486" w:rsidP="00C43486">
            <w:pPr>
              <w:widowControl w:val="0"/>
              <w:autoSpaceDE w:val="0"/>
              <w:autoSpaceDN w:val="0"/>
              <w:adjustRightInd w:val="0"/>
              <w:rPr>
                <w:rFonts w:ascii="Times Roman" w:hAnsi="Times Roman" w:cs="Times Roman"/>
                <w:sz w:val="20"/>
                <w:szCs w:val="20"/>
              </w:rPr>
            </w:pPr>
          </w:p>
        </w:tc>
        <w:tc>
          <w:tcPr>
            <w:tcW w:w="426" w:type="dxa"/>
            <w:vMerge/>
            <w:tcBorders>
              <w:top w:val="single" w:sz="6" w:space="0" w:color="auto"/>
              <w:left w:val="single" w:sz="6" w:space="0" w:color="auto"/>
              <w:bottom w:val="single" w:sz="12" w:space="0" w:color="auto"/>
              <w:right w:val="single" w:sz="6" w:space="0" w:color="auto"/>
            </w:tcBorders>
          </w:tcPr>
          <w:p w:rsidR="00C43486" w:rsidRDefault="00C43486" w:rsidP="00C43486">
            <w:pPr>
              <w:widowControl w:val="0"/>
              <w:autoSpaceDE w:val="0"/>
              <w:autoSpaceDN w:val="0"/>
              <w:adjustRightInd w:val="0"/>
              <w:rPr>
                <w:rFonts w:ascii="Times Roman" w:hAnsi="Times Roman" w:cs="Times Roman"/>
                <w:sz w:val="20"/>
                <w:szCs w:val="20"/>
              </w:rPr>
            </w:pPr>
          </w:p>
        </w:tc>
        <w:tc>
          <w:tcPr>
            <w:tcW w:w="425" w:type="dxa"/>
            <w:vMerge/>
            <w:tcBorders>
              <w:top w:val="single" w:sz="6" w:space="0" w:color="auto"/>
              <w:left w:val="single" w:sz="6" w:space="0" w:color="auto"/>
              <w:bottom w:val="single" w:sz="12" w:space="0" w:color="auto"/>
              <w:right w:val="single" w:sz="6" w:space="0" w:color="auto"/>
            </w:tcBorders>
          </w:tcPr>
          <w:p w:rsidR="00C43486" w:rsidRDefault="00C43486" w:rsidP="00C43486">
            <w:pPr>
              <w:widowControl w:val="0"/>
              <w:autoSpaceDE w:val="0"/>
              <w:autoSpaceDN w:val="0"/>
              <w:adjustRightInd w:val="0"/>
              <w:rPr>
                <w:rFonts w:ascii="Times Roman" w:hAnsi="Times Roman" w:cs="Times Roman"/>
                <w:sz w:val="20"/>
                <w:szCs w:val="20"/>
              </w:rPr>
            </w:pPr>
          </w:p>
        </w:tc>
        <w:tc>
          <w:tcPr>
            <w:tcW w:w="425" w:type="dxa"/>
            <w:vMerge/>
            <w:tcBorders>
              <w:top w:val="single" w:sz="6" w:space="0" w:color="auto"/>
              <w:left w:val="single" w:sz="6" w:space="0" w:color="auto"/>
              <w:bottom w:val="single" w:sz="12" w:space="0" w:color="auto"/>
              <w:right w:val="single" w:sz="6" w:space="0" w:color="auto"/>
            </w:tcBorders>
          </w:tcPr>
          <w:p w:rsidR="00C43486" w:rsidRDefault="00C43486" w:rsidP="00C43486">
            <w:pPr>
              <w:widowControl w:val="0"/>
              <w:autoSpaceDE w:val="0"/>
              <w:autoSpaceDN w:val="0"/>
              <w:adjustRightInd w:val="0"/>
              <w:rPr>
                <w:rFonts w:ascii="Times Roman" w:hAnsi="Times Roman" w:cs="Times Roman"/>
                <w:sz w:val="20"/>
                <w:szCs w:val="20"/>
              </w:rPr>
            </w:pPr>
          </w:p>
        </w:tc>
        <w:tc>
          <w:tcPr>
            <w:tcW w:w="567" w:type="dxa"/>
            <w:vMerge/>
            <w:tcBorders>
              <w:top w:val="single" w:sz="6" w:space="0" w:color="auto"/>
              <w:left w:val="single" w:sz="6" w:space="0" w:color="auto"/>
              <w:bottom w:val="single" w:sz="12" w:space="0" w:color="auto"/>
              <w:right w:val="single" w:sz="6" w:space="0" w:color="auto"/>
            </w:tcBorders>
          </w:tcPr>
          <w:p w:rsidR="00C43486" w:rsidRDefault="00C43486" w:rsidP="00C43486">
            <w:pPr>
              <w:widowControl w:val="0"/>
              <w:autoSpaceDE w:val="0"/>
              <w:autoSpaceDN w:val="0"/>
              <w:adjustRightInd w:val="0"/>
              <w:rPr>
                <w:rFonts w:ascii="Times Roman" w:hAnsi="Times Roman" w:cs="Times Roman"/>
                <w:sz w:val="20"/>
                <w:szCs w:val="20"/>
              </w:rPr>
            </w:pPr>
          </w:p>
        </w:tc>
        <w:tc>
          <w:tcPr>
            <w:tcW w:w="425" w:type="dxa"/>
            <w:vMerge/>
            <w:tcBorders>
              <w:top w:val="single" w:sz="6" w:space="0" w:color="auto"/>
              <w:left w:val="single" w:sz="6" w:space="0" w:color="auto"/>
              <w:bottom w:val="single" w:sz="12" w:space="0" w:color="auto"/>
              <w:right w:val="single" w:sz="6" w:space="0" w:color="auto"/>
            </w:tcBorders>
          </w:tcPr>
          <w:p w:rsidR="00C43486" w:rsidRDefault="00C43486" w:rsidP="00C43486">
            <w:pPr>
              <w:widowControl w:val="0"/>
              <w:autoSpaceDE w:val="0"/>
              <w:autoSpaceDN w:val="0"/>
              <w:adjustRightInd w:val="0"/>
              <w:rPr>
                <w:rFonts w:ascii="Times Roman" w:hAnsi="Times Roman" w:cs="Times Roman"/>
                <w:sz w:val="20"/>
                <w:szCs w:val="20"/>
              </w:rPr>
            </w:pPr>
          </w:p>
        </w:tc>
        <w:tc>
          <w:tcPr>
            <w:tcW w:w="426" w:type="dxa"/>
            <w:vMerge/>
            <w:tcBorders>
              <w:top w:val="single" w:sz="6" w:space="0" w:color="auto"/>
              <w:left w:val="single" w:sz="6" w:space="0" w:color="auto"/>
              <w:bottom w:val="single" w:sz="12" w:space="0" w:color="auto"/>
              <w:right w:val="single" w:sz="6" w:space="0" w:color="auto"/>
            </w:tcBorders>
          </w:tcPr>
          <w:p w:rsidR="00C43486" w:rsidRDefault="00C43486" w:rsidP="00C43486">
            <w:pPr>
              <w:widowControl w:val="0"/>
              <w:autoSpaceDE w:val="0"/>
              <w:autoSpaceDN w:val="0"/>
              <w:adjustRightInd w:val="0"/>
              <w:rPr>
                <w:rFonts w:ascii="Times Roman" w:hAnsi="Times Roman" w:cs="Times Roman"/>
                <w:sz w:val="20"/>
                <w:szCs w:val="20"/>
              </w:rPr>
            </w:pPr>
          </w:p>
        </w:tc>
        <w:tc>
          <w:tcPr>
            <w:tcW w:w="567" w:type="dxa"/>
            <w:vMerge/>
            <w:tcBorders>
              <w:top w:val="single" w:sz="6" w:space="0" w:color="auto"/>
              <w:left w:val="single" w:sz="6" w:space="0" w:color="auto"/>
              <w:bottom w:val="single" w:sz="12" w:space="0" w:color="auto"/>
              <w:right w:val="single" w:sz="6" w:space="0" w:color="auto"/>
            </w:tcBorders>
          </w:tcPr>
          <w:p w:rsidR="00C43486" w:rsidRDefault="00C43486" w:rsidP="00C43486">
            <w:pPr>
              <w:widowControl w:val="0"/>
              <w:autoSpaceDE w:val="0"/>
              <w:autoSpaceDN w:val="0"/>
              <w:adjustRightInd w:val="0"/>
              <w:rPr>
                <w:rFonts w:ascii="Times Roman" w:hAnsi="Times Roman" w:cs="Times Roman"/>
                <w:sz w:val="20"/>
                <w:szCs w:val="20"/>
              </w:rPr>
            </w:pPr>
          </w:p>
        </w:tc>
        <w:tc>
          <w:tcPr>
            <w:tcW w:w="425" w:type="dxa"/>
            <w:vMerge/>
            <w:tcBorders>
              <w:top w:val="single" w:sz="6" w:space="0" w:color="auto"/>
              <w:left w:val="single" w:sz="6" w:space="0" w:color="auto"/>
              <w:bottom w:val="single" w:sz="12" w:space="0" w:color="auto"/>
              <w:right w:val="single" w:sz="6" w:space="0" w:color="auto"/>
            </w:tcBorders>
          </w:tcPr>
          <w:p w:rsidR="00C43486" w:rsidRDefault="00C43486" w:rsidP="00C43486">
            <w:pPr>
              <w:widowControl w:val="0"/>
              <w:autoSpaceDE w:val="0"/>
              <w:autoSpaceDN w:val="0"/>
              <w:adjustRightInd w:val="0"/>
              <w:rPr>
                <w:rFonts w:ascii="Times Roman" w:hAnsi="Times Roman" w:cs="Times Roman"/>
                <w:sz w:val="20"/>
                <w:szCs w:val="20"/>
              </w:rPr>
            </w:pPr>
          </w:p>
        </w:tc>
        <w:tc>
          <w:tcPr>
            <w:tcW w:w="425" w:type="dxa"/>
            <w:vMerge/>
            <w:tcBorders>
              <w:top w:val="single" w:sz="6" w:space="0" w:color="auto"/>
              <w:left w:val="single" w:sz="6" w:space="0" w:color="auto"/>
              <w:bottom w:val="single" w:sz="12" w:space="0" w:color="auto"/>
              <w:right w:val="single" w:sz="6" w:space="0" w:color="auto"/>
            </w:tcBorders>
          </w:tcPr>
          <w:p w:rsidR="00C43486" w:rsidRDefault="00C43486" w:rsidP="00C43486">
            <w:pPr>
              <w:widowControl w:val="0"/>
              <w:autoSpaceDE w:val="0"/>
              <w:autoSpaceDN w:val="0"/>
              <w:adjustRightInd w:val="0"/>
              <w:rPr>
                <w:rFonts w:ascii="Times Roman" w:hAnsi="Times Roman" w:cs="Times Roman"/>
                <w:sz w:val="20"/>
                <w:szCs w:val="20"/>
              </w:rPr>
            </w:pPr>
          </w:p>
        </w:tc>
        <w:tc>
          <w:tcPr>
            <w:tcW w:w="425" w:type="dxa"/>
            <w:vMerge/>
            <w:tcBorders>
              <w:top w:val="single" w:sz="6" w:space="0" w:color="auto"/>
              <w:left w:val="single" w:sz="6" w:space="0" w:color="auto"/>
              <w:bottom w:val="single" w:sz="12" w:space="0" w:color="auto"/>
              <w:right w:val="single" w:sz="12" w:space="0" w:color="auto"/>
            </w:tcBorders>
          </w:tcPr>
          <w:p w:rsidR="00C43486" w:rsidRDefault="00C43486" w:rsidP="00C43486">
            <w:pPr>
              <w:widowControl w:val="0"/>
              <w:autoSpaceDE w:val="0"/>
              <w:autoSpaceDN w:val="0"/>
              <w:adjustRightInd w:val="0"/>
              <w:rPr>
                <w:rFonts w:ascii="Times Roman" w:hAnsi="Times Roman" w:cs="Times Roman"/>
                <w:sz w:val="20"/>
                <w:szCs w:val="20"/>
              </w:rPr>
            </w:pPr>
          </w:p>
        </w:tc>
      </w:tr>
    </w:tbl>
    <w:p w:rsidR="00AC1757" w:rsidRPr="00C43486" w:rsidRDefault="002E3BBE" w:rsidP="00AC1757">
      <w:pPr>
        <w:jc w:val="center"/>
      </w:pPr>
      <w:r>
        <w:t>21. A társasház függőfolyosó-</w:t>
      </w:r>
      <w:r w:rsidR="00AC1757" w:rsidRPr="00C43486">
        <w:t>felújítás</w:t>
      </w:r>
      <w:r>
        <w:t>i és kapcsolódó munkáinak tender</w:t>
      </w:r>
      <w:r w:rsidR="00AC1757" w:rsidRPr="00C43486">
        <w:t>kiértékelése</w:t>
      </w:r>
    </w:p>
    <w:p w:rsidR="00C43486" w:rsidRDefault="00C43486" w:rsidP="00C43486">
      <w:pPr>
        <w:pStyle w:val="Nincstrkz"/>
        <w:rPr>
          <w:lang w:val="hu-HU"/>
        </w:rPr>
      </w:pPr>
    </w:p>
    <w:p w:rsidR="00D82766" w:rsidRDefault="00D82766" w:rsidP="00D82766">
      <w:pPr>
        <w:pStyle w:val="Nincstrkz"/>
        <w:rPr>
          <w:lang w:val="hu-HU"/>
        </w:rPr>
      </w:pPr>
      <w:r>
        <w:rPr>
          <w:lang w:val="hu-HU"/>
        </w:rPr>
        <w:t>A szakértői vélemény megállapításai alapján a társasház elvonultatta az addigi áldásosnak nem nevezhető munkát végző kivitelezőt, szabályos munkaterület átadás-átvétellel, és egyben áta</w:t>
      </w:r>
      <w:r>
        <w:rPr>
          <w:lang w:val="hu-HU"/>
        </w:rPr>
        <w:t>d</w:t>
      </w:r>
      <w:r>
        <w:rPr>
          <w:lang w:val="hu-HU"/>
        </w:rPr>
        <w:t xml:space="preserve">ta a munkaterületet az új kivitelező vállalkozónak, aki </w:t>
      </w:r>
      <w:r w:rsidR="002E3BBE">
        <w:rPr>
          <w:lang w:val="hu-HU"/>
        </w:rPr>
        <w:t xml:space="preserve">azt át is vette. </w:t>
      </w:r>
      <w:proofErr w:type="gramStart"/>
      <w:r w:rsidR="002E3BBE">
        <w:rPr>
          <w:lang w:val="hu-HU"/>
        </w:rPr>
        <w:t>A munkaterület-</w:t>
      </w:r>
      <w:r>
        <w:rPr>
          <w:lang w:val="hu-HU"/>
        </w:rPr>
        <w:t>átadás-</w:t>
      </w:r>
      <w:r>
        <w:rPr>
          <w:lang w:val="hu-HU"/>
        </w:rPr>
        <w:lastRenderedPageBreak/>
        <w:t>átvételi jegyzőkönyv tartalmazta az átadás-átvétel tényén kívül a megrendelő, a tervező, a kiv</w:t>
      </w:r>
      <w:r>
        <w:rPr>
          <w:lang w:val="hu-HU"/>
        </w:rPr>
        <w:t>i</w:t>
      </w:r>
      <w:r>
        <w:rPr>
          <w:lang w:val="hu-HU"/>
        </w:rPr>
        <w:t>telező, és a műszaki ellenőr adatait, továbbá a vállalkozási építési szerződés adatait, az építési munka organizációs adatait (</w:t>
      </w:r>
      <w:r w:rsidR="0029644E">
        <w:rPr>
          <w:lang w:val="hu-HU"/>
        </w:rPr>
        <w:t xml:space="preserve">a </w:t>
      </w:r>
      <w:r w:rsidR="0029644E">
        <w:t xml:space="preserve">munkák tényleges kezdési időpontja, technológiai vízvételi, áramvételi lehetőségek (szabályos csatlakozások) és elszámolásuk, </w:t>
      </w:r>
      <w:r w:rsidR="0062271E">
        <w:t>a törmelék depón</w:t>
      </w:r>
      <w:r w:rsidR="0062271E">
        <w:t>i</w:t>
      </w:r>
      <w:r w:rsidR="0062271E">
        <w:t>aképzésének helye, elszállításának időpontjai, a munkahely mu</w:t>
      </w:r>
      <w:r w:rsidR="002E3BBE">
        <w:t>nkavégzés utáni napi takarítása</w:t>
      </w:r>
      <w:r w:rsidR="0062271E">
        <w:t xml:space="preserve"> és tisztántartása, vállalkozó eszközeinek, gépeinek tárolási lehetősége, elszámolása, a vá</w:t>
      </w:r>
      <w:r w:rsidR="0062271E">
        <w:t>l</w:t>
      </w:r>
      <w:r w:rsidR="002E3BBE">
        <w:t>lalkozó dolgozóinak tűz-</w:t>
      </w:r>
      <w:r w:rsidR="0062271E">
        <w:t xml:space="preserve"> és</w:t>
      </w:r>
      <w:proofErr w:type="gramEnd"/>
      <w:r w:rsidR="0062271E">
        <w:t xml:space="preserve"> </w:t>
      </w:r>
      <w:proofErr w:type="gramStart"/>
      <w:r w:rsidR="0062271E">
        <w:t>baleset-</w:t>
      </w:r>
      <w:proofErr w:type="gramEnd"/>
      <w:r w:rsidR="0062271E">
        <w:t xml:space="preserve">, </w:t>
      </w:r>
      <w:r w:rsidR="002E3BBE">
        <w:t>valamint munkavédelmi oktatásának</w:t>
      </w:r>
      <w:r w:rsidR="0062271E">
        <w:t xml:space="preserve"> és a szabályok b</w:t>
      </w:r>
      <w:r w:rsidR="0062271E">
        <w:t>e</w:t>
      </w:r>
      <w:r w:rsidR="0062271E">
        <w:t>tartásának kötelezettsége, a szociális ellátás mikéntje, helye, a védőfelszerelések és segéds</w:t>
      </w:r>
      <w:r w:rsidR="0062271E">
        <w:t>z</w:t>
      </w:r>
      <w:r w:rsidR="0062271E">
        <w:t>erkezetek alkalmazásának kötelezettsége, a munkavégzés rögzített időpontjai, a vállalkozó</w:t>
      </w:r>
      <w:r w:rsidR="002E3BBE">
        <w:t>i</w:t>
      </w:r>
      <w:r w:rsidR="0062271E">
        <w:t xml:space="preserve"> ütemterv készítése, a hozzáférés, illetve használati korlátozások megjelölésével</w:t>
      </w:r>
      <w:r>
        <w:rPr>
          <w:lang w:val="hu-HU"/>
        </w:rPr>
        <w:t>), valamint az építési napló megnyitásának tényét is.</w:t>
      </w:r>
    </w:p>
    <w:p w:rsidR="00CB3480" w:rsidRDefault="00CB3480" w:rsidP="00C43486">
      <w:pPr>
        <w:pStyle w:val="Nincstrkz"/>
        <w:rPr>
          <w:lang w:val="hu-HU"/>
        </w:rPr>
      </w:pPr>
    </w:p>
    <w:p w:rsidR="00C43486" w:rsidRDefault="00F466EF" w:rsidP="00C43486">
      <w:pPr>
        <w:pStyle w:val="Nincstrkz"/>
        <w:rPr>
          <w:lang w:val="hu-HU"/>
        </w:rPr>
      </w:pPr>
      <w:r>
        <w:rPr>
          <w:lang w:val="hu-HU"/>
        </w:rPr>
        <w:t>A szerződéskötés megtörtént, és a munkaterület átadás-átvételét követően a kivitelezési munka megkezdődött, és ütemesen folyt.</w:t>
      </w:r>
    </w:p>
    <w:p w:rsidR="0062271E" w:rsidRDefault="0062271E" w:rsidP="00C43486">
      <w:pPr>
        <w:pStyle w:val="Nincstrkz"/>
        <w:rPr>
          <w:lang w:val="hu-HU"/>
        </w:rPr>
      </w:pPr>
    </w:p>
    <w:tbl>
      <w:tblPr>
        <w:tblW w:w="8164" w:type="dxa"/>
        <w:jc w:val="center"/>
        <w:tblInd w:w="60" w:type="dxa"/>
        <w:tblCellMar>
          <w:left w:w="70" w:type="dxa"/>
          <w:right w:w="70" w:type="dxa"/>
        </w:tblCellMar>
        <w:tblLook w:val="04A0"/>
      </w:tblPr>
      <w:tblGrid>
        <w:gridCol w:w="897"/>
        <w:gridCol w:w="2090"/>
        <w:gridCol w:w="567"/>
        <w:gridCol w:w="425"/>
        <w:gridCol w:w="1276"/>
        <w:gridCol w:w="1276"/>
        <w:gridCol w:w="1633"/>
      </w:tblGrid>
      <w:tr w:rsidR="005A1B0D" w:rsidRPr="00F603F0" w:rsidTr="005A1B0D">
        <w:trPr>
          <w:trHeight w:val="227"/>
          <w:jc w:val="center"/>
        </w:trPr>
        <w:tc>
          <w:tcPr>
            <w:tcW w:w="8164" w:type="dxa"/>
            <w:gridSpan w:val="7"/>
            <w:tcBorders>
              <w:left w:val="nil"/>
              <w:right w:val="nil"/>
            </w:tcBorders>
            <w:shd w:val="clear" w:color="auto" w:fill="auto"/>
            <w:noWrap/>
            <w:vAlign w:val="bottom"/>
            <w:hideMark/>
          </w:tcPr>
          <w:p w:rsidR="005A1B0D" w:rsidRPr="00F603F0" w:rsidRDefault="005A1B0D" w:rsidP="005A1B0D">
            <w:pPr>
              <w:rPr>
                <w:sz w:val="20"/>
                <w:szCs w:val="20"/>
              </w:rPr>
            </w:pPr>
            <w:r w:rsidRPr="00B124CB">
              <w:rPr>
                <w:sz w:val="20"/>
                <w:szCs w:val="20"/>
              </w:rPr>
              <w:t>A munka leírása:</w:t>
            </w:r>
          </w:p>
        </w:tc>
      </w:tr>
      <w:tr w:rsidR="005A1B0D" w:rsidRPr="00F603F0" w:rsidTr="005A1B0D">
        <w:trPr>
          <w:trHeight w:val="227"/>
          <w:jc w:val="center"/>
        </w:trPr>
        <w:tc>
          <w:tcPr>
            <w:tcW w:w="8164" w:type="dxa"/>
            <w:gridSpan w:val="7"/>
            <w:tcBorders>
              <w:left w:val="nil"/>
              <w:right w:val="nil"/>
            </w:tcBorders>
            <w:shd w:val="clear" w:color="auto" w:fill="auto"/>
            <w:noWrap/>
            <w:vAlign w:val="bottom"/>
            <w:hideMark/>
          </w:tcPr>
          <w:p w:rsidR="005A1B0D" w:rsidRPr="00F603F0" w:rsidRDefault="005A1B0D" w:rsidP="005A1B0D">
            <w:pPr>
              <w:rPr>
                <w:sz w:val="20"/>
                <w:szCs w:val="20"/>
              </w:rPr>
            </w:pPr>
            <w:r w:rsidRPr="00B124CB">
              <w:rPr>
                <w:sz w:val="20"/>
                <w:szCs w:val="20"/>
              </w:rPr>
              <w:t>Függőfolyosók felújítása az összes</w:t>
            </w:r>
          </w:p>
        </w:tc>
      </w:tr>
      <w:tr w:rsidR="005A1B0D" w:rsidRPr="00F603F0" w:rsidTr="005A1B0D">
        <w:trPr>
          <w:trHeight w:val="227"/>
          <w:jc w:val="center"/>
        </w:trPr>
        <w:tc>
          <w:tcPr>
            <w:tcW w:w="8164" w:type="dxa"/>
            <w:gridSpan w:val="7"/>
            <w:tcBorders>
              <w:left w:val="nil"/>
              <w:right w:val="nil"/>
            </w:tcBorders>
            <w:shd w:val="clear" w:color="auto" w:fill="auto"/>
            <w:noWrap/>
            <w:vAlign w:val="bottom"/>
            <w:hideMark/>
          </w:tcPr>
          <w:p w:rsidR="005A1B0D" w:rsidRPr="00F603F0" w:rsidRDefault="005A1B0D" w:rsidP="005A1B0D">
            <w:pPr>
              <w:rPr>
                <w:sz w:val="20"/>
                <w:szCs w:val="20"/>
              </w:rPr>
            </w:pPr>
            <w:r w:rsidRPr="00B124CB">
              <w:rPr>
                <w:sz w:val="20"/>
                <w:szCs w:val="20"/>
              </w:rPr>
              <w:t>járulékos munkákkal együtt</w:t>
            </w:r>
          </w:p>
        </w:tc>
      </w:tr>
      <w:tr w:rsidR="005A1B0D" w:rsidRPr="00F603F0" w:rsidTr="005A1B0D">
        <w:trPr>
          <w:trHeight w:val="227"/>
          <w:jc w:val="center"/>
        </w:trPr>
        <w:tc>
          <w:tcPr>
            <w:tcW w:w="8164" w:type="dxa"/>
            <w:gridSpan w:val="7"/>
            <w:tcBorders>
              <w:left w:val="nil"/>
              <w:bottom w:val="single" w:sz="4" w:space="0" w:color="auto"/>
              <w:right w:val="nil"/>
            </w:tcBorders>
            <w:shd w:val="clear" w:color="auto" w:fill="auto"/>
            <w:noWrap/>
            <w:vAlign w:val="bottom"/>
            <w:hideMark/>
          </w:tcPr>
          <w:p w:rsidR="005A1B0D" w:rsidRPr="00F603F0" w:rsidRDefault="005A1B0D" w:rsidP="003F6DFE">
            <w:pPr>
              <w:jc w:val="center"/>
              <w:rPr>
                <w:sz w:val="20"/>
                <w:szCs w:val="20"/>
              </w:rPr>
            </w:pPr>
            <w:r w:rsidRPr="00F603F0">
              <w:rPr>
                <w:b/>
                <w:bCs/>
                <w:sz w:val="20"/>
                <w:szCs w:val="20"/>
              </w:rPr>
              <w:t>Költségvetési főösszesítő</w:t>
            </w:r>
          </w:p>
        </w:tc>
      </w:tr>
      <w:tr w:rsidR="00CD4466" w:rsidRPr="00F603F0" w:rsidTr="005A1B0D">
        <w:trPr>
          <w:trHeight w:val="227"/>
          <w:jc w:val="center"/>
        </w:trPr>
        <w:tc>
          <w:tcPr>
            <w:tcW w:w="2987" w:type="dxa"/>
            <w:gridSpan w:val="2"/>
            <w:tcBorders>
              <w:top w:val="single" w:sz="4" w:space="0" w:color="auto"/>
              <w:left w:val="nil"/>
              <w:bottom w:val="single" w:sz="4" w:space="0" w:color="auto"/>
              <w:right w:val="nil"/>
            </w:tcBorders>
            <w:shd w:val="clear" w:color="auto" w:fill="auto"/>
            <w:noWrap/>
            <w:vAlign w:val="bottom"/>
            <w:hideMark/>
          </w:tcPr>
          <w:p w:rsidR="00CD4466" w:rsidRPr="00F603F0" w:rsidRDefault="00CD4466" w:rsidP="00CD4466">
            <w:pPr>
              <w:rPr>
                <w:sz w:val="20"/>
                <w:szCs w:val="20"/>
              </w:rPr>
            </w:pPr>
            <w:r w:rsidRPr="00F603F0">
              <w:rPr>
                <w:sz w:val="20"/>
                <w:szCs w:val="20"/>
              </w:rPr>
              <w:t>Megnevezés</w:t>
            </w:r>
          </w:p>
        </w:tc>
        <w:tc>
          <w:tcPr>
            <w:tcW w:w="567" w:type="dxa"/>
            <w:tcBorders>
              <w:top w:val="single" w:sz="4" w:space="0" w:color="auto"/>
              <w:left w:val="nil"/>
              <w:bottom w:val="single" w:sz="4" w:space="0" w:color="auto"/>
              <w:right w:val="nil"/>
            </w:tcBorders>
            <w:shd w:val="clear" w:color="auto" w:fill="auto"/>
            <w:noWrap/>
            <w:vAlign w:val="bottom"/>
            <w:hideMark/>
          </w:tcPr>
          <w:p w:rsidR="00CD4466" w:rsidRPr="00F603F0" w:rsidRDefault="00CD4466" w:rsidP="00CD4466">
            <w:pPr>
              <w:jc w:val="center"/>
              <w:rPr>
                <w:sz w:val="20"/>
                <w:szCs w:val="20"/>
              </w:rPr>
            </w:pPr>
          </w:p>
        </w:tc>
        <w:tc>
          <w:tcPr>
            <w:tcW w:w="425" w:type="dxa"/>
            <w:tcBorders>
              <w:top w:val="single" w:sz="4" w:space="0" w:color="auto"/>
              <w:left w:val="nil"/>
              <w:bottom w:val="single" w:sz="4" w:space="0" w:color="auto"/>
              <w:right w:val="nil"/>
            </w:tcBorders>
            <w:shd w:val="clear" w:color="auto" w:fill="auto"/>
            <w:noWrap/>
            <w:vAlign w:val="bottom"/>
            <w:hideMark/>
          </w:tcPr>
          <w:p w:rsidR="00CD4466" w:rsidRPr="00F603F0" w:rsidRDefault="00CD4466" w:rsidP="00CD4466">
            <w:pPr>
              <w:rPr>
                <w:sz w:val="20"/>
                <w:szCs w:val="20"/>
              </w:rPr>
            </w:pPr>
          </w:p>
        </w:tc>
        <w:tc>
          <w:tcPr>
            <w:tcW w:w="1276" w:type="dxa"/>
            <w:tcBorders>
              <w:top w:val="single" w:sz="4" w:space="0" w:color="auto"/>
              <w:left w:val="nil"/>
              <w:bottom w:val="single" w:sz="4" w:space="0" w:color="auto"/>
              <w:right w:val="nil"/>
            </w:tcBorders>
            <w:shd w:val="clear" w:color="auto" w:fill="auto"/>
            <w:noWrap/>
            <w:vAlign w:val="bottom"/>
            <w:hideMark/>
          </w:tcPr>
          <w:p w:rsidR="00CD4466" w:rsidRPr="00F603F0" w:rsidRDefault="00CD4466" w:rsidP="00CD4466">
            <w:pPr>
              <w:jc w:val="center"/>
              <w:rPr>
                <w:sz w:val="20"/>
                <w:szCs w:val="20"/>
              </w:rPr>
            </w:pPr>
            <w:r w:rsidRPr="00F603F0">
              <w:rPr>
                <w:sz w:val="20"/>
                <w:szCs w:val="20"/>
              </w:rPr>
              <w:t>Anyagköltség</w:t>
            </w:r>
          </w:p>
        </w:tc>
        <w:tc>
          <w:tcPr>
            <w:tcW w:w="1276" w:type="dxa"/>
            <w:tcBorders>
              <w:top w:val="single" w:sz="4" w:space="0" w:color="auto"/>
              <w:left w:val="nil"/>
              <w:bottom w:val="single" w:sz="4" w:space="0" w:color="auto"/>
              <w:right w:val="nil"/>
            </w:tcBorders>
            <w:shd w:val="clear" w:color="auto" w:fill="auto"/>
            <w:noWrap/>
            <w:vAlign w:val="bottom"/>
            <w:hideMark/>
          </w:tcPr>
          <w:p w:rsidR="00CD4466" w:rsidRPr="00F603F0" w:rsidRDefault="00CD4466" w:rsidP="00CD4466">
            <w:pPr>
              <w:rPr>
                <w:sz w:val="20"/>
                <w:szCs w:val="20"/>
              </w:rPr>
            </w:pPr>
          </w:p>
        </w:tc>
        <w:tc>
          <w:tcPr>
            <w:tcW w:w="1633" w:type="dxa"/>
            <w:tcBorders>
              <w:top w:val="single" w:sz="4" w:space="0" w:color="auto"/>
              <w:left w:val="nil"/>
              <w:bottom w:val="single" w:sz="4" w:space="0" w:color="auto"/>
              <w:right w:val="nil"/>
            </w:tcBorders>
            <w:shd w:val="clear" w:color="auto" w:fill="auto"/>
            <w:noWrap/>
            <w:vAlign w:val="bottom"/>
            <w:hideMark/>
          </w:tcPr>
          <w:p w:rsidR="00CD4466" w:rsidRPr="00F603F0" w:rsidRDefault="00CD4466" w:rsidP="00CD4466">
            <w:pPr>
              <w:jc w:val="center"/>
              <w:rPr>
                <w:sz w:val="20"/>
                <w:szCs w:val="20"/>
              </w:rPr>
            </w:pPr>
            <w:r w:rsidRPr="00F603F0">
              <w:rPr>
                <w:sz w:val="20"/>
                <w:szCs w:val="20"/>
              </w:rPr>
              <w:t>Díjköltség</w:t>
            </w:r>
          </w:p>
        </w:tc>
      </w:tr>
      <w:tr w:rsidR="00CD4466" w:rsidRPr="00F603F0" w:rsidTr="005A1B0D">
        <w:trPr>
          <w:trHeight w:val="227"/>
          <w:jc w:val="center"/>
        </w:trPr>
        <w:tc>
          <w:tcPr>
            <w:tcW w:w="2987" w:type="dxa"/>
            <w:gridSpan w:val="2"/>
            <w:tcBorders>
              <w:top w:val="single" w:sz="4" w:space="0" w:color="auto"/>
              <w:left w:val="nil"/>
              <w:bottom w:val="single" w:sz="4" w:space="0" w:color="auto"/>
              <w:right w:val="nil"/>
            </w:tcBorders>
            <w:shd w:val="clear" w:color="auto" w:fill="auto"/>
            <w:noWrap/>
            <w:vAlign w:val="bottom"/>
            <w:hideMark/>
          </w:tcPr>
          <w:p w:rsidR="00CD4466" w:rsidRPr="00F603F0" w:rsidRDefault="00CD4466" w:rsidP="00CD4466">
            <w:pPr>
              <w:rPr>
                <w:sz w:val="20"/>
                <w:szCs w:val="20"/>
              </w:rPr>
            </w:pPr>
            <w:r w:rsidRPr="00F603F0">
              <w:rPr>
                <w:sz w:val="20"/>
                <w:szCs w:val="20"/>
              </w:rPr>
              <w:t>1. Építmény közvetlen költsége</w:t>
            </w:r>
          </w:p>
        </w:tc>
        <w:tc>
          <w:tcPr>
            <w:tcW w:w="567" w:type="dxa"/>
            <w:tcBorders>
              <w:top w:val="nil"/>
              <w:left w:val="nil"/>
              <w:bottom w:val="single" w:sz="4" w:space="0" w:color="auto"/>
              <w:right w:val="nil"/>
            </w:tcBorders>
            <w:shd w:val="clear" w:color="auto" w:fill="auto"/>
            <w:noWrap/>
            <w:vAlign w:val="bottom"/>
            <w:hideMark/>
          </w:tcPr>
          <w:p w:rsidR="00CD4466" w:rsidRPr="00F603F0" w:rsidRDefault="00CD4466" w:rsidP="00CD4466">
            <w:pPr>
              <w:jc w:val="center"/>
              <w:rPr>
                <w:sz w:val="20"/>
                <w:szCs w:val="20"/>
              </w:rPr>
            </w:pPr>
          </w:p>
        </w:tc>
        <w:tc>
          <w:tcPr>
            <w:tcW w:w="425" w:type="dxa"/>
            <w:tcBorders>
              <w:top w:val="nil"/>
              <w:left w:val="nil"/>
              <w:bottom w:val="single" w:sz="4" w:space="0" w:color="auto"/>
              <w:right w:val="nil"/>
            </w:tcBorders>
            <w:shd w:val="clear" w:color="auto" w:fill="auto"/>
            <w:noWrap/>
            <w:vAlign w:val="bottom"/>
            <w:hideMark/>
          </w:tcPr>
          <w:p w:rsidR="00CD4466" w:rsidRPr="00F603F0" w:rsidRDefault="00CD4466" w:rsidP="00CD4466">
            <w:pPr>
              <w:rPr>
                <w:sz w:val="20"/>
                <w:szCs w:val="20"/>
              </w:rPr>
            </w:pPr>
          </w:p>
        </w:tc>
        <w:tc>
          <w:tcPr>
            <w:tcW w:w="1276" w:type="dxa"/>
            <w:tcBorders>
              <w:top w:val="nil"/>
              <w:left w:val="nil"/>
              <w:bottom w:val="single" w:sz="4" w:space="0" w:color="auto"/>
              <w:right w:val="nil"/>
            </w:tcBorders>
            <w:shd w:val="clear" w:color="auto" w:fill="auto"/>
            <w:noWrap/>
            <w:vAlign w:val="bottom"/>
            <w:hideMark/>
          </w:tcPr>
          <w:p w:rsidR="00CD4466" w:rsidRPr="00F603F0" w:rsidRDefault="00F603F0" w:rsidP="00CD4466">
            <w:pPr>
              <w:jc w:val="right"/>
              <w:rPr>
                <w:sz w:val="20"/>
                <w:szCs w:val="20"/>
              </w:rPr>
            </w:pPr>
            <w:r w:rsidRPr="00F603F0">
              <w:rPr>
                <w:sz w:val="20"/>
                <w:szCs w:val="20"/>
              </w:rPr>
              <w:t>2 692 723</w:t>
            </w:r>
          </w:p>
        </w:tc>
        <w:tc>
          <w:tcPr>
            <w:tcW w:w="1276" w:type="dxa"/>
            <w:tcBorders>
              <w:top w:val="nil"/>
              <w:left w:val="nil"/>
              <w:bottom w:val="single" w:sz="4" w:space="0" w:color="auto"/>
              <w:right w:val="nil"/>
            </w:tcBorders>
            <w:shd w:val="clear" w:color="auto" w:fill="auto"/>
            <w:noWrap/>
            <w:vAlign w:val="bottom"/>
            <w:hideMark/>
          </w:tcPr>
          <w:p w:rsidR="00CD4466" w:rsidRPr="00F603F0" w:rsidRDefault="00CD4466" w:rsidP="00CD4466">
            <w:pPr>
              <w:rPr>
                <w:sz w:val="20"/>
                <w:szCs w:val="20"/>
              </w:rPr>
            </w:pPr>
          </w:p>
        </w:tc>
        <w:tc>
          <w:tcPr>
            <w:tcW w:w="1633" w:type="dxa"/>
            <w:tcBorders>
              <w:top w:val="nil"/>
              <w:left w:val="nil"/>
              <w:bottom w:val="single" w:sz="4" w:space="0" w:color="auto"/>
              <w:right w:val="nil"/>
            </w:tcBorders>
            <w:shd w:val="clear" w:color="auto" w:fill="auto"/>
            <w:noWrap/>
            <w:vAlign w:val="bottom"/>
            <w:hideMark/>
          </w:tcPr>
          <w:p w:rsidR="00CD4466" w:rsidRPr="00F603F0" w:rsidRDefault="00F603F0" w:rsidP="00CD4466">
            <w:pPr>
              <w:jc w:val="right"/>
              <w:rPr>
                <w:sz w:val="20"/>
                <w:szCs w:val="20"/>
              </w:rPr>
            </w:pPr>
            <w:r w:rsidRPr="00F603F0">
              <w:rPr>
                <w:sz w:val="20"/>
                <w:szCs w:val="20"/>
              </w:rPr>
              <w:t>3 575 753</w:t>
            </w:r>
          </w:p>
        </w:tc>
      </w:tr>
      <w:tr w:rsidR="00CD4466" w:rsidRPr="00F603F0" w:rsidTr="005A1B0D">
        <w:trPr>
          <w:trHeight w:val="227"/>
          <w:jc w:val="center"/>
        </w:trPr>
        <w:tc>
          <w:tcPr>
            <w:tcW w:w="2987" w:type="dxa"/>
            <w:gridSpan w:val="2"/>
            <w:tcBorders>
              <w:top w:val="single" w:sz="4" w:space="0" w:color="auto"/>
              <w:left w:val="nil"/>
              <w:bottom w:val="nil"/>
              <w:right w:val="nil"/>
            </w:tcBorders>
            <w:shd w:val="clear" w:color="auto" w:fill="auto"/>
            <w:noWrap/>
            <w:vAlign w:val="bottom"/>
            <w:hideMark/>
          </w:tcPr>
          <w:p w:rsidR="00CD4466" w:rsidRPr="00F603F0" w:rsidRDefault="00CD4466" w:rsidP="00CD4466">
            <w:pPr>
              <w:rPr>
                <w:sz w:val="20"/>
                <w:szCs w:val="20"/>
              </w:rPr>
            </w:pPr>
            <w:r w:rsidRPr="00F603F0">
              <w:rPr>
                <w:sz w:val="20"/>
                <w:szCs w:val="20"/>
              </w:rPr>
              <w:t>2.3 Anyagig.költség vetítési alap</w:t>
            </w:r>
          </w:p>
        </w:tc>
        <w:tc>
          <w:tcPr>
            <w:tcW w:w="567" w:type="dxa"/>
            <w:tcBorders>
              <w:top w:val="nil"/>
              <w:left w:val="nil"/>
              <w:bottom w:val="nil"/>
              <w:right w:val="nil"/>
            </w:tcBorders>
            <w:shd w:val="clear" w:color="auto" w:fill="auto"/>
            <w:noWrap/>
            <w:vAlign w:val="bottom"/>
            <w:hideMark/>
          </w:tcPr>
          <w:p w:rsidR="00CD4466" w:rsidRPr="00F603F0" w:rsidRDefault="00CD4466" w:rsidP="00CD4466">
            <w:pPr>
              <w:jc w:val="center"/>
              <w:rPr>
                <w:sz w:val="20"/>
                <w:szCs w:val="20"/>
              </w:rPr>
            </w:pPr>
          </w:p>
        </w:tc>
        <w:tc>
          <w:tcPr>
            <w:tcW w:w="425" w:type="dxa"/>
            <w:tcBorders>
              <w:top w:val="nil"/>
              <w:left w:val="nil"/>
              <w:bottom w:val="nil"/>
              <w:right w:val="nil"/>
            </w:tcBorders>
            <w:shd w:val="clear" w:color="auto" w:fill="auto"/>
            <w:noWrap/>
            <w:vAlign w:val="bottom"/>
            <w:hideMark/>
          </w:tcPr>
          <w:p w:rsidR="00CD4466" w:rsidRPr="00F603F0" w:rsidRDefault="00CD4466" w:rsidP="00CD4466">
            <w:pPr>
              <w:rPr>
                <w:sz w:val="20"/>
                <w:szCs w:val="20"/>
              </w:rPr>
            </w:pPr>
          </w:p>
        </w:tc>
        <w:tc>
          <w:tcPr>
            <w:tcW w:w="1276" w:type="dxa"/>
            <w:tcBorders>
              <w:top w:val="nil"/>
              <w:left w:val="nil"/>
              <w:bottom w:val="nil"/>
              <w:right w:val="nil"/>
            </w:tcBorders>
            <w:shd w:val="clear" w:color="auto" w:fill="auto"/>
            <w:noWrap/>
            <w:vAlign w:val="bottom"/>
            <w:hideMark/>
          </w:tcPr>
          <w:p w:rsidR="00CD4466" w:rsidRPr="00F603F0" w:rsidRDefault="00F603F0" w:rsidP="00CD4466">
            <w:pPr>
              <w:jc w:val="right"/>
              <w:rPr>
                <w:sz w:val="20"/>
                <w:szCs w:val="20"/>
              </w:rPr>
            </w:pPr>
            <w:r w:rsidRPr="00F603F0">
              <w:rPr>
                <w:sz w:val="20"/>
                <w:szCs w:val="20"/>
              </w:rPr>
              <w:t>2 692 723</w:t>
            </w:r>
          </w:p>
        </w:tc>
        <w:tc>
          <w:tcPr>
            <w:tcW w:w="1276" w:type="dxa"/>
            <w:tcBorders>
              <w:top w:val="nil"/>
              <w:left w:val="nil"/>
              <w:bottom w:val="nil"/>
              <w:right w:val="nil"/>
            </w:tcBorders>
            <w:shd w:val="clear" w:color="auto" w:fill="auto"/>
            <w:noWrap/>
            <w:vAlign w:val="bottom"/>
            <w:hideMark/>
          </w:tcPr>
          <w:p w:rsidR="00CD4466" w:rsidRPr="00F603F0" w:rsidRDefault="00CD4466" w:rsidP="00CD4466">
            <w:pPr>
              <w:rPr>
                <w:sz w:val="20"/>
                <w:szCs w:val="20"/>
              </w:rPr>
            </w:pPr>
          </w:p>
        </w:tc>
        <w:tc>
          <w:tcPr>
            <w:tcW w:w="1633" w:type="dxa"/>
            <w:tcBorders>
              <w:top w:val="nil"/>
              <w:left w:val="nil"/>
              <w:bottom w:val="nil"/>
              <w:right w:val="nil"/>
            </w:tcBorders>
            <w:shd w:val="clear" w:color="auto" w:fill="auto"/>
            <w:noWrap/>
            <w:vAlign w:val="bottom"/>
            <w:hideMark/>
          </w:tcPr>
          <w:p w:rsidR="00CD4466" w:rsidRPr="00F603F0" w:rsidRDefault="00CD4466" w:rsidP="00CD4466">
            <w:pPr>
              <w:rPr>
                <w:sz w:val="20"/>
                <w:szCs w:val="20"/>
              </w:rPr>
            </w:pPr>
          </w:p>
        </w:tc>
      </w:tr>
      <w:tr w:rsidR="00CD4466" w:rsidRPr="00F603F0" w:rsidTr="005A1B0D">
        <w:trPr>
          <w:trHeight w:val="227"/>
          <w:jc w:val="center"/>
        </w:trPr>
        <w:tc>
          <w:tcPr>
            <w:tcW w:w="2987" w:type="dxa"/>
            <w:gridSpan w:val="2"/>
            <w:tcBorders>
              <w:top w:val="nil"/>
              <w:left w:val="nil"/>
              <w:bottom w:val="single" w:sz="4" w:space="0" w:color="auto"/>
              <w:right w:val="nil"/>
            </w:tcBorders>
            <w:shd w:val="clear" w:color="auto" w:fill="auto"/>
            <w:noWrap/>
            <w:vAlign w:val="bottom"/>
            <w:hideMark/>
          </w:tcPr>
          <w:p w:rsidR="00CD4466" w:rsidRPr="00F603F0" w:rsidRDefault="00CD4466" w:rsidP="00CD4466">
            <w:pPr>
              <w:rPr>
                <w:sz w:val="20"/>
                <w:szCs w:val="20"/>
              </w:rPr>
            </w:pPr>
            <w:r w:rsidRPr="00F603F0">
              <w:rPr>
                <w:sz w:val="20"/>
                <w:szCs w:val="20"/>
              </w:rPr>
              <w:t>2.4 Anyagigazgatási költség</w:t>
            </w:r>
          </w:p>
        </w:tc>
        <w:tc>
          <w:tcPr>
            <w:tcW w:w="567" w:type="dxa"/>
            <w:tcBorders>
              <w:top w:val="nil"/>
              <w:left w:val="nil"/>
              <w:bottom w:val="single" w:sz="4" w:space="0" w:color="auto"/>
              <w:right w:val="nil"/>
            </w:tcBorders>
            <w:shd w:val="clear" w:color="auto" w:fill="auto"/>
            <w:noWrap/>
            <w:vAlign w:val="bottom"/>
            <w:hideMark/>
          </w:tcPr>
          <w:p w:rsidR="00CD4466" w:rsidRPr="00F603F0" w:rsidRDefault="00CD4466" w:rsidP="00CD4466">
            <w:pPr>
              <w:jc w:val="center"/>
              <w:rPr>
                <w:sz w:val="20"/>
                <w:szCs w:val="20"/>
              </w:rPr>
            </w:pPr>
            <w:r w:rsidRPr="00F603F0">
              <w:rPr>
                <w:sz w:val="20"/>
                <w:szCs w:val="20"/>
              </w:rPr>
              <w:t>4,5</w:t>
            </w:r>
          </w:p>
        </w:tc>
        <w:tc>
          <w:tcPr>
            <w:tcW w:w="425" w:type="dxa"/>
            <w:tcBorders>
              <w:top w:val="nil"/>
              <w:left w:val="nil"/>
              <w:bottom w:val="single" w:sz="4" w:space="0" w:color="auto"/>
              <w:right w:val="nil"/>
            </w:tcBorders>
            <w:shd w:val="clear" w:color="auto" w:fill="auto"/>
            <w:noWrap/>
            <w:vAlign w:val="bottom"/>
            <w:hideMark/>
          </w:tcPr>
          <w:p w:rsidR="00CD4466" w:rsidRPr="00F603F0" w:rsidRDefault="00CD4466" w:rsidP="00CD4466">
            <w:pPr>
              <w:rPr>
                <w:sz w:val="20"/>
                <w:szCs w:val="20"/>
              </w:rPr>
            </w:pPr>
            <w:r w:rsidRPr="00F603F0">
              <w:rPr>
                <w:sz w:val="20"/>
                <w:szCs w:val="20"/>
              </w:rPr>
              <w:t>%</w:t>
            </w:r>
          </w:p>
        </w:tc>
        <w:tc>
          <w:tcPr>
            <w:tcW w:w="1276" w:type="dxa"/>
            <w:tcBorders>
              <w:top w:val="nil"/>
              <w:left w:val="nil"/>
              <w:bottom w:val="single" w:sz="4" w:space="0" w:color="auto"/>
              <w:right w:val="nil"/>
            </w:tcBorders>
            <w:shd w:val="clear" w:color="auto" w:fill="auto"/>
            <w:noWrap/>
            <w:vAlign w:val="bottom"/>
            <w:hideMark/>
          </w:tcPr>
          <w:p w:rsidR="00CD4466" w:rsidRPr="00F603F0" w:rsidRDefault="00F603F0" w:rsidP="00CD4466">
            <w:pPr>
              <w:jc w:val="right"/>
              <w:rPr>
                <w:sz w:val="20"/>
                <w:szCs w:val="20"/>
              </w:rPr>
            </w:pPr>
            <w:r w:rsidRPr="00F603F0">
              <w:rPr>
                <w:sz w:val="20"/>
                <w:szCs w:val="20"/>
              </w:rPr>
              <w:t>121 173</w:t>
            </w:r>
          </w:p>
        </w:tc>
        <w:tc>
          <w:tcPr>
            <w:tcW w:w="1276" w:type="dxa"/>
            <w:tcBorders>
              <w:top w:val="nil"/>
              <w:left w:val="nil"/>
              <w:bottom w:val="single" w:sz="4" w:space="0" w:color="auto"/>
              <w:right w:val="nil"/>
            </w:tcBorders>
            <w:shd w:val="clear" w:color="auto" w:fill="auto"/>
            <w:noWrap/>
            <w:vAlign w:val="bottom"/>
            <w:hideMark/>
          </w:tcPr>
          <w:p w:rsidR="00CD4466" w:rsidRPr="00F603F0" w:rsidRDefault="00CD4466" w:rsidP="00CD4466">
            <w:pPr>
              <w:rPr>
                <w:sz w:val="20"/>
                <w:szCs w:val="20"/>
              </w:rPr>
            </w:pPr>
          </w:p>
        </w:tc>
        <w:tc>
          <w:tcPr>
            <w:tcW w:w="1633" w:type="dxa"/>
            <w:tcBorders>
              <w:top w:val="nil"/>
              <w:left w:val="nil"/>
              <w:bottom w:val="single" w:sz="4" w:space="0" w:color="auto"/>
              <w:right w:val="nil"/>
            </w:tcBorders>
            <w:shd w:val="clear" w:color="auto" w:fill="auto"/>
            <w:noWrap/>
            <w:vAlign w:val="bottom"/>
            <w:hideMark/>
          </w:tcPr>
          <w:p w:rsidR="00CD4466" w:rsidRPr="00F603F0" w:rsidRDefault="00CD4466" w:rsidP="00CD4466">
            <w:pPr>
              <w:rPr>
                <w:sz w:val="20"/>
                <w:szCs w:val="20"/>
              </w:rPr>
            </w:pPr>
          </w:p>
        </w:tc>
      </w:tr>
      <w:tr w:rsidR="00CD4466" w:rsidRPr="00F603F0" w:rsidTr="005A1B0D">
        <w:trPr>
          <w:trHeight w:val="227"/>
          <w:jc w:val="center"/>
        </w:trPr>
        <w:tc>
          <w:tcPr>
            <w:tcW w:w="2987" w:type="dxa"/>
            <w:gridSpan w:val="2"/>
            <w:tcBorders>
              <w:top w:val="single" w:sz="4" w:space="0" w:color="auto"/>
              <w:left w:val="nil"/>
              <w:bottom w:val="nil"/>
              <w:right w:val="nil"/>
            </w:tcBorders>
            <w:shd w:val="clear" w:color="auto" w:fill="auto"/>
            <w:noWrap/>
            <w:vAlign w:val="bottom"/>
            <w:hideMark/>
          </w:tcPr>
          <w:p w:rsidR="00CD4466" w:rsidRPr="00F603F0" w:rsidRDefault="00CD4466" w:rsidP="00CD4466">
            <w:pPr>
              <w:rPr>
                <w:sz w:val="20"/>
                <w:szCs w:val="20"/>
              </w:rPr>
            </w:pPr>
            <w:r w:rsidRPr="00F603F0">
              <w:rPr>
                <w:sz w:val="20"/>
                <w:szCs w:val="20"/>
              </w:rPr>
              <w:t xml:space="preserve">2.5 </w:t>
            </w:r>
            <w:proofErr w:type="gramStart"/>
            <w:r w:rsidRPr="00F603F0">
              <w:rPr>
                <w:sz w:val="20"/>
                <w:szCs w:val="20"/>
              </w:rPr>
              <w:t>Szállítás vetítési</w:t>
            </w:r>
            <w:proofErr w:type="gramEnd"/>
            <w:r w:rsidRPr="00F603F0">
              <w:rPr>
                <w:sz w:val="20"/>
                <w:szCs w:val="20"/>
              </w:rPr>
              <w:t xml:space="preserve"> alap</w:t>
            </w:r>
          </w:p>
        </w:tc>
        <w:tc>
          <w:tcPr>
            <w:tcW w:w="567" w:type="dxa"/>
            <w:tcBorders>
              <w:top w:val="nil"/>
              <w:left w:val="nil"/>
              <w:bottom w:val="nil"/>
              <w:right w:val="nil"/>
            </w:tcBorders>
            <w:shd w:val="clear" w:color="auto" w:fill="auto"/>
            <w:noWrap/>
            <w:vAlign w:val="bottom"/>
            <w:hideMark/>
          </w:tcPr>
          <w:p w:rsidR="00CD4466" w:rsidRPr="00F603F0" w:rsidRDefault="00CD4466" w:rsidP="00CD4466">
            <w:pPr>
              <w:jc w:val="center"/>
              <w:rPr>
                <w:sz w:val="20"/>
                <w:szCs w:val="20"/>
              </w:rPr>
            </w:pPr>
            <w:r w:rsidRPr="00F603F0">
              <w:rPr>
                <w:sz w:val="20"/>
                <w:szCs w:val="20"/>
              </w:rPr>
              <w:t> </w:t>
            </w:r>
          </w:p>
        </w:tc>
        <w:tc>
          <w:tcPr>
            <w:tcW w:w="425" w:type="dxa"/>
            <w:tcBorders>
              <w:top w:val="nil"/>
              <w:left w:val="nil"/>
              <w:bottom w:val="nil"/>
              <w:right w:val="nil"/>
            </w:tcBorders>
            <w:shd w:val="clear" w:color="auto" w:fill="auto"/>
            <w:noWrap/>
            <w:vAlign w:val="bottom"/>
            <w:hideMark/>
          </w:tcPr>
          <w:p w:rsidR="00CD4466" w:rsidRPr="00F603F0" w:rsidRDefault="00CD4466" w:rsidP="00CD4466">
            <w:pPr>
              <w:rPr>
                <w:sz w:val="20"/>
                <w:szCs w:val="20"/>
              </w:rPr>
            </w:pPr>
            <w:r w:rsidRPr="00F603F0">
              <w:rPr>
                <w:sz w:val="20"/>
                <w:szCs w:val="20"/>
              </w:rPr>
              <w:t> </w:t>
            </w:r>
          </w:p>
        </w:tc>
        <w:tc>
          <w:tcPr>
            <w:tcW w:w="1276" w:type="dxa"/>
            <w:tcBorders>
              <w:top w:val="nil"/>
              <w:left w:val="nil"/>
              <w:bottom w:val="nil"/>
              <w:right w:val="nil"/>
            </w:tcBorders>
            <w:shd w:val="clear" w:color="auto" w:fill="auto"/>
            <w:noWrap/>
            <w:vAlign w:val="bottom"/>
            <w:hideMark/>
          </w:tcPr>
          <w:p w:rsidR="00CD4466" w:rsidRPr="00F603F0" w:rsidRDefault="00F603F0" w:rsidP="00CD4466">
            <w:pPr>
              <w:jc w:val="right"/>
              <w:rPr>
                <w:sz w:val="20"/>
                <w:szCs w:val="20"/>
              </w:rPr>
            </w:pPr>
            <w:r w:rsidRPr="00F603F0">
              <w:rPr>
                <w:sz w:val="20"/>
                <w:szCs w:val="20"/>
              </w:rPr>
              <w:t>2 813 896</w:t>
            </w:r>
          </w:p>
        </w:tc>
        <w:tc>
          <w:tcPr>
            <w:tcW w:w="1276" w:type="dxa"/>
            <w:tcBorders>
              <w:top w:val="nil"/>
              <w:left w:val="nil"/>
              <w:bottom w:val="nil"/>
              <w:right w:val="nil"/>
            </w:tcBorders>
            <w:shd w:val="clear" w:color="auto" w:fill="auto"/>
            <w:noWrap/>
            <w:vAlign w:val="bottom"/>
            <w:hideMark/>
          </w:tcPr>
          <w:p w:rsidR="00CD4466" w:rsidRPr="00F603F0" w:rsidRDefault="00CD4466" w:rsidP="00CD4466">
            <w:pPr>
              <w:rPr>
                <w:sz w:val="20"/>
                <w:szCs w:val="20"/>
              </w:rPr>
            </w:pPr>
          </w:p>
        </w:tc>
        <w:tc>
          <w:tcPr>
            <w:tcW w:w="1633" w:type="dxa"/>
            <w:tcBorders>
              <w:top w:val="nil"/>
              <w:left w:val="nil"/>
              <w:bottom w:val="nil"/>
              <w:right w:val="nil"/>
            </w:tcBorders>
            <w:shd w:val="clear" w:color="auto" w:fill="auto"/>
            <w:noWrap/>
            <w:vAlign w:val="bottom"/>
            <w:hideMark/>
          </w:tcPr>
          <w:p w:rsidR="00CD4466" w:rsidRPr="00F603F0" w:rsidRDefault="00CD4466" w:rsidP="00CD4466">
            <w:pPr>
              <w:rPr>
                <w:sz w:val="20"/>
                <w:szCs w:val="20"/>
              </w:rPr>
            </w:pPr>
          </w:p>
        </w:tc>
      </w:tr>
      <w:tr w:rsidR="00CD4466" w:rsidRPr="00F603F0" w:rsidTr="005A1B0D">
        <w:trPr>
          <w:trHeight w:val="227"/>
          <w:jc w:val="center"/>
        </w:trPr>
        <w:tc>
          <w:tcPr>
            <w:tcW w:w="2987" w:type="dxa"/>
            <w:gridSpan w:val="2"/>
            <w:tcBorders>
              <w:top w:val="nil"/>
              <w:left w:val="nil"/>
              <w:bottom w:val="single" w:sz="4" w:space="0" w:color="auto"/>
              <w:right w:val="nil"/>
            </w:tcBorders>
            <w:shd w:val="clear" w:color="auto" w:fill="auto"/>
            <w:noWrap/>
            <w:vAlign w:val="bottom"/>
            <w:hideMark/>
          </w:tcPr>
          <w:p w:rsidR="00CD4466" w:rsidRPr="00F603F0" w:rsidRDefault="00CD4466" w:rsidP="00CD4466">
            <w:pPr>
              <w:rPr>
                <w:sz w:val="20"/>
                <w:szCs w:val="20"/>
              </w:rPr>
            </w:pPr>
            <w:r w:rsidRPr="00F603F0">
              <w:rPr>
                <w:sz w:val="20"/>
                <w:szCs w:val="20"/>
              </w:rPr>
              <w:t>2.6 Szállítás</w:t>
            </w:r>
          </w:p>
        </w:tc>
        <w:tc>
          <w:tcPr>
            <w:tcW w:w="567" w:type="dxa"/>
            <w:tcBorders>
              <w:top w:val="nil"/>
              <w:left w:val="nil"/>
              <w:bottom w:val="single" w:sz="4" w:space="0" w:color="auto"/>
              <w:right w:val="nil"/>
            </w:tcBorders>
            <w:shd w:val="clear" w:color="auto" w:fill="auto"/>
            <w:noWrap/>
            <w:vAlign w:val="bottom"/>
            <w:hideMark/>
          </w:tcPr>
          <w:p w:rsidR="00CD4466" w:rsidRPr="00F603F0" w:rsidRDefault="00CD4466" w:rsidP="00CD4466">
            <w:pPr>
              <w:jc w:val="center"/>
              <w:rPr>
                <w:sz w:val="20"/>
                <w:szCs w:val="20"/>
              </w:rPr>
            </w:pPr>
            <w:r w:rsidRPr="00F603F0">
              <w:rPr>
                <w:sz w:val="20"/>
                <w:szCs w:val="20"/>
              </w:rPr>
              <w:t>8</w:t>
            </w:r>
          </w:p>
        </w:tc>
        <w:tc>
          <w:tcPr>
            <w:tcW w:w="425" w:type="dxa"/>
            <w:tcBorders>
              <w:top w:val="nil"/>
              <w:left w:val="nil"/>
              <w:bottom w:val="single" w:sz="4" w:space="0" w:color="auto"/>
              <w:right w:val="nil"/>
            </w:tcBorders>
            <w:shd w:val="clear" w:color="auto" w:fill="auto"/>
            <w:noWrap/>
            <w:vAlign w:val="bottom"/>
            <w:hideMark/>
          </w:tcPr>
          <w:p w:rsidR="00CD4466" w:rsidRPr="00F603F0" w:rsidRDefault="00CD4466" w:rsidP="00CD4466">
            <w:pPr>
              <w:rPr>
                <w:sz w:val="20"/>
                <w:szCs w:val="20"/>
              </w:rPr>
            </w:pPr>
            <w:r w:rsidRPr="00F603F0">
              <w:rPr>
                <w:sz w:val="20"/>
                <w:szCs w:val="20"/>
              </w:rPr>
              <w:t>%</w:t>
            </w:r>
          </w:p>
        </w:tc>
        <w:tc>
          <w:tcPr>
            <w:tcW w:w="1276" w:type="dxa"/>
            <w:tcBorders>
              <w:top w:val="nil"/>
              <w:left w:val="nil"/>
              <w:bottom w:val="single" w:sz="4" w:space="0" w:color="auto"/>
              <w:right w:val="nil"/>
            </w:tcBorders>
            <w:shd w:val="clear" w:color="auto" w:fill="auto"/>
            <w:noWrap/>
            <w:vAlign w:val="bottom"/>
            <w:hideMark/>
          </w:tcPr>
          <w:p w:rsidR="00CD4466" w:rsidRPr="00F603F0" w:rsidRDefault="00F603F0" w:rsidP="00CD4466">
            <w:pPr>
              <w:jc w:val="right"/>
              <w:rPr>
                <w:sz w:val="20"/>
                <w:szCs w:val="20"/>
              </w:rPr>
            </w:pPr>
            <w:r w:rsidRPr="00F603F0">
              <w:rPr>
                <w:sz w:val="20"/>
                <w:szCs w:val="20"/>
              </w:rPr>
              <w:t>225 112</w:t>
            </w:r>
          </w:p>
        </w:tc>
        <w:tc>
          <w:tcPr>
            <w:tcW w:w="1276" w:type="dxa"/>
            <w:tcBorders>
              <w:top w:val="nil"/>
              <w:left w:val="nil"/>
              <w:bottom w:val="single" w:sz="4" w:space="0" w:color="auto"/>
              <w:right w:val="nil"/>
            </w:tcBorders>
            <w:shd w:val="clear" w:color="auto" w:fill="auto"/>
            <w:noWrap/>
            <w:vAlign w:val="bottom"/>
            <w:hideMark/>
          </w:tcPr>
          <w:p w:rsidR="00CD4466" w:rsidRPr="00F603F0" w:rsidRDefault="00CD4466" w:rsidP="00CD4466">
            <w:pPr>
              <w:rPr>
                <w:sz w:val="20"/>
                <w:szCs w:val="20"/>
              </w:rPr>
            </w:pPr>
          </w:p>
        </w:tc>
        <w:tc>
          <w:tcPr>
            <w:tcW w:w="1633" w:type="dxa"/>
            <w:tcBorders>
              <w:top w:val="nil"/>
              <w:left w:val="nil"/>
              <w:bottom w:val="single" w:sz="4" w:space="0" w:color="auto"/>
              <w:right w:val="nil"/>
            </w:tcBorders>
            <w:shd w:val="clear" w:color="auto" w:fill="auto"/>
            <w:noWrap/>
            <w:vAlign w:val="bottom"/>
            <w:hideMark/>
          </w:tcPr>
          <w:p w:rsidR="00CD4466" w:rsidRPr="00F603F0" w:rsidRDefault="00CD4466" w:rsidP="00CD4466">
            <w:pPr>
              <w:rPr>
                <w:sz w:val="20"/>
                <w:szCs w:val="20"/>
              </w:rPr>
            </w:pPr>
          </w:p>
        </w:tc>
      </w:tr>
      <w:tr w:rsidR="00CD4466" w:rsidRPr="00F603F0" w:rsidTr="005A1B0D">
        <w:trPr>
          <w:trHeight w:val="227"/>
          <w:jc w:val="center"/>
        </w:trPr>
        <w:tc>
          <w:tcPr>
            <w:tcW w:w="2987" w:type="dxa"/>
            <w:gridSpan w:val="2"/>
            <w:tcBorders>
              <w:top w:val="single" w:sz="4" w:space="0" w:color="auto"/>
              <w:left w:val="nil"/>
              <w:right w:val="nil"/>
            </w:tcBorders>
            <w:shd w:val="clear" w:color="auto" w:fill="auto"/>
            <w:noWrap/>
            <w:vAlign w:val="bottom"/>
            <w:hideMark/>
          </w:tcPr>
          <w:p w:rsidR="00CD4466" w:rsidRPr="00F603F0" w:rsidRDefault="00CD4466" w:rsidP="00CD4466">
            <w:pPr>
              <w:rPr>
                <w:sz w:val="20"/>
                <w:szCs w:val="20"/>
              </w:rPr>
            </w:pPr>
            <w:r w:rsidRPr="00F603F0">
              <w:rPr>
                <w:sz w:val="20"/>
                <w:szCs w:val="20"/>
              </w:rPr>
              <w:t>4.1 Áfa vetítési alap</w:t>
            </w:r>
          </w:p>
        </w:tc>
        <w:tc>
          <w:tcPr>
            <w:tcW w:w="567" w:type="dxa"/>
            <w:tcBorders>
              <w:top w:val="nil"/>
              <w:left w:val="nil"/>
              <w:right w:val="nil"/>
            </w:tcBorders>
            <w:shd w:val="clear" w:color="auto" w:fill="auto"/>
            <w:noWrap/>
            <w:vAlign w:val="bottom"/>
            <w:hideMark/>
          </w:tcPr>
          <w:p w:rsidR="00CD4466" w:rsidRPr="00F603F0" w:rsidRDefault="00CD4466" w:rsidP="00CD4466">
            <w:pPr>
              <w:jc w:val="center"/>
              <w:rPr>
                <w:sz w:val="20"/>
                <w:szCs w:val="20"/>
              </w:rPr>
            </w:pPr>
          </w:p>
        </w:tc>
        <w:tc>
          <w:tcPr>
            <w:tcW w:w="425" w:type="dxa"/>
            <w:tcBorders>
              <w:top w:val="nil"/>
              <w:left w:val="nil"/>
              <w:right w:val="nil"/>
            </w:tcBorders>
            <w:shd w:val="clear" w:color="auto" w:fill="auto"/>
            <w:noWrap/>
            <w:vAlign w:val="bottom"/>
            <w:hideMark/>
          </w:tcPr>
          <w:p w:rsidR="00CD4466" w:rsidRPr="00F603F0" w:rsidRDefault="00CD4466" w:rsidP="00CD4466">
            <w:pPr>
              <w:rPr>
                <w:sz w:val="20"/>
                <w:szCs w:val="20"/>
              </w:rPr>
            </w:pPr>
          </w:p>
        </w:tc>
        <w:tc>
          <w:tcPr>
            <w:tcW w:w="1276" w:type="dxa"/>
            <w:tcBorders>
              <w:top w:val="nil"/>
              <w:left w:val="nil"/>
              <w:right w:val="nil"/>
            </w:tcBorders>
            <w:shd w:val="clear" w:color="auto" w:fill="auto"/>
            <w:noWrap/>
            <w:vAlign w:val="bottom"/>
            <w:hideMark/>
          </w:tcPr>
          <w:p w:rsidR="00CD4466" w:rsidRPr="00F603F0" w:rsidRDefault="00CD4466" w:rsidP="00CD4466">
            <w:pPr>
              <w:rPr>
                <w:sz w:val="20"/>
                <w:szCs w:val="20"/>
              </w:rPr>
            </w:pPr>
          </w:p>
        </w:tc>
        <w:tc>
          <w:tcPr>
            <w:tcW w:w="1276" w:type="dxa"/>
            <w:tcBorders>
              <w:top w:val="nil"/>
              <w:left w:val="nil"/>
              <w:right w:val="nil"/>
            </w:tcBorders>
            <w:shd w:val="clear" w:color="auto" w:fill="auto"/>
            <w:noWrap/>
            <w:vAlign w:val="bottom"/>
            <w:hideMark/>
          </w:tcPr>
          <w:p w:rsidR="00CD4466" w:rsidRPr="00F603F0" w:rsidRDefault="00F603F0" w:rsidP="00CD4466">
            <w:pPr>
              <w:jc w:val="right"/>
              <w:rPr>
                <w:sz w:val="20"/>
                <w:szCs w:val="20"/>
              </w:rPr>
            </w:pPr>
            <w:r w:rsidRPr="00F603F0">
              <w:rPr>
                <w:sz w:val="20"/>
                <w:szCs w:val="20"/>
              </w:rPr>
              <w:t>6 614 761</w:t>
            </w:r>
          </w:p>
        </w:tc>
        <w:tc>
          <w:tcPr>
            <w:tcW w:w="1633" w:type="dxa"/>
            <w:tcBorders>
              <w:top w:val="nil"/>
              <w:left w:val="nil"/>
              <w:right w:val="nil"/>
            </w:tcBorders>
            <w:shd w:val="clear" w:color="auto" w:fill="auto"/>
            <w:noWrap/>
            <w:vAlign w:val="bottom"/>
            <w:hideMark/>
          </w:tcPr>
          <w:p w:rsidR="00CD4466" w:rsidRPr="00F603F0" w:rsidRDefault="00CD4466" w:rsidP="00CD4466">
            <w:pPr>
              <w:rPr>
                <w:sz w:val="20"/>
                <w:szCs w:val="20"/>
              </w:rPr>
            </w:pPr>
          </w:p>
        </w:tc>
      </w:tr>
      <w:tr w:rsidR="00CD4466" w:rsidRPr="00F603F0" w:rsidTr="005A1B0D">
        <w:trPr>
          <w:trHeight w:val="227"/>
          <w:jc w:val="center"/>
        </w:trPr>
        <w:tc>
          <w:tcPr>
            <w:tcW w:w="897" w:type="dxa"/>
            <w:tcBorders>
              <w:left w:val="nil"/>
              <w:bottom w:val="single" w:sz="4" w:space="0" w:color="auto"/>
              <w:right w:val="nil"/>
            </w:tcBorders>
            <w:shd w:val="clear" w:color="auto" w:fill="auto"/>
            <w:noWrap/>
            <w:vAlign w:val="bottom"/>
            <w:hideMark/>
          </w:tcPr>
          <w:p w:rsidR="00CD4466" w:rsidRPr="00F603F0" w:rsidRDefault="00CD4466" w:rsidP="00CD4466">
            <w:pPr>
              <w:rPr>
                <w:sz w:val="20"/>
                <w:szCs w:val="20"/>
              </w:rPr>
            </w:pPr>
            <w:r w:rsidRPr="00F603F0">
              <w:rPr>
                <w:sz w:val="20"/>
                <w:szCs w:val="20"/>
              </w:rPr>
              <w:t>4.2 Áfa</w:t>
            </w:r>
          </w:p>
        </w:tc>
        <w:tc>
          <w:tcPr>
            <w:tcW w:w="2090" w:type="dxa"/>
            <w:tcBorders>
              <w:left w:val="nil"/>
              <w:bottom w:val="single" w:sz="4" w:space="0" w:color="auto"/>
              <w:right w:val="nil"/>
            </w:tcBorders>
            <w:shd w:val="clear" w:color="auto" w:fill="auto"/>
            <w:noWrap/>
            <w:vAlign w:val="bottom"/>
            <w:hideMark/>
          </w:tcPr>
          <w:p w:rsidR="00CD4466" w:rsidRPr="00F603F0" w:rsidRDefault="00CD4466" w:rsidP="00CD4466">
            <w:pPr>
              <w:rPr>
                <w:sz w:val="20"/>
                <w:szCs w:val="20"/>
              </w:rPr>
            </w:pPr>
            <w:r w:rsidRPr="00F603F0">
              <w:rPr>
                <w:sz w:val="20"/>
                <w:szCs w:val="20"/>
              </w:rPr>
              <w:t> </w:t>
            </w:r>
          </w:p>
        </w:tc>
        <w:tc>
          <w:tcPr>
            <w:tcW w:w="567" w:type="dxa"/>
            <w:tcBorders>
              <w:left w:val="nil"/>
              <w:bottom w:val="nil"/>
              <w:right w:val="nil"/>
            </w:tcBorders>
            <w:shd w:val="clear" w:color="auto" w:fill="auto"/>
            <w:noWrap/>
            <w:vAlign w:val="bottom"/>
            <w:hideMark/>
          </w:tcPr>
          <w:p w:rsidR="00CD4466" w:rsidRPr="00F603F0" w:rsidRDefault="00CD4466" w:rsidP="00CD4466">
            <w:pPr>
              <w:jc w:val="center"/>
              <w:rPr>
                <w:sz w:val="20"/>
                <w:szCs w:val="20"/>
              </w:rPr>
            </w:pPr>
            <w:r w:rsidRPr="00F603F0">
              <w:rPr>
                <w:sz w:val="20"/>
                <w:szCs w:val="20"/>
              </w:rPr>
              <w:t>25</w:t>
            </w:r>
          </w:p>
        </w:tc>
        <w:tc>
          <w:tcPr>
            <w:tcW w:w="425" w:type="dxa"/>
            <w:tcBorders>
              <w:left w:val="nil"/>
              <w:bottom w:val="nil"/>
              <w:right w:val="nil"/>
            </w:tcBorders>
            <w:shd w:val="clear" w:color="auto" w:fill="auto"/>
            <w:noWrap/>
            <w:vAlign w:val="bottom"/>
            <w:hideMark/>
          </w:tcPr>
          <w:p w:rsidR="00CD4466" w:rsidRPr="00F603F0" w:rsidRDefault="00CD4466" w:rsidP="00CD4466">
            <w:pPr>
              <w:rPr>
                <w:sz w:val="20"/>
                <w:szCs w:val="20"/>
              </w:rPr>
            </w:pPr>
            <w:r w:rsidRPr="00F603F0">
              <w:rPr>
                <w:sz w:val="20"/>
                <w:szCs w:val="20"/>
              </w:rPr>
              <w:t>%</w:t>
            </w:r>
          </w:p>
        </w:tc>
        <w:tc>
          <w:tcPr>
            <w:tcW w:w="1276" w:type="dxa"/>
            <w:tcBorders>
              <w:left w:val="nil"/>
              <w:bottom w:val="single" w:sz="4" w:space="0" w:color="auto"/>
              <w:right w:val="nil"/>
            </w:tcBorders>
            <w:shd w:val="clear" w:color="auto" w:fill="auto"/>
            <w:noWrap/>
            <w:vAlign w:val="bottom"/>
            <w:hideMark/>
          </w:tcPr>
          <w:p w:rsidR="00CD4466" w:rsidRPr="00F603F0" w:rsidRDefault="00CD4466" w:rsidP="00CD4466">
            <w:pPr>
              <w:rPr>
                <w:sz w:val="20"/>
                <w:szCs w:val="20"/>
              </w:rPr>
            </w:pPr>
          </w:p>
        </w:tc>
        <w:tc>
          <w:tcPr>
            <w:tcW w:w="1276" w:type="dxa"/>
            <w:tcBorders>
              <w:left w:val="nil"/>
              <w:bottom w:val="single" w:sz="4" w:space="0" w:color="auto"/>
              <w:right w:val="nil"/>
            </w:tcBorders>
            <w:shd w:val="clear" w:color="auto" w:fill="auto"/>
            <w:noWrap/>
            <w:vAlign w:val="bottom"/>
            <w:hideMark/>
          </w:tcPr>
          <w:p w:rsidR="00CD4466" w:rsidRPr="00F603F0" w:rsidRDefault="00F603F0" w:rsidP="00CD4466">
            <w:pPr>
              <w:jc w:val="right"/>
              <w:rPr>
                <w:sz w:val="20"/>
                <w:szCs w:val="20"/>
              </w:rPr>
            </w:pPr>
            <w:r w:rsidRPr="00F603F0">
              <w:rPr>
                <w:sz w:val="20"/>
                <w:szCs w:val="20"/>
              </w:rPr>
              <w:t>1 653 690</w:t>
            </w:r>
          </w:p>
        </w:tc>
        <w:tc>
          <w:tcPr>
            <w:tcW w:w="1633" w:type="dxa"/>
            <w:tcBorders>
              <w:left w:val="nil"/>
              <w:bottom w:val="single" w:sz="4" w:space="0" w:color="auto"/>
              <w:right w:val="nil"/>
            </w:tcBorders>
            <w:shd w:val="clear" w:color="auto" w:fill="auto"/>
            <w:noWrap/>
            <w:vAlign w:val="bottom"/>
            <w:hideMark/>
          </w:tcPr>
          <w:p w:rsidR="00CD4466" w:rsidRPr="00F603F0" w:rsidRDefault="00CD4466" w:rsidP="00CD4466">
            <w:pPr>
              <w:rPr>
                <w:sz w:val="20"/>
                <w:szCs w:val="20"/>
              </w:rPr>
            </w:pPr>
          </w:p>
        </w:tc>
      </w:tr>
      <w:tr w:rsidR="00CD4466" w:rsidRPr="00F603F0" w:rsidTr="005A1B0D">
        <w:trPr>
          <w:trHeight w:val="227"/>
          <w:jc w:val="center"/>
        </w:trPr>
        <w:tc>
          <w:tcPr>
            <w:tcW w:w="2987" w:type="dxa"/>
            <w:gridSpan w:val="2"/>
            <w:tcBorders>
              <w:top w:val="single" w:sz="4" w:space="0" w:color="auto"/>
              <w:left w:val="nil"/>
              <w:bottom w:val="single" w:sz="4" w:space="0" w:color="auto"/>
              <w:right w:val="nil"/>
            </w:tcBorders>
            <w:shd w:val="clear" w:color="auto" w:fill="auto"/>
            <w:noWrap/>
            <w:vAlign w:val="bottom"/>
            <w:hideMark/>
          </w:tcPr>
          <w:p w:rsidR="00CD4466" w:rsidRPr="00F603F0" w:rsidRDefault="00CD4466" w:rsidP="00CD4466">
            <w:pPr>
              <w:rPr>
                <w:b/>
                <w:bCs/>
                <w:sz w:val="20"/>
                <w:szCs w:val="20"/>
              </w:rPr>
            </w:pPr>
            <w:r w:rsidRPr="00F603F0">
              <w:rPr>
                <w:b/>
                <w:bCs/>
                <w:sz w:val="20"/>
                <w:szCs w:val="20"/>
              </w:rPr>
              <w:t>5. A munka ára</w:t>
            </w:r>
          </w:p>
        </w:tc>
        <w:tc>
          <w:tcPr>
            <w:tcW w:w="567" w:type="dxa"/>
            <w:tcBorders>
              <w:top w:val="single" w:sz="4" w:space="0" w:color="auto"/>
              <w:left w:val="nil"/>
              <w:bottom w:val="single" w:sz="4" w:space="0" w:color="auto"/>
              <w:right w:val="nil"/>
            </w:tcBorders>
            <w:shd w:val="clear" w:color="auto" w:fill="auto"/>
            <w:noWrap/>
            <w:vAlign w:val="bottom"/>
            <w:hideMark/>
          </w:tcPr>
          <w:p w:rsidR="00CD4466" w:rsidRPr="00F603F0" w:rsidRDefault="00CD4466" w:rsidP="00CD4466">
            <w:pPr>
              <w:jc w:val="center"/>
              <w:rPr>
                <w:b/>
                <w:bCs/>
                <w:sz w:val="20"/>
                <w:szCs w:val="20"/>
              </w:rPr>
            </w:pPr>
          </w:p>
        </w:tc>
        <w:tc>
          <w:tcPr>
            <w:tcW w:w="425" w:type="dxa"/>
            <w:tcBorders>
              <w:top w:val="single" w:sz="4" w:space="0" w:color="auto"/>
              <w:left w:val="nil"/>
              <w:bottom w:val="single" w:sz="4" w:space="0" w:color="auto"/>
              <w:right w:val="nil"/>
            </w:tcBorders>
            <w:shd w:val="clear" w:color="auto" w:fill="auto"/>
            <w:noWrap/>
            <w:vAlign w:val="bottom"/>
            <w:hideMark/>
          </w:tcPr>
          <w:p w:rsidR="00CD4466" w:rsidRPr="00F603F0" w:rsidRDefault="00CD4466" w:rsidP="00CD4466">
            <w:pPr>
              <w:rPr>
                <w:b/>
                <w:bCs/>
                <w:sz w:val="20"/>
                <w:szCs w:val="20"/>
              </w:rPr>
            </w:pPr>
          </w:p>
        </w:tc>
        <w:tc>
          <w:tcPr>
            <w:tcW w:w="1276" w:type="dxa"/>
            <w:tcBorders>
              <w:top w:val="nil"/>
              <w:left w:val="nil"/>
              <w:bottom w:val="single" w:sz="4" w:space="0" w:color="auto"/>
              <w:right w:val="nil"/>
            </w:tcBorders>
            <w:shd w:val="clear" w:color="auto" w:fill="auto"/>
            <w:noWrap/>
            <w:vAlign w:val="bottom"/>
            <w:hideMark/>
          </w:tcPr>
          <w:p w:rsidR="00CD4466" w:rsidRPr="00F603F0" w:rsidRDefault="00CD4466" w:rsidP="00CD4466">
            <w:pPr>
              <w:rPr>
                <w:b/>
                <w:bCs/>
                <w:sz w:val="20"/>
                <w:szCs w:val="20"/>
              </w:rPr>
            </w:pPr>
          </w:p>
        </w:tc>
        <w:tc>
          <w:tcPr>
            <w:tcW w:w="1276" w:type="dxa"/>
            <w:tcBorders>
              <w:top w:val="nil"/>
              <w:left w:val="nil"/>
              <w:bottom w:val="single" w:sz="4" w:space="0" w:color="auto"/>
              <w:right w:val="nil"/>
            </w:tcBorders>
            <w:shd w:val="clear" w:color="auto" w:fill="auto"/>
            <w:noWrap/>
            <w:vAlign w:val="bottom"/>
            <w:hideMark/>
          </w:tcPr>
          <w:p w:rsidR="00CD4466" w:rsidRPr="00F603F0" w:rsidRDefault="00F603F0" w:rsidP="00CD4466">
            <w:pPr>
              <w:jc w:val="right"/>
              <w:rPr>
                <w:b/>
                <w:bCs/>
                <w:sz w:val="20"/>
                <w:szCs w:val="20"/>
              </w:rPr>
            </w:pPr>
            <w:r w:rsidRPr="00F603F0">
              <w:rPr>
                <w:b/>
                <w:bCs/>
                <w:sz w:val="20"/>
                <w:szCs w:val="20"/>
              </w:rPr>
              <w:t>8 268 451</w:t>
            </w:r>
          </w:p>
        </w:tc>
        <w:tc>
          <w:tcPr>
            <w:tcW w:w="1633" w:type="dxa"/>
            <w:tcBorders>
              <w:top w:val="nil"/>
              <w:left w:val="nil"/>
              <w:bottom w:val="single" w:sz="4" w:space="0" w:color="auto"/>
              <w:right w:val="nil"/>
            </w:tcBorders>
            <w:shd w:val="clear" w:color="auto" w:fill="auto"/>
            <w:noWrap/>
            <w:vAlign w:val="bottom"/>
            <w:hideMark/>
          </w:tcPr>
          <w:p w:rsidR="00CD4466" w:rsidRPr="00F603F0" w:rsidRDefault="00CD4466" w:rsidP="00CD4466">
            <w:pPr>
              <w:rPr>
                <w:b/>
                <w:bCs/>
                <w:sz w:val="20"/>
                <w:szCs w:val="20"/>
              </w:rPr>
            </w:pPr>
          </w:p>
        </w:tc>
      </w:tr>
      <w:tr w:rsidR="00CD4466" w:rsidRPr="00F603F0" w:rsidTr="005A1B0D">
        <w:trPr>
          <w:trHeight w:val="227"/>
          <w:jc w:val="center"/>
        </w:trPr>
        <w:tc>
          <w:tcPr>
            <w:tcW w:w="2987" w:type="dxa"/>
            <w:gridSpan w:val="2"/>
            <w:tcBorders>
              <w:top w:val="nil"/>
              <w:left w:val="nil"/>
              <w:bottom w:val="nil"/>
              <w:right w:val="nil"/>
            </w:tcBorders>
            <w:shd w:val="clear" w:color="auto" w:fill="auto"/>
            <w:noWrap/>
            <w:vAlign w:val="bottom"/>
            <w:hideMark/>
          </w:tcPr>
          <w:p w:rsidR="00CD4466" w:rsidRPr="00F603F0" w:rsidRDefault="00CD4466" w:rsidP="00CD4466">
            <w:pPr>
              <w:rPr>
                <w:sz w:val="20"/>
                <w:szCs w:val="20"/>
              </w:rPr>
            </w:pPr>
            <w:r w:rsidRPr="00F603F0">
              <w:rPr>
                <w:sz w:val="20"/>
                <w:szCs w:val="20"/>
              </w:rPr>
              <w:t>Budapest, 2010. 11. 06.</w:t>
            </w:r>
          </w:p>
        </w:tc>
        <w:tc>
          <w:tcPr>
            <w:tcW w:w="567" w:type="dxa"/>
            <w:tcBorders>
              <w:top w:val="nil"/>
              <w:left w:val="nil"/>
              <w:bottom w:val="nil"/>
              <w:right w:val="nil"/>
            </w:tcBorders>
            <w:shd w:val="clear" w:color="auto" w:fill="auto"/>
            <w:noWrap/>
            <w:vAlign w:val="bottom"/>
            <w:hideMark/>
          </w:tcPr>
          <w:p w:rsidR="00CD4466" w:rsidRPr="00F603F0" w:rsidRDefault="00CD4466" w:rsidP="00CD4466">
            <w:pPr>
              <w:jc w:val="center"/>
              <w:rPr>
                <w:sz w:val="20"/>
                <w:szCs w:val="20"/>
              </w:rPr>
            </w:pPr>
          </w:p>
        </w:tc>
        <w:tc>
          <w:tcPr>
            <w:tcW w:w="425" w:type="dxa"/>
            <w:tcBorders>
              <w:top w:val="nil"/>
              <w:left w:val="nil"/>
              <w:bottom w:val="nil"/>
              <w:right w:val="nil"/>
            </w:tcBorders>
            <w:shd w:val="clear" w:color="auto" w:fill="auto"/>
            <w:noWrap/>
            <w:vAlign w:val="bottom"/>
            <w:hideMark/>
          </w:tcPr>
          <w:p w:rsidR="00CD4466" w:rsidRPr="00F603F0" w:rsidRDefault="00CD4466" w:rsidP="00CD4466">
            <w:pPr>
              <w:rPr>
                <w:sz w:val="20"/>
                <w:szCs w:val="20"/>
              </w:rPr>
            </w:pPr>
          </w:p>
        </w:tc>
        <w:tc>
          <w:tcPr>
            <w:tcW w:w="1276" w:type="dxa"/>
            <w:tcBorders>
              <w:top w:val="nil"/>
              <w:left w:val="nil"/>
              <w:bottom w:val="nil"/>
              <w:right w:val="nil"/>
            </w:tcBorders>
            <w:shd w:val="clear" w:color="auto" w:fill="auto"/>
            <w:noWrap/>
            <w:vAlign w:val="bottom"/>
            <w:hideMark/>
          </w:tcPr>
          <w:p w:rsidR="00CD4466" w:rsidRPr="00F603F0" w:rsidRDefault="00CD4466" w:rsidP="00CD4466">
            <w:pPr>
              <w:rPr>
                <w:sz w:val="20"/>
                <w:szCs w:val="20"/>
              </w:rPr>
            </w:pPr>
          </w:p>
        </w:tc>
        <w:tc>
          <w:tcPr>
            <w:tcW w:w="1276" w:type="dxa"/>
            <w:tcBorders>
              <w:top w:val="nil"/>
              <w:left w:val="nil"/>
              <w:bottom w:val="nil"/>
              <w:right w:val="nil"/>
            </w:tcBorders>
            <w:shd w:val="clear" w:color="auto" w:fill="auto"/>
            <w:noWrap/>
            <w:vAlign w:val="bottom"/>
            <w:hideMark/>
          </w:tcPr>
          <w:p w:rsidR="00CD4466" w:rsidRPr="00F603F0" w:rsidRDefault="00CD4466" w:rsidP="00CD4466">
            <w:pPr>
              <w:jc w:val="center"/>
              <w:rPr>
                <w:sz w:val="20"/>
                <w:szCs w:val="20"/>
              </w:rPr>
            </w:pPr>
            <w:r w:rsidRPr="00F603F0">
              <w:rPr>
                <w:sz w:val="20"/>
                <w:szCs w:val="20"/>
              </w:rPr>
              <w:t>ügyvezető sk.</w:t>
            </w:r>
          </w:p>
        </w:tc>
        <w:tc>
          <w:tcPr>
            <w:tcW w:w="1633" w:type="dxa"/>
            <w:tcBorders>
              <w:top w:val="nil"/>
              <w:left w:val="nil"/>
              <w:bottom w:val="nil"/>
              <w:right w:val="nil"/>
            </w:tcBorders>
            <w:shd w:val="clear" w:color="auto" w:fill="auto"/>
            <w:noWrap/>
            <w:vAlign w:val="bottom"/>
            <w:hideMark/>
          </w:tcPr>
          <w:p w:rsidR="00CD4466" w:rsidRPr="00F603F0" w:rsidRDefault="00CD4466" w:rsidP="00CD4466">
            <w:pPr>
              <w:rPr>
                <w:sz w:val="20"/>
                <w:szCs w:val="20"/>
              </w:rPr>
            </w:pPr>
          </w:p>
        </w:tc>
      </w:tr>
      <w:tr w:rsidR="00340322" w:rsidRPr="00F603F0" w:rsidTr="005A1B0D">
        <w:trPr>
          <w:trHeight w:val="227"/>
          <w:jc w:val="center"/>
        </w:trPr>
        <w:tc>
          <w:tcPr>
            <w:tcW w:w="2987" w:type="dxa"/>
            <w:gridSpan w:val="2"/>
            <w:tcBorders>
              <w:top w:val="nil"/>
              <w:left w:val="nil"/>
              <w:bottom w:val="nil"/>
              <w:right w:val="nil"/>
            </w:tcBorders>
            <w:shd w:val="clear" w:color="auto" w:fill="auto"/>
            <w:noWrap/>
            <w:vAlign w:val="bottom"/>
            <w:hideMark/>
          </w:tcPr>
          <w:p w:rsidR="00340322" w:rsidRPr="00F603F0" w:rsidRDefault="00340322" w:rsidP="00CD4466">
            <w:pPr>
              <w:rPr>
                <w:sz w:val="20"/>
                <w:szCs w:val="20"/>
              </w:rPr>
            </w:pPr>
            <w:r>
              <w:rPr>
                <w:sz w:val="20"/>
                <w:szCs w:val="20"/>
              </w:rPr>
              <w:t>Fajlagos költség:</w:t>
            </w:r>
          </w:p>
        </w:tc>
        <w:tc>
          <w:tcPr>
            <w:tcW w:w="567" w:type="dxa"/>
            <w:tcBorders>
              <w:top w:val="nil"/>
              <w:left w:val="nil"/>
              <w:bottom w:val="nil"/>
              <w:right w:val="nil"/>
            </w:tcBorders>
            <w:shd w:val="clear" w:color="auto" w:fill="auto"/>
            <w:noWrap/>
            <w:vAlign w:val="bottom"/>
            <w:hideMark/>
          </w:tcPr>
          <w:p w:rsidR="00340322" w:rsidRPr="00F603F0" w:rsidRDefault="00340322" w:rsidP="00CD4466">
            <w:pPr>
              <w:jc w:val="center"/>
              <w:rPr>
                <w:sz w:val="20"/>
                <w:szCs w:val="20"/>
              </w:rPr>
            </w:pPr>
          </w:p>
        </w:tc>
        <w:tc>
          <w:tcPr>
            <w:tcW w:w="425" w:type="dxa"/>
            <w:tcBorders>
              <w:top w:val="nil"/>
              <w:left w:val="nil"/>
              <w:bottom w:val="nil"/>
              <w:right w:val="nil"/>
            </w:tcBorders>
            <w:shd w:val="clear" w:color="auto" w:fill="auto"/>
            <w:noWrap/>
            <w:vAlign w:val="bottom"/>
            <w:hideMark/>
          </w:tcPr>
          <w:p w:rsidR="00340322" w:rsidRPr="00F603F0" w:rsidRDefault="00340322" w:rsidP="00CD4466">
            <w:pPr>
              <w:rPr>
                <w:sz w:val="20"/>
                <w:szCs w:val="20"/>
              </w:rPr>
            </w:pPr>
          </w:p>
        </w:tc>
        <w:tc>
          <w:tcPr>
            <w:tcW w:w="1276" w:type="dxa"/>
            <w:tcBorders>
              <w:top w:val="nil"/>
              <w:left w:val="nil"/>
              <w:bottom w:val="nil"/>
              <w:right w:val="nil"/>
            </w:tcBorders>
            <w:shd w:val="clear" w:color="auto" w:fill="auto"/>
            <w:noWrap/>
            <w:vAlign w:val="bottom"/>
            <w:hideMark/>
          </w:tcPr>
          <w:p w:rsidR="00340322" w:rsidRPr="00340322" w:rsidRDefault="00340322" w:rsidP="00CD4466">
            <w:pPr>
              <w:rPr>
                <w:sz w:val="20"/>
                <w:szCs w:val="20"/>
                <w:vertAlign w:val="superscript"/>
              </w:rPr>
            </w:pPr>
            <w:r>
              <w:rPr>
                <w:sz w:val="20"/>
                <w:szCs w:val="20"/>
              </w:rPr>
              <w:t>155,24 m</w:t>
            </w:r>
            <w:r>
              <w:rPr>
                <w:sz w:val="20"/>
                <w:szCs w:val="20"/>
                <w:vertAlign w:val="superscript"/>
              </w:rPr>
              <w:t>2</w:t>
            </w:r>
          </w:p>
        </w:tc>
        <w:tc>
          <w:tcPr>
            <w:tcW w:w="1276" w:type="dxa"/>
            <w:tcBorders>
              <w:top w:val="nil"/>
              <w:left w:val="nil"/>
              <w:bottom w:val="nil"/>
              <w:right w:val="nil"/>
            </w:tcBorders>
            <w:shd w:val="clear" w:color="auto" w:fill="auto"/>
            <w:noWrap/>
            <w:vAlign w:val="bottom"/>
            <w:hideMark/>
          </w:tcPr>
          <w:p w:rsidR="00340322" w:rsidRPr="00F603F0" w:rsidRDefault="00340322" w:rsidP="00340322">
            <w:pPr>
              <w:jc w:val="right"/>
              <w:rPr>
                <w:sz w:val="20"/>
                <w:szCs w:val="20"/>
              </w:rPr>
            </w:pPr>
            <w:r>
              <w:rPr>
                <w:sz w:val="20"/>
                <w:szCs w:val="20"/>
              </w:rPr>
              <w:t>42 610</w:t>
            </w:r>
          </w:p>
        </w:tc>
        <w:tc>
          <w:tcPr>
            <w:tcW w:w="1633" w:type="dxa"/>
            <w:tcBorders>
              <w:top w:val="nil"/>
              <w:left w:val="nil"/>
              <w:bottom w:val="nil"/>
              <w:right w:val="nil"/>
            </w:tcBorders>
            <w:shd w:val="clear" w:color="auto" w:fill="auto"/>
            <w:noWrap/>
            <w:vAlign w:val="bottom"/>
            <w:hideMark/>
          </w:tcPr>
          <w:p w:rsidR="00340322" w:rsidRPr="00340322" w:rsidRDefault="00340322" w:rsidP="00CD4466">
            <w:pPr>
              <w:rPr>
                <w:sz w:val="20"/>
                <w:szCs w:val="20"/>
                <w:vertAlign w:val="superscript"/>
              </w:rPr>
            </w:pPr>
            <w:r>
              <w:rPr>
                <w:sz w:val="20"/>
                <w:szCs w:val="20"/>
              </w:rPr>
              <w:t>Ft / m</w:t>
            </w:r>
            <w:r>
              <w:rPr>
                <w:sz w:val="20"/>
                <w:szCs w:val="20"/>
                <w:vertAlign w:val="superscript"/>
              </w:rPr>
              <w:t>2</w:t>
            </w:r>
          </w:p>
        </w:tc>
      </w:tr>
    </w:tbl>
    <w:p w:rsidR="0062271E" w:rsidRDefault="0062271E" w:rsidP="0062271E">
      <w:pPr>
        <w:pStyle w:val="Nincstrkz"/>
        <w:jc w:val="center"/>
        <w:rPr>
          <w:lang w:val="hu-HU"/>
        </w:rPr>
      </w:pPr>
    </w:p>
    <w:tbl>
      <w:tblPr>
        <w:tblW w:w="8180" w:type="dxa"/>
        <w:jc w:val="center"/>
        <w:tblInd w:w="60" w:type="dxa"/>
        <w:tblCellMar>
          <w:left w:w="70" w:type="dxa"/>
          <w:right w:w="70" w:type="dxa"/>
        </w:tblCellMar>
        <w:tblLook w:val="04A0"/>
      </w:tblPr>
      <w:tblGrid>
        <w:gridCol w:w="3820"/>
        <w:gridCol w:w="2180"/>
        <w:gridCol w:w="2180"/>
      </w:tblGrid>
      <w:tr w:rsidR="00CD4466" w:rsidRPr="00CD4466" w:rsidTr="005A1B0D">
        <w:trPr>
          <w:trHeight w:val="255"/>
          <w:jc w:val="center"/>
        </w:trPr>
        <w:tc>
          <w:tcPr>
            <w:tcW w:w="8180" w:type="dxa"/>
            <w:gridSpan w:val="3"/>
            <w:tcBorders>
              <w:left w:val="nil"/>
              <w:bottom w:val="single" w:sz="4" w:space="0" w:color="auto"/>
              <w:right w:val="nil"/>
            </w:tcBorders>
            <w:shd w:val="clear" w:color="auto" w:fill="auto"/>
            <w:hideMark/>
          </w:tcPr>
          <w:p w:rsidR="00CD4466" w:rsidRPr="00CD4466" w:rsidRDefault="00CD4466" w:rsidP="00CD4466">
            <w:pPr>
              <w:jc w:val="center"/>
              <w:rPr>
                <w:rFonts w:ascii="Times New Roman CE" w:hAnsi="Times New Roman CE"/>
                <w:b/>
                <w:bCs/>
                <w:sz w:val="20"/>
                <w:szCs w:val="20"/>
              </w:rPr>
            </w:pPr>
            <w:r w:rsidRPr="00CD4466">
              <w:rPr>
                <w:rFonts w:ascii="Times New Roman CE" w:hAnsi="Times New Roman CE"/>
                <w:b/>
                <w:bCs/>
                <w:sz w:val="20"/>
                <w:szCs w:val="20"/>
              </w:rPr>
              <w:t xml:space="preserve">Munkanem </w:t>
            </w:r>
            <w:r>
              <w:rPr>
                <w:rFonts w:ascii="Times New Roman CE" w:hAnsi="Times New Roman CE"/>
                <w:b/>
                <w:bCs/>
                <w:sz w:val="20"/>
                <w:szCs w:val="20"/>
              </w:rPr>
              <w:t>összesítő</w:t>
            </w:r>
          </w:p>
        </w:tc>
      </w:tr>
      <w:tr w:rsidR="00CD4466" w:rsidRPr="00CD4466" w:rsidTr="005A1B0D">
        <w:trPr>
          <w:trHeight w:val="255"/>
          <w:jc w:val="center"/>
        </w:trPr>
        <w:tc>
          <w:tcPr>
            <w:tcW w:w="3820" w:type="dxa"/>
            <w:tcBorders>
              <w:top w:val="single" w:sz="4" w:space="0" w:color="auto"/>
              <w:left w:val="nil"/>
              <w:bottom w:val="single" w:sz="4" w:space="0" w:color="auto"/>
              <w:right w:val="nil"/>
            </w:tcBorders>
            <w:shd w:val="clear" w:color="auto" w:fill="auto"/>
            <w:hideMark/>
          </w:tcPr>
          <w:p w:rsidR="00CD4466" w:rsidRPr="00CD4466" w:rsidRDefault="00CD4466" w:rsidP="00CD4466">
            <w:pPr>
              <w:rPr>
                <w:rFonts w:ascii="Times New Roman CE" w:hAnsi="Times New Roman CE"/>
                <w:b/>
                <w:bCs/>
                <w:sz w:val="20"/>
                <w:szCs w:val="20"/>
              </w:rPr>
            </w:pPr>
            <w:r w:rsidRPr="00CD4466">
              <w:rPr>
                <w:rFonts w:ascii="Times New Roman CE" w:hAnsi="Times New Roman CE"/>
                <w:b/>
                <w:bCs/>
                <w:sz w:val="20"/>
                <w:szCs w:val="20"/>
              </w:rPr>
              <w:t>Munkanem megnevezése</w:t>
            </w:r>
          </w:p>
        </w:tc>
        <w:tc>
          <w:tcPr>
            <w:tcW w:w="2180" w:type="dxa"/>
            <w:tcBorders>
              <w:top w:val="single" w:sz="4" w:space="0" w:color="auto"/>
              <w:left w:val="nil"/>
              <w:bottom w:val="single" w:sz="4" w:space="0" w:color="auto"/>
              <w:right w:val="nil"/>
            </w:tcBorders>
            <w:shd w:val="clear" w:color="auto" w:fill="auto"/>
            <w:hideMark/>
          </w:tcPr>
          <w:p w:rsidR="00CD4466" w:rsidRPr="00CD4466" w:rsidRDefault="00CD4466" w:rsidP="00CD4466">
            <w:pPr>
              <w:jc w:val="right"/>
              <w:rPr>
                <w:rFonts w:ascii="Times New Roman CE" w:hAnsi="Times New Roman CE"/>
                <w:b/>
                <w:bCs/>
                <w:sz w:val="20"/>
                <w:szCs w:val="20"/>
              </w:rPr>
            </w:pPr>
            <w:r w:rsidRPr="00CD4466">
              <w:rPr>
                <w:rFonts w:ascii="Times New Roman CE" w:hAnsi="Times New Roman CE"/>
                <w:b/>
                <w:bCs/>
                <w:sz w:val="20"/>
                <w:szCs w:val="20"/>
              </w:rPr>
              <w:t>Anyag összege</w:t>
            </w:r>
          </w:p>
        </w:tc>
        <w:tc>
          <w:tcPr>
            <w:tcW w:w="2180" w:type="dxa"/>
            <w:tcBorders>
              <w:top w:val="single" w:sz="4" w:space="0" w:color="auto"/>
              <w:left w:val="nil"/>
              <w:bottom w:val="single" w:sz="4" w:space="0" w:color="auto"/>
              <w:right w:val="nil"/>
            </w:tcBorders>
            <w:shd w:val="clear" w:color="auto" w:fill="auto"/>
            <w:hideMark/>
          </w:tcPr>
          <w:p w:rsidR="00CD4466" w:rsidRPr="00CD4466" w:rsidRDefault="00CD4466" w:rsidP="00CD4466">
            <w:pPr>
              <w:jc w:val="right"/>
              <w:rPr>
                <w:rFonts w:ascii="Times New Roman CE" w:hAnsi="Times New Roman CE"/>
                <w:b/>
                <w:bCs/>
                <w:sz w:val="20"/>
                <w:szCs w:val="20"/>
              </w:rPr>
            </w:pPr>
            <w:r w:rsidRPr="00CD4466">
              <w:rPr>
                <w:rFonts w:ascii="Times New Roman CE" w:hAnsi="Times New Roman CE"/>
                <w:b/>
                <w:bCs/>
                <w:sz w:val="20"/>
                <w:szCs w:val="20"/>
              </w:rPr>
              <w:t>Díj összege</w:t>
            </w:r>
          </w:p>
        </w:tc>
      </w:tr>
      <w:tr w:rsidR="00CD4466" w:rsidRPr="00CD4466" w:rsidTr="005A1B0D">
        <w:trPr>
          <w:trHeight w:val="255"/>
          <w:jc w:val="center"/>
        </w:trPr>
        <w:tc>
          <w:tcPr>
            <w:tcW w:w="3820" w:type="dxa"/>
            <w:tcBorders>
              <w:top w:val="nil"/>
              <w:left w:val="nil"/>
              <w:bottom w:val="nil"/>
              <w:right w:val="nil"/>
            </w:tcBorders>
            <w:shd w:val="clear" w:color="auto" w:fill="auto"/>
            <w:hideMark/>
          </w:tcPr>
          <w:p w:rsidR="00CD4466" w:rsidRPr="00CD4466" w:rsidRDefault="00CD4466" w:rsidP="00CD4466">
            <w:pPr>
              <w:rPr>
                <w:rFonts w:ascii="Times New Roman CE" w:hAnsi="Times New Roman CE"/>
                <w:sz w:val="20"/>
                <w:szCs w:val="20"/>
              </w:rPr>
            </w:pPr>
            <w:r w:rsidRPr="00CD4466">
              <w:rPr>
                <w:rFonts w:ascii="Times New Roman CE" w:hAnsi="Times New Roman CE"/>
                <w:sz w:val="20"/>
                <w:szCs w:val="20"/>
              </w:rPr>
              <w:t>Ideiglenes melléképítmények</w:t>
            </w:r>
          </w:p>
        </w:tc>
        <w:tc>
          <w:tcPr>
            <w:tcW w:w="2180" w:type="dxa"/>
            <w:tcBorders>
              <w:top w:val="nil"/>
              <w:left w:val="nil"/>
              <w:bottom w:val="nil"/>
              <w:right w:val="nil"/>
            </w:tcBorders>
            <w:shd w:val="clear" w:color="auto" w:fill="auto"/>
            <w:hideMark/>
          </w:tcPr>
          <w:p w:rsidR="00CD4466" w:rsidRPr="00CD4466" w:rsidRDefault="00CD4466" w:rsidP="00CD4466">
            <w:pPr>
              <w:jc w:val="right"/>
              <w:rPr>
                <w:rFonts w:ascii="Times New Roman CE" w:hAnsi="Times New Roman CE"/>
                <w:sz w:val="20"/>
                <w:szCs w:val="20"/>
              </w:rPr>
            </w:pPr>
            <w:r w:rsidRPr="00CD4466">
              <w:rPr>
                <w:rFonts w:ascii="Times New Roman CE" w:hAnsi="Times New Roman CE"/>
                <w:sz w:val="20"/>
                <w:szCs w:val="20"/>
              </w:rPr>
              <w:t>68</w:t>
            </w:r>
            <w:r>
              <w:rPr>
                <w:rFonts w:ascii="Times New Roman CE" w:hAnsi="Times New Roman CE"/>
                <w:sz w:val="20"/>
                <w:szCs w:val="20"/>
              </w:rPr>
              <w:t xml:space="preserve"> </w:t>
            </w:r>
            <w:r w:rsidRPr="00CD4466">
              <w:rPr>
                <w:rFonts w:ascii="Times New Roman CE" w:hAnsi="Times New Roman CE"/>
                <w:sz w:val="20"/>
                <w:szCs w:val="20"/>
              </w:rPr>
              <w:t>120</w:t>
            </w:r>
          </w:p>
        </w:tc>
        <w:tc>
          <w:tcPr>
            <w:tcW w:w="2180" w:type="dxa"/>
            <w:tcBorders>
              <w:top w:val="nil"/>
              <w:left w:val="nil"/>
              <w:bottom w:val="nil"/>
              <w:right w:val="nil"/>
            </w:tcBorders>
            <w:shd w:val="clear" w:color="auto" w:fill="auto"/>
            <w:hideMark/>
          </w:tcPr>
          <w:p w:rsidR="00CD4466" w:rsidRPr="00CD4466" w:rsidRDefault="00CD4466" w:rsidP="00CD4466">
            <w:pPr>
              <w:jc w:val="right"/>
              <w:rPr>
                <w:rFonts w:ascii="Times New Roman CE" w:hAnsi="Times New Roman CE"/>
                <w:sz w:val="20"/>
                <w:szCs w:val="20"/>
              </w:rPr>
            </w:pPr>
            <w:r w:rsidRPr="00CD4466">
              <w:rPr>
                <w:rFonts w:ascii="Times New Roman CE" w:hAnsi="Times New Roman CE"/>
                <w:sz w:val="20"/>
                <w:szCs w:val="20"/>
              </w:rPr>
              <w:t>198</w:t>
            </w:r>
            <w:r>
              <w:rPr>
                <w:rFonts w:ascii="Times New Roman CE" w:hAnsi="Times New Roman CE"/>
                <w:sz w:val="20"/>
                <w:szCs w:val="20"/>
              </w:rPr>
              <w:t xml:space="preserve"> </w:t>
            </w:r>
            <w:r w:rsidRPr="00CD4466">
              <w:rPr>
                <w:rFonts w:ascii="Times New Roman CE" w:hAnsi="Times New Roman CE"/>
                <w:sz w:val="20"/>
                <w:szCs w:val="20"/>
              </w:rPr>
              <w:t>960</w:t>
            </w:r>
          </w:p>
        </w:tc>
      </w:tr>
      <w:tr w:rsidR="00CD4466" w:rsidRPr="00CD4466" w:rsidTr="005A1B0D">
        <w:trPr>
          <w:trHeight w:val="255"/>
          <w:jc w:val="center"/>
        </w:trPr>
        <w:tc>
          <w:tcPr>
            <w:tcW w:w="3820" w:type="dxa"/>
            <w:tcBorders>
              <w:top w:val="nil"/>
              <w:left w:val="nil"/>
              <w:bottom w:val="nil"/>
              <w:right w:val="nil"/>
            </w:tcBorders>
            <w:shd w:val="clear" w:color="auto" w:fill="auto"/>
            <w:hideMark/>
          </w:tcPr>
          <w:p w:rsidR="00CD4466" w:rsidRPr="00CD4466" w:rsidRDefault="00CD4466" w:rsidP="00CD4466">
            <w:pPr>
              <w:rPr>
                <w:rFonts w:ascii="Times New Roman CE" w:hAnsi="Times New Roman CE"/>
                <w:sz w:val="20"/>
                <w:szCs w:val="20"/>
              </w:rPr>
            </w:pPr>
            <w:r w:rsidRPr="00CD4466">
              <w:rPr>
                <w:rFonts w:ascii="Times New Roman CE" w:hAnsi="Times New Roman CE"/>
                <w:sz w:val="20"/>
                <w:szCs w:val="20"/>
              </w:rPr>
              <w:t>Zsaluzás és állványozás</w:t>
            </w:r>
          </w:p>
        </w:tc>
        <w:tc>
          <w:tcPr>
            <w:tcW w:w="2180" w:type="dxa"/>
            <w:tcBorders>
              <w:top w:val="nil"/>
              <w:left w:val="nil"/>
              <w:bottom w:val="nil"/>
              <w:right w:val="nil"/>
            </w:tcBorders>
            <w:shd w:val="clear" w:color="auto" w:fill="auto"/>
            <w:hideMark/>
          </w:tcPr>
          <w:p w:rsidR="00CD4466" w:rsidRPr="00CD4466" w:rsidRDefault="00CD4466" w:rsidP="00CD4466">
            <w:pPr>
              <w:jc w:val="right"/>
              <w:rPr>
                <w:rFonts w:ascii="Times New Roman CE" w:hAnsi="Times New Roman CE"/>
                <w:sz w:val="20"/>
                <w:szCs w:val="20"/>
              </w:rPr>
            </w:pPr>
            <w:r w:rsidRPr="00CD4466">
              <w:rPr>
                <w:rFonts w:ascii="Times New Roman CE" w:hAnsi="Times New Roman CE"/>
                <w:sz w:val="20"/>
                <w:szCs w:val="20"/>
              </w:rPr>
              <w:t>74</w:t>
            </w:r>
            <w:r>
              <w:rPr>
                <w:rFonts w:ascii="Times New Roman CE" w:hAnsi="Times New Roman CE"/>
                <w:sz w:val="20"/>
                <w:szCs w:val="20"/>
              </w:rPr>
              <w:t xml:space="preserve"> </w:t>
            </w:r>
            <w:r w:rsidRPr="00CD4466">
              <w:rPr>
                <w:rFonts w:ascii="Times New Roman CE" w:hAnsi="Times New Roman CE"/>
                <w:sz w:val="20"/>
                <w:szCs w:val="20"/>
              </w:rPr>
              <w:t>362</w:t>
            </w:r>
          </w:p>
        </w:tc>
        <w:tc>
          <w:tcPr>
            <w:tcW w:w="2180" w:type="dxa"/>
            <w:tcBorders>
              <w:top w:val="nil"/>
              <w:left w:val="nil"/>
              <w:bottom w:val="nil"/>
              <w:right w:val="nil"/>
            </w:tcBorders>
            <w:shd w:val="clear" w:color="auto" w:fill="auto"/>
            <w:hideMark/>
          </w:tcPr>
          <w:p w:rsidR="00CD4466" w:rsidRPr="00CD4466" w:rsidRDefault="00CD4466" w:rsidP="00CD4466">
            <w:pPr>
              <w:jc w:val="right"/>
              <w:rPr>
                <w:rFonts w:ascii="Times New Roman CE" w:hAnsi="Times New Roman CE"/>
                <w:sz w:val="20"/>
                <w:szCs w:val="20"/>
              </w:rPr>
            </w:pPr>
            <w:r w:rsidRPr="00CD4466">
              <w:rPr>
                <w:rFonts w:ascii="Times New Roman CE" w:hAnsi="Times New Roman CE"/>
                <w:sz w:val="20"/>
                <w:szCs w:val="20"/>
              </w:rPr>
              <w:t>201</w:t>
            </w:r>
            <w:r>
              <w:rPr>
                <w:rFonts w:ascii="Times New Roman CE" w:hAnsi="Times New Roman CE"/>
                <w:sz w:val="20"/>
                <w:szCs w:val="20"/>
              </w:rPr>
              <w:t xml:space="preserve"> </w:t>
            </w:r>
            <w:r w:rsidRPr="00CD4466">
              <w:rPr>
                <w:rFonts w:ascii="Times New Roman CE" w:hAnsi="Times New Roman CE"/>
                <w:sz w:val="20"/>
                <w:szCs w:val="20"/>
              </w:rPr>
              <w:t>699</w:t>
            </w:r>
          </w:p>
        </w:tc>
      </w:tr>
      <w:tr w:rsidR="00CD4466" w:rsidRPr="00CD4466" w:rsidTr="005A1B0D">
        <w:trPr>
          <w:trHeight w:val="255"/>
          <w:jc w:val="center"/>
        </w:trPr>
        <w:tc>
          <w:tcPr>
            <w:tcW w:w="3820" w:type="dxa"/>
            <w:tcBorders>
              <w:top w:val="nil"/>
              <w:left w:val="nil"/>
              <w:bottom w:val="nil"/>
              <w:right w:val="nil"/>
            </w:tcBorders>
            <w:shd w:val="clear" w:color="auto" w:fill="auto"/>
            <w:hideMark/>
          </w:tcPr>
          <w:p w:rsidR="00CD4466" w:rsidRPr="00CD4466" w:rsidRDefault="00CD4466" w:rsidP="00CD4466">
            <w:pPr>
              <w:rPr>
                <w:rFonts w:ascii="Times New Roman CE" w:hAnsi="Times New Roman CE"/>
                <w:sz w:val="20"/>
                <w:szCs w:val="20"/>
              </w:rPr>
            </w:pPr>
            <w:r w:rsidRPr="00CD4466">
              <w:rPr>
                <w:rFonts w:ascii="Times New Roman CE" w:hAnsi="Times New Roman CE"/>
                <w:sz w:val="20"/>
                <w:szCs w:val="20"/>
              </w:rPr>
              <w:t>Irtás, föld és sziklamunka</w:t>
            </w:r>
          </w:p>
        </w:tc>
        <w:tc>
          <w:tcPr>
            <w:tcW w:w="2180" w:type="dxa"/>
            <w:tcBorders>
              <w:top w:val="nil"/>
              <w:left w:val="nil"/>
              <w:bottom w:val="nil"/>
              <w:right w:val="nil"/>
            </w:tcBorders>
            <w:shd w:val="clear" w:color="auto" w:fill="auto"/>
            <w:hideMark/>
          </w:tcPr>
          <w:p w:rsidR="00CD4466" w:rsidRPr="00CD4466" w:rsidRDefault="00CD4466" w:rsidP="00CD4466">
            <w:pPr>
              <w:jc w:val="right"/>
              <w:rPr>
                <w:rFonts w:ascii="Times New Roman CE" w:hAnsi="Times New Roman CE"/>
                <w:sz w:val="20"/>
                <w:szCs w:val="20"/>
              </w:rPr>
            </w:pPr>
            <w:r w:rsidRPr="00CD4466">
              <w:rPr>
                <w:rFonts w:ascii="Times New Roman CE" w:hAnsi="Times New Roman CE"/>
                <w:sz w:val="20"/>
                <w:szCs w:val="20"/>
              </w:rPr>
              <w:t>44</w:t>
            </w:r>
            <w:r>
              <w:rPr>
                <w:rFonts w:ascii="Times New Roman CE" w:hAnsi="Times New Roman CE"/>
                <w:sz w:val="20"/>
                <w:szCs w:val="20"/>
              </w:rPr>
              <w:t xml:space="preserve"> </w:t>
            </w:r>
            <w:r w:rsidRPr="00CD4466">
              <w:rPr>
                <w:rFonts w:ascii="Times New Roman CE" w:hAnsi="Times New Roman CE"/>
                <w:sz w:val="20"/>
                <w:szCs w:val="20"/>
              </w:rPr>
              <w:t>388</w:t>
            </w:r>
          </w:p>
        </w:tc>
        <w:tc>
          <w:tcPr>
            <w:tcW w:w="2180" w:type="dxa"/>
            <w:tcBorders>
              <w:top w:val="nil"/>
              <w:left w:val="nil"/>
              <w:bottom w:val="nil"/>
              <w:right w:val="nil"/>
            </w:tcBorders>
            <w:shd w:val="clear" w:color="auto" w:fill="auto"/>
            <w:hideMark/>
          </w:tcPr>
          <w:p w:rsidR="00CD4466" w:rsidRPr="00CD4466" w:rsidRDefault="00CD4466" w:rsidP="00CD4466">
            <w:pPr>
              <w:jc w:val="right"/>
              <w:rPr>
                <w:rFonts w:ascii="Times New Roman CE" w:hAnsi="Times New Roman CE"/>
                <w:sz w:val="20"/>
                <w:szCs w:val="20"/>
              </w:rPr>
            </w:pPr>
            <w:r w:rsidRPr="00CD4466">
              <w:rPr>
                <w:rFonts w:ascii="Times New Roman CE" w:hAnsi="Times New Roman CE"/>
                <w:sz w:val="20"/>
                <w:szCs w:val="20"/>
              </w:rPr>
              <w:t>63</w:t>
            </w:r>
            <w:r>
              <w:rPr>
                <w:rFonts w:ascii="Times New Roman CE" w:hAnsi="Times New Roman CE"/>
                <w:sz w:val="20"/>
                <w:szCs w:val="20"/>
              </w:rPr>
              <w:t xml:space="preserve"> </w:t>
            </w:r>
            <w:r w:rsidRPr="00CD4466">
              <w:rPr>
                <w:rFonts w:ascii="Times New Roman CE" w:hAnsi="Times New Roman CE"/>
                <w:sz w:val="20"/>
                <w:szCs w:val="20"/>
              </w:rPr>
              <w:t>80</w:t>
            </w:r>
            <w:r w:rsidR="00F603F0">
              <w:rPr>
                <w:rFonts w:ascii="Times New Roman CE" w:hAnsi="Times New Roman CE"/>
                <w:sz w:val="20"/>
                <w:szCs w:val="20"/>
              </w:rPr>
              <w:t>8</w:t>
            </w:r>
          </w:p>
        </w:tc>
      </w:tr>
      <w:tr w:rsidR="00CD4466" w:rsidRPr="00CD4466" w:rsidTr="005A1B0D">
        <w:trPr>
          <w:trHeight w:val="255"/>
          <w:jc w:val="center"/>
        </w:trPr>
        <w:tc>
          <w:tcPr>
            <w:tcW w:w="3820" w:type="dxa"/>
            <w:tcBorders>
              <w:top w:val="nil"/>
              <w:left w:val="nil"/>
              <w:bottom w:val="nil"/>
              <w:right w:val="nil"/>
            </w:tcBorders>
            <w:shd w:val="clear" w:color="auto" w:fill="auto"/>
            <w:hideMark/>
          </w:tcPr>
          <w:p w:rsidR="00CD4466" w:rsidRPr="00CD4466" w:rsidRDefault="00CD4466" w:rsidP="00CD4466">
            <w:pPr>
              <w:rPr>
                <w:rFonts w:ascii="Times New Roman CE" w:hAnsi="Times New Roman CE"/>
                <w:sz w:val="20"/>
                <w:szCs w:val="20"/>
              </w:rPr>
            </w:pPr>
            <w:r w:rsidRPr="00CD4466">
              <w:rPr>
                <w:rFonts w:ascii="Times New Roman CE" w:hAnsi="Times New Roman CE"/>
                <w:sz w:val="20"/>
                <w:szCs w:val="20"/>
              </w:rPr>
              <w:t>Falazás és egyéb kőművesmunkák</w:t>
            </w:r>
          </w:p>
        </w:tc>
        <w:tc>
          <w:tcPr>
            <w:tcW w:w="2180" w:type="dxa"/>
            <w:tcBorders>
              <w:top w:val="nil"/>
              <w:left w:val="nil"/>
              <w:bottom w:val="nil"/>
              <w:right w:val="nil"/>
            </w:tcBorders>
            <w:shd w:val="clear" w:color="auto" w:fill="auto"/>
            <w:hideMark/>
          </w:tcPr>
          <w:p w:rsidR="00CD4466" w:rsidRPr="00CD4466" w:rsidRDefault="00CD4466" w:rsidP="00CD4466">
            <w:pPr>
              <w:jc w:val="right"/>
              <w:rPr>
                <w:rFonts w:ascii="Times New Roman CE" w:hAnsi="Times New Roman CE"/>
                <w:sz w:val="20"/>
                <w:szCs w:val="20"/>
              </w:rPr>
            </w:pPr>
            <w:r w:rsidRPr="00CD4466">
              <w:rPr>
                <w:rFonts w:ascii="Times New Roman CE" w:hAnsi="Times New Roman CE"/>
                <w:sz w:val="20"/>
                <w:szCs w:val="20"/>
              </w:rPr>
              <w:t>0</w:t>
            </w:r>
          </w:p>
        </w:tc>
        <w:tc>
          <w:tcPr>
            <w:tcW w:w="2180" w:type="dxa"/>
            <w:tcBorders>
              <w:top w:val="nil"/>
              <w:left w:val="nil"/>
              <w:bottom w:val="nil"/>
              <w:right w:val="nil"/>
            </w:tcBorders>
            <w:shd w:val="clear" w:color="auto" w:fill="auto"/>
            <w:hideMark/>
          </w:tcPr>
          <w:p w:rsidR="00CD4466" w:rsidRPr="00CD4466" w:rsidRDefault="00CD4466" w:rsidP="00CD4466">
            <w:pPr>
              <w:jc w:val="right"/>
              <w:rPr>
                <w:rFonts w:ascii="Times New Roman CE" w:hAnsi="Times New Roman CE"/>
                <w:sz w:val="20"/>
                <w:szCs w:val="20"/>
              </w:rPr>
            </w:pPr>
            <w:r w:rsidRPr="00CD4466">
              <w:rPr>
                <w:rFonts w:ascii="Times New Roman CE" w:hAnsi="Times New Roman CE"/>
                <w:sz w:val="20"/>
                <w:szCs w:val="20"/>
              </w:rPr>
              <w:t>358</w:t>
            </w:r>
            <w:r>
              <w:rPr>
                <w:rFonts w:ascii="Times New Roman CE" w:hAnsi="Times New Roman CE"/>
                <w:sz w:val="20"/>
                <w:szCs w:val="20"/>
              </w:rPr>
              <w:t xml:space="preserve"> </w:t>
            </w:r>
            <w:r w:rsidRPr="00CD4466">
              <w:rPr>
                <w:rFonts w:ascii="Times New Roman CE" w:hAnsi="Times New Roman CE"/>
                <w:sz w:val="20"/>
                <w:szCs w:val="20"/>
              </w:rPr>
              <w:t>237</w:t>
            </w:r>
          </w:p>
        </w:tc>
      </w:tr>
      <w:tr w:rsidR="00CD4466" w:rsidRPr="00CD4466" w:rsidTr="005A1B0D">
        <w:trPr>
          <w:trHeight w:val="255"/>
          <w:jc w:val="center"/>
        </w:trPr>
        <w:tc>
          <w:tcPr>
            <w:tcW w:w="3820" w:type="dxa"/>
            <w:tcBorders>
              <w:top w:val="nil"/>
              <w:left w:val="nil"/>
              <w:bottom w:val="nil"/>
              <w:right w:val="nil"/>
            </w:tcBorders>
            <w:shd w:val="clear" w:color="auto" w:fill="auto"/>
            <w:hideMark/>
          </w:tcPr>
          <w:p w:rsidR="00CD4466" w:rsidRPr="00CD4466" w:rsidRDefault="00CD4466" w:rsidP="00CD4466">
            <w:pPr>
              <w:rPr>
                <w:rFonts w:ascii="Times New Roman CE" w:hAnsi="Times New Roman CE"/>
                <w:sz w:val="20"/>
                <w:szCs w:val="20"/>
              </w:rPr>
            </w:pPr>
            <w:r w:rsidRPr="00CD4466">
              <w:rPr>
                <w:rFonts w:ascii="Times New Roman CE" w:hAnsi="Times New Roman CE"/>
                <w:sz w:val="20"/>
                <w:szCs w:val="20"/>
              </w:rPr>
              <w:t>Ácsmunka</w:t>
            </w:r>
          </w:p>
        </w:tc>
        <w:tc>
          <w:tcPr>
            <w:tcW w:w="2180" w:type="dxa"/>
            <w:tcBorders>
              <w:top w:val="nil"/>
              <w:left w:val="nil"/>
              <w:bottom w:val="nil"/>
              <w:right w:val="nil"/>
            </w:tcBorders>
            <w:shd w:val="clear" w:color="auto" w:fill="auto"/>
            <w:hideMark/>
          </w:tcPr>
          <w:p w:rsidR="00CD4466" w:rsidRPr="00CD4466" w:rsidRDefault="00CD4466" w:rsidP="00CD4466">
            <w:pPr>
              <w:jc w:val="right"/>
              <w:rPr>
                <w:rFonts w:ascii="Times New Roman CE" w:hAnsi="Times New Roman CE"/>
                <w:sz w:val="20"/>
                <w:szCs w:val="20"/>
              </w:rPr>
            </w:pPr>
            <w:r w:rsidRPr="00CD4466">
              <w:rPr>
                <w:rFonts w:ascii="Times New Roman CE" w:hAnsi="Times New Roman CE"/>
                <w:sz w:val="20"/>
                <w:szCs w:val="20"/>
              </w:rPr>
              <w:t>5</w:t>
            </w:r>
            <w:r>
              <w:rPr>
                <w:rFonts w:ascii="Times New Roman CE" w:hAnsi="Times New Roman CE"/>
                <w:sz w:val="20"/>
                <w:szCs w:val="20"/>
              </w:rPr>
              <w:t xml:space="preserve"> </w:t>
            </w:r>
            <w:r w:rsidRPr="00CD4466">
              <w:rPr>
                <w:rFonts w:ascii="Times New Roman CE" w:hAnsi="Times New Roman CE"/>
                <w:sz w:val="20"/>
                <w:szCs w:val="20"/>
              </w:rPr>
              <w:t>606</w:t>
            </w:r>
          </w:p>
        </w:tc>
        <w:tc>
          <w:tcPr>
            <w:tcW w:w="2180" w:type="dxa"/>
            <w:tcBorders>
              <w:top w:val="nil"/>
              <w:left w:val="nil"/>
              <w:bottom w:val="nil"/>
              <w:right w:val="nil"/>
            </w:tcBorders>
            <w:shd w:val="clear" w:color="auto" w:fill="auto"/>
            <w:hideMark/>
          </w:tcPr>
          <w:p w:rsidR="00CD4466" w:rsidRPr="00CD4466" w:rsidRDefault="00CD4466" w:rsidP="00CD4466">
            <w:pPr>
              <w:jc w:val="right"/>
              <w:rPr>
                <w:rFonts w:ascii="Times New Roman CE" w:hAnsi="Times New Roman CE"/>
                <w:sz w:val="20"/>
                <w:szCs w:val="20"/>
              </w:rPr>
            </w:pPr>
            <w:r w:rsidRPr="00CD4466">
              <w:rPr>
                <w:rFonts w:ascii="Times New Roman CE" w:hAnsi="Times New Roman CE"/>
                <w:sz w:val="20"/>
                <w:szCs w:val="20"/>
              </w:rPr>
              <w:t>8</w:t>
            </w:r>
            <w:r>
              <w:rPr>
                <w:rFonts w:ascii="Times New Roman CE" w:hAnsi="Times New Roman CE"/>
                <w:sz w:val="20"/>
                <w:szCs w:val="20"/>
              </w:rPr>
              <w:t xml:space="preserve"> </w:t>
            </w:r>
            <w:r w:rsidRPr="00CD4466">
              <w:rPr>
                <w:rFonts w:ascii="Times New Roman CE" w:hAnsi="Times New Roman CE"/>
                <w:sz w:val="20"/>
                <w:szCs w:val="20"/>
              </w:rPr>
              <w:t>625</w:t>
            </w:r>
          </w:p>
        </w:tc>
      </w:tr>
      <w:tr w:rsidR="00CD4466" w:rsidRPr="00CD4466" w:rsidTr="005A1B0D">
        <w:trPr>
          <w:trHeight w:val="255"/>
          <w:jc w:val="center"/>
        </w:trPr>
        <w:tc>
          <w:tcPr>
            <w:tcW w:w="3820" w:type="dxa"/>
            <w:tcBorders>
              <w:top w:val="nil"/>
              <w:left w:val="nil"/>
              <w:bottom w:val="nil"/>
              <w:right w:val="nil"/>
            </w:tcBorders>
            <w:shd w:val="clear" w:color="auto" w:fill="auto"/>
            <w:hideMark/>
          </w:tcPr>
          <w:p w:rsidR="00CD4466" w:rsidRPr="00CD4466" w:rsidRDefault="00CD4466" w:rsidP="00CD4466">
            <w:pPr>
              <w:rPr>
                <w:rFonts w:ascii="Times New Roman CE" w:hAnsi="Times New Roman CE"/>
                <w:sz w:val="20"/>
                <w:szCs w:val="20"/>
              </w:rPr>
            </w:pPr>
            <w:r w:rsidRPr="00CD4466">
              <w:rPr>
                <w:rFonts w:ascii="Times New Roman CE" w:hAnsi="Times New Roman CE"/>
                <w:sz w:val="20"/>
                <w:szCs w:val="20"/>
              </w:rPr>
              <w:t>Vakolás és rabicolás</w:t>
            </w:r>
          </w:p>
        </w:tc>
        <w:tc>
          <w:tcPr>
            <w:tcW w:w="2180" w:type="dxa"/>
            <w:tcBorders>
              <w:top w:val="nil"/>
              <w:left w:val="nil"/>
              <w:bottom w:val="nil"/>
              <w:right w:val="nil"/>
            </w:tcBorders>
            <w:shd w:val="clear" w:color="auto" w:fill="auto"/>
            <w:hideMark/>
          </w:tcPr>
          <w:p w:rsidR="00CD4466" w:rsidRPr="00CD4466" w:rsidRDefault="00CD4466" w:rsidP="00CD4466">
            <w:pPr>
              <w:jc w:val="right"/>
              <w:rPr>
                <w:rFonts w:ascii="Times New Roman CE" w:hAnsi="Times New Roman CE"/>
                <w:sz w:val="20"/>
                <w:szCs w:val="20"/>
              </w:rPr>
            </w:pPr>
            <w:r w:rsidRPr="00CD4466">
              <w:rPr>
                <w:rFonts w:ascii="Times New Roman CE" w:hAnsi="Times New Roman CE"/>
                <w:sz w:val="20"/>
                <w:szCs w:val="20"/>
              </w:rPr>
              <w:t>296</w:t>
            </w:r>
            <w:r>
              <w:rPr>
                <w:rFonts w:ascii="Times New Roman CE" w:hAnsi="Times New Roman CE"/>
                <w:sz w:val="20"/>
                <w:szCs w:val="20"/>
              </w:rPr>
              <w:t xml:space="preserve"> </w:t>
            </w:r>
            <w:r w:rsidRPr="00CD4466">
              <w:rPr>
                <w:rFonts w:ascii="Times New Roman CE" w:hAnsi="Times New Roman CE"/>
                <w:sz w:val="20"/>
                <w:szCs w:val="20"/>
              </w:rPr>
              <w:t>521</w:t>
            </w:r>
          </w:p>
        </w:tc>
        <w:tc>
          <w:tcPr>
            <w:tcW w:w="2180" w:type="dxa"/>
            <w:tcBorders>
              <w:top w:val="nil"/>
              <w:left w:val="nil"/>
              <w:bottom w:val="nil"/>
              <w:right w:val="nil"/>
            </w:tcBorders>
            <w:shd w:val="clear" w:color="auto" w:fill="auto"/>
            <w:hideMark/>
          </w:tcPr>
          <w:p w:rsidR="00CD4466" w:rsidRPr="00CD4466" w:rsidRDefault="00CD4466" w:rsidP="00CD4466">
            <w:pPr>
              <w:jc w:val="right"/>
              <w:rPr>
                <w:rFonts w:ascii="Times New Roman CE" w:hAnsi="Times New Roman CE"/>
                <w:sz w:val="20"/>
                <w:szCs w:val="20"/>
              </w:rPr>
            </w:pPr>
            <w:r w:rsidRPr="00CD4466">
              <w:rPr>
                <w:rFonts w:ascii="Times New Roman CE" w:hAnsi="Times New Roman CE"/>
                <w:sz w:val="20"/>
                <w:szCs w:val="20"/>
              </w:rPr>
              <w:t>1</w:t>
            </w:r>
            <w:r>
              <w:rPr>
                <w:rFonts w:ascii="Times New Roman CE" w:hAnsi="Times New Roman CE"/>
                <w:sz w:val="20"/>
                <w:szCs w:val="20"/>
              </w:rPr>
              <w:t xml:space="preserve"> </w:t>
            </w:r>
            <w:r w:rsidRPr="00CD4466">
              <w:rPr>
                <w:rFonts w:ascii="Times New Roman CE" w:hAnsi="Times New Roman CE"/>
                <w:sz w:val="20"/>
                <w:szCs w:val="20"/>
              </w:rPr>
              <w:t>264</w:t>
            </w:r>
            <w:r>
              <w:rPr>
                <w:rFonts w:ascii="Times New Roman CE" w:hAnsi="Times New Roman CE"/>
                <w:sz w:val="20"/>
                <w:szCs w:val="20"/>
              </w:rPr>
              <w:t xml:space="preserve"> </w:t>
            </w:r>
            <w:r w:rsidRPr="00CD4466">
              <w:rPr>
                <w:rFonts w:ascii="Times New Roman CE" w:hAnsi="Times New Roman CE"/>
                <w:sz w:val="20"/>
                <w:szCs w:val="20"/>
              </w:rPr>
              <w:t>947</w:t>
            </w:r>
          </w:p>
        </w:tc>
      </w:tr>
      <w:tr w:rsidR="00CD4466" w:rsidRPr="00CD4466" w:rsidTr="005A1B0D">
        <w:trPr>
          <w:trHeight w:val="255"/>
          <w:jc w:val="center"/>
        </w:trPr>
        <w:tc>
          <w:tcPr>
            <w:tcW w:w="3820" w:type="dxa"/>
            <w:tcBorders>
              <w:top w:val="nil"/>
              <w:left w:val="nil"/>
              <w:bottom w:val="nil"/>
              <w:right w:val="nil"/>
            </w:tcBorders>
            <w:shd w:val="clear" w:color="auto" w:fill="auto"/>
            <w:hideMark/>
          </w:tcPr>
          <w:p w:rsidR="00CD4466" w:rsidRPr="00CD4466" w:rsidRDefault="00CD4466" w:rsidP="00CD4466">
            <w:pPr>
              <w:rPr>
                <w:rFonts w:ascii="Times New Roman CE" w:hAnsi="Times New Roman CE"/>
                <w:sz w:val="20"/>
                <w:szCs w:val="20"/>
              </w:rPr>
            </w:pPr>
            <w:r w:rsidRPr="00CD4466">
              <w:rPr>
                <w:rFonts w:ascii="Times New Roman CE" w:hAnsi="Times New Roman CE"/>
                <w:sz w:val="20"/>
                <w:szCs w:val="20"/>
              </w:rPr>
              <w:t>Burkolás</w:t>
            </w:r>
          </w:p>
        </w:tc>
        <w:tc>
          <w:tcPr>
            <w:tcW w:w="2180" w:type="dxa"/>
            <w:tcBorders>
              <w:top w:val="nil"/>
              <w:left w:val="nil"/>
              <w:bottom w:val="nil"/>
              <w:right w:val="nil"/>
            </w:tcBorders>
            <w:shd w:val="clear" w:color="auto" w:fill="auto"/>
            <w:hideMark/>
          </w:tcPr>
          <w:p w:rsidR="00CD4466" w:rsidRPr="00CD4466" w:rsidRDefault="00CD4466" w:rsidP="00CD4466">
            <w:pPr>
              <w:jc w:val="right"/>
              <w:rPr>
                <w:rFonts w:ascii="Times New Roman CE" w:hAnsi="Times New Roman CE"/>
                <w:sz w:val="20"/>
                <w:szCs w:val="20"/>
              </w:rPr>
            </w:pPr>
            <w:r w:rsidRPr="00CD4466">
              <w:rPr>
                <w:rFonts w:ascii="Times New Roman CE" w:hAnsi="Times New Roman CE"/>
                <w:sz w:val="20"/>
                <w:szCs w:val="20"/>
              </w:rPr>
              <w:t>1</w:t>
            </w:r>
            <w:r>
              <w:rPr>
                <w:rFonts w:ascii="Times New Roman CE" w:hAnsi="Times New Roman CE"/>
                <w:sz w:val="20"/>
                <w:szCs w:val="20"/>
              </w:rPr>
              <w:t xml:space="preserve"> </w:t>
            </w:r>
            <w:r w:rsidRPr="00CD4466">
              <w:rPr>
                <w:rFonts w:ascii="Times New Roman CE" w:hAnsi="Times New Roman CE"/>
                <w:sz w:val="20"/>
                <w:szCs w:val="20"/>
              </w:rPr>
              <w:t>764</w:t>
            </w:r>
            <w:r>
              <w:rPr>
                <w:rFonts w:ascii="Times New Roman CE" w:hAnsi="Times New Roman CE"/>
                <w:sz w:val="20"/>
                <w:szCs w:val="20"/>
              </w:rPr>
              <w:t xml:space="preserve"> </w:t>
            </w:r>
            <w:r w:rsidRPr="00CD4466">
              <w:rPr>
                <w:rFonts w:ascii="Times New Roman CE" w:hAnsi="Times New Roman CE"/>
                <w:sz w:val="20"/>
                <w:szCs w:val="20"/>
              </w:rPr>
              <w:t>65</w:t>
            </w:r>
            <w:r w:rsidR="00F603F0">
              <w:rPr>
                <w:rFonts w:ascii="Times New Roman CE" w:hAnsi="Times New Roman CE"/>
                <w:sz w:val="20"/>
                <w:szCs w:val="20"/>
              </w:rPr>
              <w:t>2</w:t>
            </w:r>
          </w:p>
        </w:tc>
        <w:tc>
          <w:tcPr>
            <w:tcW w:w="2180" w:type="dxa"/>
            <w:tcBorders>
              <w:top w:val="nil"/>
              <w:left w:val="nil"/>
              <w:bottom w:val="nil"/>
              <w:right w:val="nil"/>
            </w:tcBorders>
            <w:shd w:val="clear" w:color="auto" w:fill="auto"/>
            <w:hideMark/>
          </w:tcPr>
          <w:p w:rsidR="00CD4466" w:rsidRPr="00CD4466" w:rsidRDefault="00CD4466" w:rsidP="00CD4466">
            <w:pPr>
              <w:jc w:val="right"/>
              <w:rPr>
                <w:rFonts w:ascii="Times New Roman CE" w:hAnsi="Times New Roman CE"/>
                <w:sz w:val="20"/>
                <w:szCs w:val="20"/>
              </w:rPr>
            </w:pPr>
            <w:r w:rsidRPr="00CD4466">
              <w:rPr>
                <w:rFonts w:ascii="Times New Roman CE" w:hAnsi="Times New Roman CE"/>
                <w:sz w:val="20"/>
                <w:szCs w:val="20"/>
              </w:rPr>
              <w:t>870</w:t>
            </w:r>
            <w:r>
              <w:rPr>
                <w:rFonts w:ascii="Times New Roman CE" w:hAnsi="Times New Roman CE"/>
                <w:sz w:val="20"/>
                <w:szCs w:val="20"/>
              </w:rPr>
              <w:t xml:space="preserve"> </w:t>
            </w:r>
            <w:r w:rsidRPr="00CD4466">
              <w:rPr>
                <w:rFonts w:ascii="Times New Roman CE" w:hAnsi="Times New Roman CE"/>
                <w:sz w:val="20"/>
                <w:szCs w:val="20"/>
              </w:rPr>
              <w:t>45</w:t>
            </w:r>
            <w:r w:rsidR="00F603F0">
              <w:rPr>
                <w:rFonts w:ascii="Times New Roman CE" w:hAnsi="Times New Roman CE"/>
                <w:sz w:val="20"/>
                <w:szCs w:val="20"/>
              </w:rPr>
              <w:t>5</w:t>
            </w:r>
          </w:p>
        </w:tc>
      </w:tr>
      <w:tr w:rsidR="00CD4466" w:rsidRPr="00CD4466" w:rsidTr="005A1B0D">
        <w:trPr>
          <w:trHeight w:val="255"/>
          <w:jc w:val="center"/>
        </w:trPr>
        <w:tc>
          <w:tcPr>
            <w:tcW w:w="3820" w:type="dxa"/>
            <w:tcBorders>
              <w:top w:val="nil"/>
              <w:left w:val="nil"/>
              <w:bottom w:val="nil"/>
              <w:right w:val="nil"/>
            </w:tcBorders>
            <w:shd w:val="clear" w:color="auto" w:fill="auto"/>
            <w:hideMark/>
          </w:tcPr>
          <w:p w:rsidR="00CD4466" w:rsidRPr="00CD4466" w:rsidRDefault="00CD4466" w:rsidP="00CD4466">
            <w:pPr>
              <w:rPr>
                <w:rFonts w:ascii="Times New Roman CE" w:hAnsi="Times New Roman CE"/>
                <w:sz w:val="20"/>
                <w:szCs w:val="20"/>
              </w:rPr>
            </w:pPr>
            <w:r w:rsidRPr="00CD4466">
              <w:rPr>
                <w:rFonts w:ascii="Times New Roman CE" w:hAnsi="Times New Roman CE"/>
                <w:sz w:val="20"/>
                <w:szCs w:val="20"/>
              </w:rPr>
              <w:t>Lakatosszerkezet elhelyezés</w:t>
            </w:r>
          </w:p>
        </w:tc>
        <w:tc>
          <w:tcPr>
            <w:tcW w:w="2180" w:type="dxa"/>
            <w:tcBorders>
              <w:top w:val="nil"/>
              <w:left w:val="nil"/>
              <w:bottom w:val="nil"/>
              <w:right w:val="nil"/>
            </w:tcBorders>
            <w:shd w:val="clear" w:color="auto" w:fill="auto"/>
            <w:hideMark/>
          </w:tcPr>
          <w:p w:rsidR="00CD4466" w:rsidRPr="00CD4466" w:rsidRDefault="00CD4466" w:rsidP="00CD4466">
            <w:pPr>
              <w:jc w:val="right"/>
              <w:rPr>
                <w:rFonts w:ascii="Times New Roman CE" w:hAnsi="Times New Roman CE"/>
                <w:sz w:val="20"/>
                <w:szCs w:val="20"/>
              </w:rPr>
            </w:pPr>
            <w:r w:rsidRPr="00CD4466">
              <w:rPr>
                <w:rFonts w:ascii="Times New Roman CE" w:hAnsi="Times New Roman CE"/>
                <w:sz w:val="20"/>
                <w:szCs w:val="20"/>
              </w:rPr>
              <w:t>122</w:t>
            </w:r>
            <w:r>
              <w:rPr>
                <w:rFonts w:ascii="Times New Roman CE" w:hAnsi="Times New Roman CE"/>
                <w:sz w:val="20"/>
                <w:szCs w:val="20"/>
              </w:rPr>
              <w:t xml:space="preserve"> </w:t>
            </w:r>
            <w:r w:rsidRPr="00CD4466">
              <w:rPr>
                <w:rFonts w:ascii="Times New Roman CE" w:hAnsi="Times New Roman CE"/>
                <w:sz w:val="20"/>
                <w:szCs w:val="20"/>
              </w:rPr>
              <w:t>400</w:t>
            </w:r>
          </w:p>
        </w:tc>
        <w:tc>
          <w:tcPr>
            <w:tcW w:w="2180" w:type="dxa"/>
            <w:tcBorders>
              <w:top w:val="nil"/>
              <w:left w:val="nil"/>
              <w:bottom w:val="nil"/>
              <w:right w:val="nil"/>
            </w:tcBorders>
            <w:shd w:val="clear" w:color="auto" w:fill="auto"/>
            <w:hideMark/>
          </w:tcPr>
          <w:p w:rsidR="00CD4466" w:rsidRPr="00CD4466" w:rsidRDefault="00CD4466" w:rsidP="00CD4466">
            <w:pPr>
              <w:jc w:val="right"/>
              <w:rPr>
                <w:rFonts w:ascii="Times New Roman CE" w:hAnsi="Times New Roman CE"/>
                <w:sz w:val="20"/>
                <w:szCs w:val="20"/>
              </w:rPr>
            </w:pPr>
            <w:r w:rsidRPr="00CD4466">
              <w:rPr>
                <w:rFonts w:ascii="Times New Roman CE" w:hAnsi="Times New Roman CE"/>
                <w:sz w:val="20"/>
                <w:szCs w:val="20"/>
              </w:rPr>
              <w:t>268</w:t>
            </w:r>
            <w:r>
              <w:rPr>
                <w:rFonts w:ascii="Times New Roman CE" w:hAnsi="Times New Roman CE"/>
                <w:sz w:val="20"/>
                <w:szCs w:val="20"/>
              </w:rPr>
              <w:t xml:space="preserve"> </w:t>
            </w:r>
            <w:r w:rsidRPr="00CD4466">
              <w:rPr>
                <w:rFonts w:ascii="Times New Roman CE" w:hAnsi="Times New Roman CE"/>
                <w:sz w:val="20"/>
                <w:szCs w:val="20"/>
              </w:rPr>
              <w:t>800</w:t>
            </w:r>
          </w:p>
        </w:tc>
      </w:tr>
      <w:tr w:rsidR="00CD4466" w:rsidRPr="00CD4466" w:rsidTr="005A1B0D">
        <w:trPr>
          <w:trHeight w:val="255"/>
          <w:jc w:val="center"/>
        </w:trPr>
        <w:tc>
          <w:tcPr>
            <w:tcW w:w="3820" w:type="dxa"/>
            <w:tcBorders>
              <w:top w:val="nil"/>
              <w:left w:val="nil"/>
              <w:bottom w:val="nil"/>
              <w:right w:val="nil"/>
            </w:tcBorders>
            <w:shd w:val="clear" w:color="auto" w:fill="auto"/>
            <w:hideMark/>
          </w:tcPr>
          <w:p w:rsidR="00CD4466" w:rsidRPr="00CD4466" w:rsidRDefault="00CD4466" w:rsidP="00CD4466">
            <w:pPr>
              <w:rPr>
                <w:rFonts w:ascii="Times New Roman CE" w:hAnsi="Times New Roman CE"/>
                <w:sz w:val="20"/>
                <w:szCs w:val="20"/>
              </w:rPr>
            </w:pPr>
            <w:r w:rsidRPr="00CD4466">
              <w:rPr>
                <w:rFonts w:ascii="Times New Roman CE" w:hAnsi="Times New Roman CE"/>
                <w:sz w:val="20"/>
                <w:szCs w:val="20"/>
              </w:rPr>
              <w:t>Szigetelés</w:t>
            </w:r>
          </w:p>
        </w:tc>
        <w:tc>
          <w:tcPr>
            <w:tcW w:w="2180" w:type="dxa"/>
            <w:tcBorders>
              <w:top w:val="nil"/>
              <w:left w:val="nil"/>
              <w:bottom w:val="nil"/>
              <w:right w:val="nil"/>
            </w:tcBorders>
            <w:shd w:val="clear" w:color="auto" w:fill="auto"/>
            <w:hideMark/>
          </w:tcPr>
          <w:p w:rsidR="00CD4466" w:rsidRPr="00CD4466" w:rsidRDefault="00CD4466" w:rsidP="00CD4466">
            <w:pPr>
              <w:jc w:val="right"/>
              <w:rPr>
                <w:rFonts w:ascii="Times New Roman CE" w:hAnsi="Times New Roman CE"/>
                <w:sz w:val="20"/>
                <w:szCs w:val="20"/>
              </w:rPr>
            </w:pPr>
            <w:r w:rsidRPr="00CD4466">
              <w:rPr>
                <w:rFonts w:ascii="Times New Roman CE" w:hAnsi="Times New Roman CE"/>
                <w:sz w:val="20"/>
                <w:szCs w:val="20"/>
              </w:rPr>
              <w:t>269</w:t>
            </w:r>
            <w:r>
              <w:rPr>
                <w:rFonts w:ascii="Times New Roman CE" w:hAnsi="Times New Roman CE"/>
                <w:sz w:val="20"/>
                <w:szCs w:val="20"/>
              </w:rPr>
              <w:t xml:space="preserve"> </w:t>
            </w:r>
            <w:r w:rsidRPr="00CD4466">
              <w:rPr>
                <w:rFonts w:ascii="Times New Roman CE" w:hAnsi="Times New Roman CE"/>
                <w:sz w:val="20"/>
                <w:szCs w:val="20"/>
              </w:rPr>
              <w:t>54</w:t>
            </w:r>
            <w:r w:rsidR="00F603F0">
              <w:rPr>
                <w:rFonts w:ascii="Times New Roman CE" w:hAnsi="Times New Roman CE"/>
                <w:sz w:val="20"/>
                <w:szCs w:val="20"/>
              </w:rPr>
              <w:t>8</w:t>
            </w:r>
          </w:p>
        </w:tc>
        <w:tc>
          <w:tcPr>
            <w:tcW w:w="2180" w:type="dxa"/>
            <w:tcBorders>
              <w:top w:val="nil"/>
              <w:left w:val="nil"/>
              <w:bottom w:val="nil"/>
              <w:right w:val="nil"/>
            </w:tcBorders>
            <w:shd w:val="clear" w:color="auto" w:fill="auto"/>
            <w:hideMark/>
          </w:tcPr>
          <w:p w:rsidR="00CD4466" w:rsidRPr="00CD4466" w:rsidRDefault="00CD4466" w:rsidP="00CD4466">
            <w:pPr>
              <w:jc w:val="right"/>
              <w:rPr>
                <w:rFonts w:ascii="Times New Roman CE" w:hAnsi="Times New Roman CE"/>
                <w:sz w:val="20"/>
                <w:szCs w:val="20"/>
              </w:rPr>
            </w:pPr>
            <w:r w:rsidRPr="00CD4466">
              <w:rPr>
                <w:rFonts w:ascii="Times New Roman CE" w:hAnsi="Times New Roman CE"/>
                <w:sz w:val="20"/>
                <w:szCs w:val="20"/>
              </w:rPr>
              <w:t>88</w:t>
            </w:r>
            <w:r>
              <w:rPr>
                <w:rFonts w:ascii="Times New Roman CE" w:hAnsi="Times New Roman CE"/>
                <w:sz w:val="20"/>
                <w:szCs w:val="20"/>
              </w:rPr>
              <w:t xml:space="preserve"> </w:t>
            </w:r>
            <w:r w:rsidRPr="00CD4466">
              <w:rPr>
                <w:rFonts w:ascii="Times New Roman CE" w:hAnsi="Times New Roman CE"/>
                <w:sz w:val="20"/>
                <w:szCs w:val="20"/>
              </w:rPr>
              <w:t>223</w:t>
            </w:r>
          </w:p>
        </w:tc>
      </w:tr>
      <w:tr w:rsidR="00CD4466" w:rsidRPr="00CD4466" w:rsidTr="005A1B0D">
        <w:trPr>
          <w:trHeight w:val="255"/>
          <w:jc w:val="center"/>
        </w:trPr>
        <w:tc>
          <w:tcPr>
            <w:tcW w:w="3820" w:type="dxa"/>
            <w:tcBorders>
              <w:top w:val="nil"/>
              <w:left w:val="nil"/>
              <w:bottom w:val="nil"/>
              <w:right w:val="nil"/>
            </w:tcBorders>
            <w:shd w:val="clear" w:color="auto" w:fill="auto"/>
            <w:hideMark/>
          </w:tcPr>
          <w:p w:rsidR="00CD4466" w:rsidRPr="00CD4466" w:rsidRDefault="00CD4466" w:rsidP="00CD4466">
            <w:pPr>
              <w:rPr>
                <w:rFonts w:ascii="Times New Roman CE" w:hAnsi="Times New Roman CE"/>
                <w:sz w:val="20"/>
                <w:szCs w:val="20"/>
              </w:rPr>
            </w:pPr>
            <w:r w:rsidRPr="00CD4466">
              <w:rPr>
                <w:rFonts w:ascii="Times New Roman CE" w:hAnsi="Times New Roman CE"/>
                <w:sz w:val="20"/>
                <w:szCs w:val="20"/>
              </w:rPr>
              <w:t>Villanyszerelés</w:t>
            </w:r>
          </w:p>
        </w:tc>
        <w:tc>
          <w:tcPr>
            <w:tcW w:w="2180" w:type="dxa"/>
            <w:tcBorders>
              <w:top w:val="nil"/>
              <w:left w:val="nil"/>
              <w:bottom w:val="nil"/>
              <w:right w:val="nil"/>
            </w:tcBorders>
            <w:shd w:val="clear" w:color="auto" w:fill="auto"/>
            <w:hideMark/>
          </w:tcPr>
          <w:p w:rsidR="00CD4466" w:rsidRPr="00CD4466" w:rsidRDefault="00CD4466" w:rsidP="00CD4466">
            <w:pPr>
              <w:jc w:val="right"/>
              <w:rPr>
                <w:rFonts w:ascii="Times New Roman CE" w:hAnsi="Times New Roman CE"/>
                <w:sz w:val="20"/>
                <w:szCs w:val="20"/>
              </w:rPr>
            </w:pPr>
            <w:r w:rsidRPr="00CD4466">
              <w:rPr>
                <w:rFonts w:ascii="Times New Roman CE" w:hAnsi="Times New Roman CE"/>
                <w:sz w:val="20"/>
                <w:szCs w:val="20"/>
              </w:rPr>
              <w:t>47</w:t>
            </w:r>
            <w:r>
              <w:rPr>
                <w:rFonts w:ascii="Times New Roman CE" w:hAnsi="Times New Roman CE"/>
                <w:sz w:val="20"/>
                <w:szCs w:val="20"/>
              </w:rPr>
              <w:t xml:space="preserve"> </w:t>
            </w:r>
            <w:r w:rsidRPr="00CD4466">
              <w:rPr>
                <w:rFonts w:ascii="Times New Roman CE" w:hAnsi="Times New Roman CE"/>
                <w:sz w:val="20"/>
                <w:szCs w:val="20"/>
              </w:rPr>
              <w:t>12</w:t>
            </w:r>
            <w:r w:rsidR="00F603F0">
              <w:rPr>
                <w:rFonts w:ascii="Times New Roman CE" w:hAnsi="Times New Roman CE"/>
                <w:sz w:val="20"/>
                <w:szCs w:val="20"/>
              </w:rPr>
              <w:t>6</w:t>
            </w:r>
          </w:p>
        </w:tc>
        <w:tc>
          <w:tcPr>
            <w:tcW w:w="2180" w:type="dxa"/>
            <w:tcBorders>
              <w:top w:val="nil"/>
              <w:left w:val="nil"/>
              <w:bottom w:val="nil"/>
              <w:right w:val="nil"/>
            </w:tcBorders>
            <w:shd w:val="clear" w:color="auto" w:fill="auto"/>
            <w:hideMark/>
          </w:tcPr>
          <w:p w:rsidR="00CD4466" w:rsidRPr="00CD4466" w:rsidRDefault="00CD4466" w:rsidP="00CD4466">
            <w:pPr>
              <w:jc w:val="right"/>
              <w:rPr>
                <w:rFonts w:ascii="Times New Roman CE" w:hAnsi="Times New Roman CE"/>
                <w:sz w:val="20"/>
                <w:szCs w:val="20"/>
              </w:rPr>
            </w:pPr>
            <w:r w:rsidRPr="00CD4466">
              <w:rPr>
                <w:rFonts w:ascii="Times New Roman CE" w:hAnsi="Times New Roman CE"/>
                <w:sz w:val="20"/>
                <w:szCs w:val="20"/>
              </w:rPr>
              <w:t>251</w:t>
            </w:r>
            <w:r>
              <w:rPr>
                <w:rFonts w:ascii="Times New Roman CE" w:hAnsi="Times New Roman CE"/>
                <w:sz w:val="20"/>
                <w:szCs w:val="20"/>
              </w:rPr>
              <w:t xml:space="preserve"> </w:t>
            </w:r>
            <w:r w:rsidRPr="00CD4466">
              <w:rPr>
                <w:rFonts w:ascii="Times New Roman CE" w:hAnsi="Times New Roman CE"/>
                <w:sz w:val="20"/>
                <w:szCs w:val="20"/>
              </w:rPr>
              <w:t>999</w:t>
            </w:r>
          </w:p>
        </w:tc>
      </w:tr>
      <w:tr w:rsidR="00CD4466" w:rsidRPr="00CD4466" w:rsidTr="005A1B0D">
        <w:trPr>
          <w:trHeight w:val="255"/>
          <w:jc w:val="center"/>
        </w:trPr>
        <w:tc>
          <w:tcPr>
            <w:tcW w:w="3820" w:type="dxa"/>
            <w:tcBorders>
              <w:top w:val="single" w:sz="4" w:space="0" w:color="auto"/>
              <w:left w:val="nil"/>
              <w:bottom w:val="single" w:sz="4" w:space="0" w:color="auto"/>
              <w:right w:val="nil"/>
            </w:tcBorders>
            <w:shd w:val="clear" w:color="auto" w:fill="auto"/>
            <w:hideMark/>
          </w:tcPr>
          <w:p w:rsidR="00CD4466" w:rsidRPr="00CD4466" w:rsidRDefault="00CD4466" w:rsidP="00CD4466">
            <w:pPr>
              <w:rPr>
                <w:rFonts w:ascii="Times New Roman CE" w:hAnsi="Times New Roman CE"/>
                <w:b/>
                <w:bCs/>
                <w:sz w:val="20"/>
                <w:szCs w:val="20"/>
              </w:rPr>
            </w:pPr>
            <w:r w:rsidRPr="00CD4466">
              <w:rPr>
                <w:rFonts w:ascii="Times New Roman CE" w:hAnsi="Times New Roman CE"/>
                <w:b/>
                <w:bCs/>
                <w:sz w:val="20"/>
                <w:szCs w:val="20"/>
              </w:rPr>
              <w:t>Összesen:</w:t>
            </w:r>
          </w:p>
        </w:tc>
        <w:tc>
          <w:tcPr>
            <w:tcW w:w="2180" w:type="dxa"/>
            <w:tcBorders>
              <w:top w:val="single" w:sz="4" w:space="0" w:color="auto"/>
              <w:left w:val="nil"/>
              <w:bottom w:val="single" w:sz="4" w:space="0" w:color="auto"/>
              <w:right w:val="nil"/>
            </w:tcBorders>
            <w:shd w:val="clear" w:color="auto" w:fill="auto"/>
            <w:hideMark/>
          </w:tcPr>
          <w:p w:rsidR="00CD4466" w:rsidRPr="00CD4466" w:rsidRDefault="00CD4466" w:rsidP="00CD4466">
            <w:pPr>
              <w:jc w:val="right"/>
              <w:rPr>
                <w:rFonts w:ascii="Times New Roman CE" w:hAnsi="Times New Roman CE"/>
                <w:b/>
                <w:bCs/>
                <w:sz w:val="20"/>
                <w:szCs w:val="20"/>
              </w:rPr>
            </w:pPr>
            <w:r w:rsidRPr="00CD4466">
              <w:rPr>
                <w:rFonts w:ascii="Times New Roman CE" w:hAnsi="Times New Roman CE"/>
                <w:b/>
                <w:bCs/>
                <w:sz w:val="20"/>
                <w:szCs w:val="20"/>
              </w:rPr>
              <w:t>2</w:t>
            </w:r>
            <w:r>
              <w:rPr>
                <w:rFonts w:ascii="Times New Roman CE" w:hAnsi="Times New Roman CE"/>
                <w:b/>
                <w:bCs/>
                <w:sz w:val="20"/>
                <w:szCs w:val="20"/>
              </w:rPr>
              <w:t xml:space="preserve"> </w:t>
            </w:r>
            <w:r w:rsidRPr="00CD4466">
              <w:rPr>
                <w:rFonts w:ascii="Times New Roman CE" w:hAnsi="Times New Roman CE"/>
                <w:b/>
                <w:bCs/>
                <w:sz w:val="20"/>
                <w:szCs w:val="20"/>
              </w:rPr>
              <w:t>692</w:t>
            </w:r>
            <w:r>
              <w:rPr>
                <w:rFonts w:ascii="Times New Roman CE" w:hAnsi="Times New Roman CE"/>
                <w:b/>
                <w:bCs/>
                <w:sz w:val="20"/>
                <w:szCs w:val="20"/>
              </w:rPr>
              <w:t xml:space="preserve"> </w:t>
            </w:r>
            <w:r w:rsidRPr="00CD4466">
              <w:rPr>
                <w:rFonts w:ascii="Times New Roman CE" w:hAnsi="Times New Roman CE"/>
                <w:b/>
                <w:bCs/>
                <w:sz w:val="20"/>
                <w:szCs w:val="20"/>
              </w:rPr>
              <w:t>72</w:t>
            </w:r>
            <w:r w:rsidR="00F603F0">
              <w:rPr>
                <w:rFonts w:ascii="Times New Roman CE" w:hAnsi="Times New Roman CE"/>
                <w:b/>
                <w:bCs/>
                <w:sz w:val="20"/>
                <w:szCs w:val="20"/>
              </w:rPr>
              <w:t>3</w:t>
            </w:r>
          </w:p>
        </w:tc>
        <w:tc>
          <w:tcPr>
            <w:tcW w:w="2180" w:type="dxa"/>
            <w:tcBorders>
              <w:top w:val="single" w:sz="4" w:space="0" w:color="auto"/>
              <w:left w:val="nil"/>
              <w:bottom w:val="single" w:sz="4" w:space="0" w:color="auto"/>
              <w:right w:val="nil"/>
            </w:tcBorders>
            <w:shd w:val="clear" w:color="auto" w:fill="auto"/>
            <w:hideMark/>
          </w:tcPr>
          <w:p w:rsidR="00CD4466" w:rsidRPr="00CD4466" w:rsidRDefault="00CD4466" w:rsidP="00CD4466">
            <w:pPr>
              <w:jc w:val="right"/>
              <w:rPr>
                <w:rFonts w:ascii="Times New Roman CE" w:hAnsi="Times New Roman CE"/>
                <w:b/>
                <w:bCs/>
                <w:sz w:val="20"/>
                <w:szCs w:val="20"/>
              </w:rPr>
            </w:pPr>
            <w:r w:rsidRPr="00CD4466">
              <w:rPr>
                <w:rFonts w:ascii="Times New Roman CE" w:hAnsi="Times New Roman CE"/>
                <w:b/>
                <w:bCs/>
                <w:sz w:val="20"/>
                <w:szCs w:val="20"/>
              </w:rPr>
              <w:t>3</w:t>
            </w:r>
            <w:r>
              <w:rPr>
                <w:rFonts w:ascii="Times New Roman CE" w:hAnsi="Times New Roman CE"/>
                <w:b/>
                <w:bCs/>
                <w:sz w:val="20"/>
                <w:szCs w:val="20"/>
              </w:rPr>
              <w:t xml:space="preserve"> </w:t>
            </w:r>
            <w:r w:rsidRPr="00CD4466">
              <w:rPr>
                <w:rFonts w:ascii="Times New Roman CE" w:hAnsi="Times New Roman CE"/>
                <w:b/>
                <w:bCs/>
                <w:sz w:val="20"/>
                <w:szCs w:val="20"/>
              </w:rPr>
              <w:t>575</w:t>
            </w:r>
            <w:r>
              <w:rPr>
                <w:rFonts w:ascii="Times New Roman CE" w:hAnsi="Times New Roman CE"/>
                <w:b/>
                <w:bCs/>
                <w:sz w:val="20"/>
                <w:szCs w:val="20"/>
              </w:rPr>
              <w:t xml:space="preserve"> </w:t>
            </w:r>
            <w:r w:rsidRPr="00CD4466">
              <w:rPr>
                <w:rFonts w:ascii="Times New Roman CE" w:hAnsi="Times New Roman CE"/>
                <w:b/>
                <w:bCs/>
                <w:sz w:val="20"/>
                <w:szCs w:val="20"/>
              </w:rPr>
              <w:t>75</w:t>
            </w:r>
            <w:r w:rsidR="00F603F0">
              <w:rPr>
                <w:rFonts w:ascii="Times New Roman CE" w:hAnsi="Times New Roman CE"/>
                <w:b/>
                <w:bCs/>
                <w:sz w:val="20"/>
                <w:szCs w:val="20"/>
              </w:rPr>
              <w:t>3</w:t>
            </w:r>
          </w:p>
        </w:tc>
      </w:tr>
    </w:tbl>
    <w:p w:rsidR="00CD4466" w:rsidRDefault="002E3BBE" w:rsidP="0062271E">
      <w:pPr>
        <w:pStyle w:val="Nincstrkz"/>
        <w:jc w:val="center"/>
        <w:rPr>
          <w:lang w:val="hu-HU"/>
        </w:rPr>
      </w:pPr>
      <w:r>
        <w:rPr>
          <w:lang w:val="hu-HU"/>
        </w:rPr>
        <w:t xml:space="preserve">22. </w:t>
      </w:r>
      <w:r w:rsidR="00CD4466">
        <w:rPr>
          <w:lang w:val="hu-HU"/>
        </w:rPr>
        <w:t>A leszerződött szűkebb körű munkára vonatkozó költségvetés</w:t>
      </w:r>
      <w:r>
        <w:rPr>
          <w:lang w:val="hu-HU"/>
        </w:rPr>
        <w:t>-főösszesítője és munkanem-</w:t>
      </w:r>
      <w:r w:rsidR="00CD4466">
        <w:rPr>
          <w:lang w:val="hu-HU"/>
        </w:rPr>
        <w:t>összesítője</w:t>
      </w:r>
    </w:p>
    <w:p w:rsidR="0062271E" w:rsidRDefault="0062271E" w:rsidP="00C43486">
      <w:pPr>
        <w:pStyle w:val="Nincstrkz"/>
        <w:rPr>
          <w:lang w:val="hu-HU"/>
        </w:rPr>
      </w:pPr>
    </w:p>
    <w:p w:rsidR="00F55E1E" w:rsidRPr="00F55E1E" w:rsidRDefault="00F55E1E" w:rsidP="00F55E1E">
      <w:r>
        <w:t>A függőfolyosók felújítási és kapcsolódó munkáival kapcsolatosan a</w:t>
      </w:r>
      <w:r w:rsidR="00F466EF">
        <w:t xml:space="preserve"> </w:t>
      </w:r>
      <w:r w:rsidR="002E3BBE">
        <w:t xml:space="preserve">tulajdonosok-lakók </w:t>
      </w:r>
      <w:r>
        <w:t>t</w:t>
      </w:r>
      <w:r>
        <w:t>u</w:t>
      </w:r>
      <w:r>
        <w:t>domás</w:t>
      </w:r>
      <w:r w:rsidR="002E3BBE">
        <w:t>á</w:t>
      </w:r>
      <w:r>
        <w:t>ra kellett hozni, hogy a függőfolyosók esztrich-betonozása mikor törté</w:t>
      </w:r>
      <w:r w:rsidR="002E3BBE">
        <w:t xml:space="preserve">nik (nap, </w:t>
      </w:r>
      <w:r>
        <w:t>órá</w:t>
      </w:r>
      <w:r w:rsidR="002E3BBE">
        <w:t>tól-óráig), valamint</w:t>
      </w:r>
      <w:r>
        <w:t xml:space="preserve"> hogy a betonozást követően 5 óra időtartamig nem lehet a függőfolyosóra lépni az esztrich-beton kötése és szilárdulása miatt. Utána az esztrich-beton védelme elkészült, és ismét lehetett használni a függőfolyosót. A lépcsőháztól számított baloldali függőfolyosó</w:t>
      </w:r>
      <w:r>
        <w:t>k</w:t>
      </w:r>
      <w:r>
        <w:t>kal kezdődtek a munkálatok felülről, a negyedik emeletről lefelé, majd következhetett a jobb oldal is.</w:t>
      </w:r>
    </w:p>
    <w:p w:rsidR="00374B6E" w:rsidRPr="002452E9" w:rsidRDefault="00374B6E" w:rsidP="00F81624">
      <w:pPr>
        <w:pStyle w:val="Nincstrkz"/>
        <w:rPr>
          <w:lang w:val="hu-HU"/>
        </w:rPr>
      </w:pPr>
    </w:p>
    <w:p w:rsidR="00F43EB8" w:rsidRDefault="00F43EB8" w:rsidP="00F43EB8">
      <w:pPr>
        <w:pStyle w:val="Nincstrkz"/>
        <w:jc w:val="center"/>
        <w:rPr>
          <w:lang w:val="hu-HU"/>
        </w:rPr>
      </w:pPr>
      <w:r>
        <w:rPr>
          <w:noProof/>
          <w:lang w:val="hu-HU" w:eastAsia="hu-HU"/>
        </w:rPr>
        <w:drawing>
          <wp:inline distT="0" distB="0" distL="0" distR="0">
            <wp:extent cx="1561437" cy="2246400"/>
            <wp:effectExtent l="19050" t="0" r="663" b="0"/>
            <wp:docPr id="75" name="Kép 57" descr="Acél_szegély_gerenda_vb_lem csomópon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él_szegély_gerenda_vb_lem csomópont_1.jpg"/>
                    <pic:cNvPicPr/>
                  </pic:nvPicPr>
                  <pic:blipFill>
                    <a:blip r:embed="rId42" cstate="print"/>
                    <a:stretch>
                      <a:fillRect/>
                    </a:stretch>
                  </pic:blipFill>
                  <pic:spPr>
                    <a:xfrm>
                      <a:off x="0" y="0"/>
                      <a:ext cx="1561437" cy="2246400"/>
                    </a:xfrm>
                    <a:prstGeom prst="rect">
                      <a:avLst/>
                    </a:prstGeom>
                  </pic:spPr>
                </pic:pic>
              </a:graphicData>
            </a:graphic>
          </wp:inline>
        </w:drawing>
      </w:r>
      <w:r>
        <w:rPr>
          <w:lang w:val="hu-HU"/>
        </w:rPr>
        <w:t xml:space="preserve"> </w:t>
      </w:r>
      <w:r>
        <w:rPr>
          <w:noProof/>
          <w:lang w:val="hu-HU" w:eastAsia="hu-HU"/>
        </w:rPr>
        <w:drawing>
          <wp:inline distT="0" distB="0" distL="0" distR="0">
            <wp:extent cx="1574373" cy="2246400"/>
            <wp:effectExtent l="19050" t="0" r="6777" b="0"/>
            <wp:docPr id="77" name="Kép 55" descr="Acél_szegélygerenda_gerenda_vb_lemez csomópont_ipariporszívózá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él_szegélygerenda_gerenda_vb_lemez csomópont_ipariporszívózás.jpg"/>
                    <pic:cNvPicPr/>
                  </pic:nvPicPr>
                  <pic:blipFill>
                    <a:blip r:embed="rId43" cstate="print"/>
                    <a:stretch>
                      <a:fillRect/>
                    </a:stretch>
                  </pic:blipFill>
                  <pic:spPr>
                    <a:xfrm>
                      <a:off x="0" y="0"/>
                      <a:ext cx="1574373" cy="2246400"/>
                    </a:xfrm>
                    <a:prstGeom prst="rect">
                      <a:avLst/>
                    </a:prstGeom>
                  </pic:spPr>
                </pic:pic>
              </a:graphicData>
            </a:graphic>
          </wp:inline>
        </w:drawing>
      </w:r>
    </w:p>
    <w:p w:rsidR="00F43EB8" w:rsidRDefault="002E3BBE" w:rsidP="00F43EB8">
      <w:pPr>
        <w:pStyle w:val="Nincstrkz"/>
        <w:jc w:val="center"/>
        <w:rPr>
          <w:lang w:val="hu-HU"/>
        </w:rPr>
      </w:pPr>
      <w:r>
        <w:rPr>
          <w:lang w:val="hu-HU"/>
        </w:rPr>
        <w:t xml:space="preserve">23. Az acél szegélygerenda, </w:t>
      </w:r>
      <w:r w:rsidR="00F43EB8">
        <w:rPr>
          <w:lang w:val="hu-HU"/>
        </w:rPr>
        <w:t>acél</w:t>
      </w:r>
      <w:r>
        <w:rPr>
          <w:lang w:val="hu-HU"/>
        </w:rPr>
        <w:t>gerenda, vasbeton lemez csomópontja</w:t>
      </w:r>
      <w:r w:rsidR="00F43EB8">
        <w:rPr>
          <w:lang w:val="hu-HU"/>
        </w:rPr>
        <w:t xml:space="preserve"> és ipari porszívózása</w:t>
      </w:r>
    </w:p>
    <w:p w:rsidR="000F6E6E" w:rsidRDefault="000F6E6E" w:rsidP="00426C9E">
      <w:pPr>
        <w:pStyle w:val="Nincstrkz"/>
        <w:jc w:val="center"/>
        <w:rPr>
          <w:lang w:val="hu-HU"/>
        </w:rPr>
      </w:pPr>
    </w:p>
    <w:p w:rsidR="00F43EB8" w:rsidRDefault="00F43EB8" w:rsidP="00426C9E">
      <w:pPr>
        <w:pStyle w:val="Nincstrkz"/>
        <w:jc w:val="center"/>
        <w:rPr>
          <w:lang w:val="hu-HU"/>
        </w:rPr>
      </w:pPr>
      <w:r>
        <w:rPr>
          <w:noProof/>
          <w:lang w:val="hu-HU" w:eastAsia="hu-HU"/>
        </w:rPr>
        <w:drawing>
          <wp:inline distT="0" distB="0" distL="0" distR="0">
            <wp:extent cx="1544518" cy="2246400"/>
            <wp:effectExtent l="19050" t="0" r="0" b="0"/>
            <wp:docPr id="63" name="Kép 62" descr="Betonbakerülő acél_passzíválás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tonbakerülő acél_passzíválása_1.jpg"/>
                    <pic:cNvPicPr/>
                  </pic:nvPicPr>
                  <pic:blipFill>
                    <a:blip r:embed="rId44" cstate="print"/>
                    <a:stretch>
                      <a:fillRect/>
                    </a:stretch>
                  </pic:blipFill>
                  <pic:spPr>
                    <a:xfrm>
                      <a:off x="0" y="0"/>
                      <a:ext cx="1544518" cy="2246400"/>
                    </a:xfrm>
                    <a:prstGeom prst="rect">
                      <a:avLst/>
                    </a:prstGeom>
                  </pic:spPr>
                </pic:pic>
              </a:graphicData>
            </a:graphic>
          </wp:inline>
        </w:drawing>
      </w:r>
      <w:r>
        <w:rPr>
          <w:lang w:val="hu-HU"/>
        </w:rPr>
        <w:t xml:space="preserve"> </w:t>
      </w:r>
      <w:r>
        <w:rPr>
          <w:noProof/>
          <w:lang w:val="hu-HU" w:eastAsia="hu-HU"/>
        </w:rPr>
        <w:drawing>
          <wp:inline distT="0" distB="0" distL="0" distR="0">
            <wp:extent cx="1548916" cy="2246400"/>
            <wp:effectExtent l="19050" t="0" r="0" b="0"/>
            <wp:docPr id="65" name="Kép 64" descr="Betonbakerülő acél_passzíválás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tonbakerülő acél_passzíválása_2.jpg"/>
                    <pic:cNvPicPr/>
                  </pic:nvPicPr>
                  <pic:blipFill>
                    <a:blip r:embed="rId45" cstate="print"/>
                    <a:stretch>
                      <a:fillRect/>
                    </a:stretch>
                  </pic:blipFill>
                  <pic:spPr>
                    <a:xfrm>
                      <a:off x="0" y="0"/>
                      <a:ext cx="1548916" cy="2246400"/>
                    </a:xfrm>
                    <a:prstGeom prst="rect">
                      <a:avLst/>
                    </a:prstGeom>
                  </pic:spPr>
                </pic:pic>
              </a:graphicData>
            </a:graphic>
          </wp:inline>
        </w:drawing>
      </w:r>
    </w:p>
    <w:p w:rsidR="00F43EB8" w:rsidRDefault="002E3BBE" w:rsidP="00426C9E">
      <w:pPr>
        <w:pStyle w:val="Nincstrkz"/>
        <w:jc w:val="center"/>
        <w:rPr>
          <w:lang w:val="hu-HU"/>
        </w:rPr>
      </w:pPr>
      <w:r>
        <w:rPr>
          <w:rFonts w:ascii="Times New Roman CE" w:hAnsi="Times New Roman CE"/>
        </w:rPr>
        <w:t xml:space="preserve">24. </w:t>
      </w:r>
      <w:r w:rsidR="00F43EB8">
        <w:rPr>
          <w:rFonts w:ascii="Times New Roman CE" w:hAnsi="Times New Roman CE"/>
        </w:rPr>
        <w:t>A</w:t>
      </w:r>
      <w:r w:rsidR="00F43EB8" w:rsidRPr="00020E81">
        <w:rPr>
          <w:rFonts w:ascii="Times New Roman CE" w:hAnsi="Times New Roman CE"/>
        </w:rPr>
        <w:t>célszerkezetek betonba ker</w:t>
      </w:r>
      <w:r w:rsidR="00F43EB8">
        <w:rPr>
          <w:rFonts w:ascii="Times New Roman CE" w:hAnsi="Times New Roman CE"/>
        </w:rPr>
        <w:t>ülő részeire M</w:t>
      </w:r>
      <w:r>
        <w:rPr>
          <w:rFonts w:ascii="Times New Roman CE" w:hAnsi="Times New Roman CE"/>
        </w:rPr>
        <w:t>apei</w:t>
      </w:r>
      <w:r w:rsidR="00F43EB8">
        <w:rPr>
          <w:rFonts w:ascii="Times New Roman CE" w:hAnsi="Times New Roman CE"/>
        </w:rPr>
        <w:t xml:space="preserve"> M</w:t>
      </w:r>
      <w:r>
        <w:rPr>
          <w:rFonts w:ascii="Times New Roman CE" w:hAnsi="Times New Roman CE"/>
        </w:rPr>
        <w:t>apefer</w:t>
      </w:r>
      <w:r w:rsidR="00F43EB8">
        <w:rPr>
          <w:rFonts w:ascii="Times New Roman CE" w:hAnsi="Times New Roman CE"/>
        </w:rPr>
        <w:t xml:space="preserve"> </w:t>
      </w:r>
      <w:r w:rsidR="00F43EB8" w:rsidRPr="00020E81">
        <w:rPr>
          <w:rFonts w:ascii="Times New Roman CE" w:hAnsi="Times New Roman CE"/>
        </w:rPr>
        <w:t>korróz</w:t>
      </w:r>
      <w:r w:rsidR="00F43EB8">
        <w:rPr>
          <w:rFonts w:ascii="Times New Roman CE" w:hAnsi="Times New Roman CE"/>
        </w:rPr>
        <w:t>iógátló habarcs</w:t>
      </w:r>
      <w:r w:rsidR="00F43EB8" w:rsidRPr="00020E81">
        <w:rPr>
          <w:rFonts w:ascii="Times New Roman CE" w:hAnsi="Times New Roman CE"/>
        </w:rPr>
        <w:t xml:space="preserve"> fel</w:t>
      </w:r>
      <w:r>
        <w:rPr>
          <w:rFonts w:ascii="Times New Roman CE" w:hAnsi="Times New Roman CE"/>
        </w:rPr>
        <w:t>h</w:t>
      </w:r>
      <w:r w:rsidR="00F43EB8" w:rsidRPr="00020E81">
        <w:rPr>
          <w:rFonts w:ascii="Times New Roman CE" w:hAnsi="Times New Roman CE"/>
        </w:rPr>
        <w:t>ordása</w:t>
      </w:r>
    </w:p>
    <w:p w:rsidR="00F43EB8" w:rsidRDefault="00F43EB8" w:rsidP="00426C9E">
      <w:pPr>
        <w:pStyle w:val="Nincstrkz"/>
        <w:jc w:val="center"/>
        <w:rPr>
          <w:lang w:val="hu-HU"/>
        </w:rPr>
      </w:pPr>
    </w:p>
    <w:p w:rsidR="00CB3480" w:rsidRDefault="00F43EB8" w:rsidP="00426C9E">
      <w:pPr>
        <w:pStyle w:val="Nincstrkz"/>
        <w:jc w:val="center"/>
        <w:rPr>
          <w:lang w:val="hu-HU"/>
        </w:rPr>
      </w:pPr>
      <w:r w:rsidRPr="00F43EB8">
        <w:rPr>
          <w:noProof/>
          <w:lang w:val="hu-HU" w:eastAsia="hu-HU"/>
        </w:rPr>
        <w:drawing>
          <wp:inline distT="0" distB="0" distL="0" distR="0">
            <wp:extent cx="2700000" cy="1881256"/>
            <wp:effectExtent l="19050" t="0" r="5100" b="0"/>
            <wp:docPr id="71" name="Kép 67" descr="esztrich_jészítő_berendezés éa szállítócs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ztrich_jészítő_berendezés éa szállítócső.jpg"/>
                    <pic:cNvPicPr/>
                  </pic:nvPicPr>
                  <pic:blipFill>
                    <a:blip r:embed="rId46" cstate="print"/>
                    <a:stretch>
                      <a:fillRect/>
                    </a:stretch>
                  </pic:blipFill>
                  <pic:spPr>
                    <a:xfrm>
                      <a:off x="0" y="0"/>
                      <a:ext cx="2700000" cy="1881256"/>
                    </a:xfrm>
                    <a:prstGeom prst="rect">
                      <a:avLst/>
                    </a:prstGeom>
                  </pic:spPr>
                </pic:pic>
              </a:graphicData>
            </a:graphic>
          </wp:inline>
        </w:drawing>
      </w:r>
      <w:r>
        <w:rPr>
          <w:noProof/>
          <w:lang w:val="hu-HU" w:eastAsia="hu-HU"/>
        </w:rPr>
        <w:t xml:space="preserve"> </w:t>
      </w:r>
      <w:r>
        <w:rPr>
          <w:noProof/>
          <w:lang w:val="hu-HU" w:eastAsia="hu-HU"/>
        </w:rPr>
        <w:drawing>
          <wp:inline distT="0" distB="0" distL="0" distR="0">
            <wp:extent cx="2700000" cy="1872332"/>
            <wp:effectExtent l="19050" t="0" r="5100" b="0"/>
            <wp:docPr id="67" name="Kép 66" descr="Esztrich_beton_készítés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ztrich_beton_készítése_4.jpg"/>
                    <pic:cNvPicPr/>
                  </pic:nvPicPr>
                  <pic:blipFill>
                    <a:blip r:embed="rId47" cstate="print"/>
                    <a:stretch>
                      <a:fillRect/>
                    </a:stretch>
                  </pic:blipFill>
                  <pic:spPr>
                    <a:xfrm>
                      <a:off x="0" y="0"/>
                      <a:ext cx="2700000" cy="1872332"/>
                    </a:xfrm>
                    <a:prstGeom prst="rect">
                      <a:avLst/>
                    </a:prstGeom>
                  </pic:spPr>
                </pic:pic>
              </a:graphicData>
            </a:graphic>
          </wp:inline>
        </w:drawing>
      </w:r>
    </w:p>
    <w:p w:rsidR="00CB3480" w:rsidRDefault="007B54E5" w:rsidP="00426C9E">
      <w:pPr>
        <w:pStyle w:val="Nincstrkz"/>
        <w:jc w:val="center"/>
        <w:rPr>
          <w:lang w:val="hu-HU"/>
        </w:rPr>
      </w:pPr>
      <w:r>
        <w:rPr>
          <w:lang w:val="hu-HU"/>
        </w:rPr>
        <w:t xml:space="preserve">25. </w:t>
      </w:r>
      <w:r w:rsidR="00F43EB8">
        <w:rPr>
          <w:lang w:val="hu-HU"/>
        </w:rPr>
        <w:t>Az esztrich-betont előállít</w:t>
      </w:r>
      <w:r>
        <w:rPr>
          <w:lang w:val="hu-HU"/>
        </w:rPr>
        <w:t>ó berendezés a szállítócsővel,</w:t>
      </w:r>
      <w:r w:rsidR="00F43EB8">
        <w:rPr>
          <w:lang w:val="hu-HU"/>
        </w:rPr>
        <w:t xml:space="preserve"> a szórófejjel történő betonozás</w:t>
      </w:r>
      <w:r>
        <w:rPr>
          <w:lang w:val="hu-HU"/>
        </w:rPr>
        <w:t xml:space="preserve"> a betonacélháló</w:t>
      </w:r>
      <w:r w:rsidR="00F43EB8">
        <w:rPr>
          <w:lang w:val="hu-HU"/>
        </w:rPr>
        <w:t xml:space="preserve"> és a peremszigetelés elhelyezését követően</w:t>
      </w:r>
    </w:p>
    <w:p w:rsidR="00CB3480" w:rsidRDefault="00CB3480" w:rsidP="00426C9E">
      <w:pPr>
        <w:pStyle w:val="Nincstrkz"/>
        <w:jc w:val="center"/>
        <w:rPr>
          <w:lang w:val="hu-HU"/>
        </w:rPr>
      </w:pPr>
    </w:p>
    <w:p w:rsidR="00374B6E" w:rsidRDefault="00F43EB8" w:rsidP="00426C9E">
      <w:pPr>
        <w:pStyle w:val="Nincstrkz"/>
        <w:jc w:val="center"/>
        <w:rPr>
          <w:lang w:val="hu-HU"/>
        </w:rPr>
      </w:pPr>
      <w:r w:rsidRPr="00F43EB8">
        <w:rPr>
          <w:noProof/>
          <w:lang w:val="hu-HU" w:eastAsia="hu-HU"/>
        </w:rPr>
        <w:lastRenderedPageBreak/>
        <w:drawing>
          <wp:inline distT="0" distB="0" distL="0" distR="0">
            <wp:extent cx="2700000" cy="1891452"/>
            <wp:effectExtent l="19050" t="0" r="5100" b="0"/>
            <wp:docPr id="70" name="Kép 65" descr="Esztrich_beton_készítés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ztrich_beton_készítése_1.jpg"/>
                    <pic:cNvPicPr/>
                  </pic:nvPicPr>
                  <pic:blipFill>
                    <a:blip r:embed="rId48" cstate="print"/>
                    <a:stretch>
                      <a:fillRect/>
                    </a:stretch>
                  </pic:blipFill>
                  <pic:spPr>
                    <a:xfrm>
                      <a:off x="0" y="0"/>
                      <a:ext cx="2700000" cy="1891452"/>
                    </a:xfrm>
                    <a:prstGeom prst="rect">
                      <a:avLst/>
                    </a:prstGeom>
                  </pic:spPr>
                </pic:pic>
              </a:graphicData>
            </a:graphic>
          </wp:inline>
        </w:drawing>
      </w:r>
      <w:r>
        <w:rPr>
          <w:lang w:val="hu-HU"/>
        </w:rPr>
        <w:t xml:space="preserve"> </w:t>
      </w:r>
      <w:r w:rsidR="00426C9E" w:rsidRPr="00426C9E">
        <w:rPr>
          <w:noProof/>
          <w:lang w:val="hu-HU" w:eastAsia="hu-HU"/>
        </w:rPr>
        <w:drawing>
          <wp:inline distT="0" distB="0" distL="0" distR="0">
            <wp:extent cx="2519210" cy="1890000"/>
            <wp:effectExtent l="19050" t="0" r="0" b="0"/>
            <wp:docPr id="25" name="Kép 23" descr="P6150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150427.JPG"/>
                    <pic:cNvPicPr/>
                  </pic:nvPicPr>
                  <pic:blipFill>
                    <a:blip r:embed="rId49" cstate="print"/>
                    <a:stretch>
                      <a:fillRect/>
                    </a:stretch>
                  </pic:blipFill>
                  <pic:spPr>
                    <a:xfrm>
                      <a:off x="0" y="0"/>
                      <a:ext cx="2519210" cy="1890000"/>
                    </a:xfrm>
                    <a:prstGeom prst="rect">
                      <a:avLst/>
                    </a:prstGeom>
                  </pic:spPr>
                </pic:pic>
              </a:graphicData>
            </a:graphic>
          </wp:inline>
        </w:drawing>
      </w:r>
    </w:p>
    <w:p w:rsidR="00426C9E" w:rsidRDefault="007B54E5" w:rsidP="00636E44">
      <w:pPr>
        <w:pStyle w:val="Nincstrkz"/>
        <w:ind w:right="-201"/>
        <w:jc w:val="center"/>
        <w:rPr>
          <w:lang w:val="hu-HU"/>
        </w:rPr>
      </w:pPr>
      <w:r>
        <w:rPr>
          <w:lang w:val="hu-HU"/>
        </w:rPr>
        <w:t xml:space="preserve">26. </w:t>
      </w:r>
      <w:r w:rsidR="00274343">
        <w:rPr>
          <w:lang w:val="hu-HU"/>
        </w:rPr>
        <w:t>Az esztrich-</w:t>
      </w:r>
      <w:r w:rsidR="00426C9E">
        <w:rPr>
          <w:lang w:val="hu-HU"/>
        </w:rPr>
        <w:t>beton</w:t>
      </w:r>
      <w:r w:rsidR="00636E44">
        <w:rPr>
          <w:lang w:val="hu-HU"/>
        </w:rPr>
        <w:t xml:space="preserve"> bedolgozása, simítása vezetősávok között, </w:t>
      </w:r>
      <w:r>
        <w:rPr>
          <w:lang w:val="hu-HU"/>
        </w:rPr>
        <w:t>valamint zsugorodási repedései</w:t>
      </w:r>
    </w:p>
    <w:p w:rsidR="007B54E5" w:rsidRDefault="007B54E5" w:rsidP="00636E44">
      <w:pPr>
        <w:pStyle w:val="Nincstrkz"/>
        <w:ind w:right="-201"/>
        <w:jc w:val="center"/>
        <w:rPr>
          <w:lang w:val="hu-HU"/>
        </w:rPr>
      </w:pPr>
    </w:p>
    <w:p w:rsidR="00A96F5D" w:rsidRDefault="00A96F5D" w:rsidP="00274343">
      <w:pPr>
        <w:pStyle w:val="Nincstrkz"/>
        <w:jc w:val="center"/>
        <w:rPr>
          <w:lang w:val="hu-HU"/>
        </w:rPr>
      </w:pPr>
    </w:p>
    <w:tbl>
      <w:tblPr>
        <w:tblW w:w="9325" w:type="dxa"/>
        <w:tblInd w:w="70" w:type="dxa"/>
        <w:tblLayout w:type="fixed"/>
        <w:tblCellMar>
          <w:left w:w="70" w:type="dxa"/>
          <w:right w:w="70" w:type="dxa"/>
        </w:tblCellMar>
        <w:tblLook w:val="04A0"/>
      </w:tblPr>
      <w:tblGrid>
        <w:gridCol w:w="1843"/>
        <w:gridCol w:w="1020"/>
        <w:gridCol w:w="823"/>
        <w:gridCol w:w="991"/>
        <w:gridCol w:w="794"/>
        <w:gridCol w:w="1020"/>
        <w:gridCol w:w="796"/>
        <w:gridCol w:w="1018"/>
        <w:gridCol w:w="1020"/>
      </w:tblGrid>
      <w:tr w:rsidR="008C5667" w:rsidRPr="000F3053" w:rsidTr="000F3053">
        <w:trPr>
          <w:trHeight w:val="283"/>
        </w:trPr>
        <w:tc>
          <w:tcPr>
            <w:tcW w:w="9325" w:type="dxa"/>
            <w:gridSpan w:val="9"/>
            <w:tcBorders>
              <w:top w:val="single" w:sz="4" w:space="0" w:color="auto"/>
              <w:left w:val="single" w:sz="4" w:space="0" w:color="auto"/>
              <w:bottom w:val="single" w:sz="4" w:space="0" w:color="auto"/>
              <w:right w:val="single" w:sz="4" w:space="0" w:color="auto"/>
            </w:tcBorders>
            <w:shd w:val="clear" w:color="auto" w:fill="00FF00"/>
            <w:vAlign w:val="center"/>
            <w:hideMark/>
          </w:tcPr>
          <w:p w:rsidR="008C5667" w:rsidRPr="000F3053" w:rsidRDefault="000F3053" w:rsidP="008C5667">
            <w:pPr>
              <w:jc w:val="center"/>
              <w:rPr>
                <w:rFonts w:ascii="Arial CE" w:hAnsi="Arial CE"/>
                <w:b/>
                <w:sz w:val="20"/>
                <w:szCs w:val="20"/>
              </w:rPr>
            </w:pPr>
            <w:r w:rsidRPr="000F3053">
              <w:rPr>
                <w:rFonts w:ascii="Arial CE" w:hAnsi="Arial CE"/>
                <w:b/>
                <w:sz w:val="20"/>
                <w:szCs w:val="20"/>
              </w:rPr>
              <w:t>TÁRSASHÁZI FÜGGŐFOLYOSÓK FELÚJÍTÁSA - KÖLTSÉGELEMZÉS - SZERZŐDÉSES</w:t>
            </w:r>
          </w:p>
        </w:tc>
      </w:tr>
      <w:tr w:rsidR="008C5667" w:rsidRPr="007D6AA2" w:rsidTr="000F3053">
        <w:trPr>
          <w:trHeight w:val="57"/>
        </w:trPr>
        <w:tc>
          <w:tcPr>
            <w:tcW w:w="1843" w:type="dxa"/>
            <w:tcBorders>
              <w:top w:val="single" w:sz="4" w:space="0" w:color="auto"/>
              <w:left w:val="nil"/>
              <w:bottom w:val="single" w:sz="4" w:space="0" w:color="auto"/>
              <w:right w:val="nil"/>
            </w:tcBorders>
            <w:shd w:val="clear" w:color="auto" w:fill="auto"/>
            <w:vAlign w:val="center"/>
            <w:hideMark/>
          </w:tcPr>
          <w:p w:rsidR="008C5667" w:rsidRPr="007D6AA2" w:rsidRDefault="008C5667" w:rsidP="008C5667">
            <w:pPr>
              <w:rPr>
                <w:rFonts w:ascii="Arial CE" w:hAnsi="Arial CE"/>
                <w:sz w:val="4"/>
                <w:szCs w:val="4"/>
              </w:rPr>
            </w:pPr>
          </w:p>
        </w:tc>
        <w:tc>
          <w:tcPr>
            <w:tcW w:w="1020" w:type="dxa"/>
            <w:tcBorders>
              <w:top w:val="single" w:sz="4" w:space="0" w:color="auto"/>
              <w:left w:val="nil"/>
              <w:bottom w:val="single" w:sz="4" w:space="0" w:color="auto"/>
              <w:right w:val="nil"/>
            </w:tcBorders>
            <w:shd w:val="clear" w:color="auto" w:fill="auto"/>
            <w:noWrap/>
            <w:vAlign w:val="center"/>
            <w:hideMark/>
          </w:tcPr>
          <w:p w:rsidR="008C5667" w:rsidRPr="007D6AA2" w:rsidRDefault="008C5667" w:rsidP="008C5667">
            <w:pPr>
              <w:rPr>
                <w:rFonts w:ascii="Arial CE" w:hAnsi="Arial CE"/>
                <w:sz w:val="4"/>
                <w:szCs w:val="4"/>
              </w:rPr>
            </w:pPr>
          </w:p>
        </w:tc>
        <w:tc>
          <w:tcPr>
            <w:tcW w:w="823" w:type="dxa"/>
            <w:tcBorders>
              <w:top w:val="single" w:sz="4" w:space="0" w:color="auto"/>
              <w:left w:val="nil"/>
              <w:bottom w:val="single" w:sz="4" w:space="0" w:color="auto"/>
              <w:right w:val="nil"/>
            </w:tcBorders>
            <w:shd w:val="clear" w:color="auto" w:fill="auto"/>
            <w:vAlign w:val="center"/>
            <w:hideMark/>
          </w:tcPr>
          <w:p w:rsidR="008C5667" w:rsidRPr="007D6AA2" w:rsidRDefault="008C5667" w:rsidP="008C5667">
            <w:pPr>
              <w:rPr>
                <w:rFonts w:ascii="Arial CE" w:hAnsi="Arial CE"/>
                <w:sz w:val="4"/>
                <w:szCs w:val="4"/>
              </w:rPr>
            </w:pPr>
          </w:p>
        </w:tc>
        <w:tc>
          <w:tcPr>
            <w:tcW w:w="991" w:type="dxa"/>
            <w:tcBorders>
              <w:top w:val="single" w:sz="4" w:space="0" w:color="auto"/>
              <w:left w:val="nil"/>
              <w:bottom w:val="single" w:sz="4" w:space="0" w:color="auto"/>
              <w:right w:val="nil"/>
            </w:tcBorders>
            <w:shd w:val="clear" w:color="auto" w:fill="auto"/>
            <w:vAlign w:val="center"/>
            <w:hideMark/>
          </w:tcPr>
          <w:p w:rsidR="008C5667" w:rsidRPr="007D6AA2" w:rsidRDefault="008C5667" w:rsidP="008C5667">
            <w:pPr>
              <w:rPr>
                <w:rFonts w:ascii="Arial CE" w:hAnsi="Arial CE"/>
                <w:sz w:val="4"/>
                <w:szCs w:val="4"/>
              </w:rPr>
            </w:pPr>
          </w:p>
        </w:tc>
        <w:tc>
          <w:tcPr>
            <w:tcW w:w="794" w:type="dxa"/>
            <w:tcBorders>
              <w:top w:val="single" w:sz="4" w:space="0" w:color="auto"/>
              <w:left w:val="nil"/>
              <w:bottom w:val="single" w:sz="4" w:space="0" w:color="auto"/>
              <w:right w:val="nil"/>
            </w:tcBorders>
            <w:shd w:val="clear" w:color="auto" w:fill="auto"/>
            <w:vAlign w:val="center"/>
            <w:hideMark/>
          </w:tcPr>
          <w:p w:rsidR="008C5667" w:rsidRPr="007D6AA2" w:rsidRDefault="008C5667" w:rsidP="008C5667">
            <w:pPr>
              <w:rPr>
                <w:rFonts w:ascii="Arial CE" w:hAnsi="Arial CE"/>
                <w:sz w:val="4"/>
                <w:szCs w:val="4"/>
              </w:rPr>
            </w:pPr>
          </w:p>
        </w:tc>
        <w:tc>
          <w:tcPr>
            <w:tcW w:w="1020" w:type="dxa"/>
            <w:tcBorders>
              <w:top w:val="single" w:sz="4" w:space="0" w:color="auto"/>
              <w:left w:val="nil"/>
              <w:bottom w:val="single" w:sz="4" w:space="0" w:color="auto"/>
              <w:right w:val="nil"/>
            </w:tcBorders>
            <w:shd w:val="clear" w:color="auto" w:fill="auto"/>
            <w:vAlign w:val="center"/>
            <w:hideMark/>
          </w:tcPr>
          <w:p w:rsidR="008C5667" w:rsidRPr="007D6AA2" w:rsidRDefault="008C5667" w:rsidP="008C5667">
            <w:pPr>
              <w:rPr>
                <w:rFonts w:ascii="Arial CE" w:hAnsi="Arial CE"/>
                <w:sz w:val="4"/>
                <w:szCs w:val="4"/>
              </w:rPr>
            </w:pPr>
          </w:p>
        </w:tc>
        <w:tc>
          <w:tcPr>
            <w:tcW w:w="796" w:type="dxa"/>
            <w:tcBorders>
              <w:top w:val="single" w:sz="4" w:space="0" w:color="auto"/>
              <w:left w:val="nil"/>
              <w:bottom w:val="single" w:sz="4" w:space="0" w:color="auto"/>
              <w:right w:val="nil"/>
            </w:tcBorders>
            <w:shd w:val="clear" w:color="auto" w:fill="auto"/>
            <w:vAlign w:val="center"/>
            <w:hideMark/>
          </w:tcPr>
          <w:p w:rsidR="008C5667" w:rsidRPr="007D6AA2" w:rsidRDefault="008C5667" w:rsidP="008C5667">
            <w:pPr>
              <w:rPr>
                <w:rFonts w:ascii="Arial CE" w:hAnsi="Arial CE"/>
                <w:sz w:val="4"/>
                <w:szCs w:val="4"/>
              </w:rPr>
            </w:pPr>
          </w:p>
        </w:tc>
        <w:tc>
          <w:tcPr>
            <w:tcW w:w="1018" w:type="dxa"/>
            <w:tcBorders>
              <w:top w:val="single" w:sz="4" w:space="0" w:color="auto"/>
              <w:left w:val="nil"/>
              <w:bottom w:val="single" w:sz="4" w:space="0" w:color="auto"/>
              <w:right w:val="nil"/>
            </w:tcBorders>
            <w:shd w:val="clear" w:color="auto" w:fill="auto"/>
            <w:vAlign w:val="center"/>
            <w:hideMark/>
          </w:tcPr>
          <w:p w:rsidR="008C5667" w:rsidRPr="007D6AA2" w:rsidRDefault="008C5667" w:rsidP="008C5667">
            <w:pPr>
              <w:rPr>
                <w:rFonts w:ascii="Arial CE" w:hAnsi="Arial CE"/>
                <w:sz w:val="4"/>
                <w:szCs w:val="4"/>
              </w:rPr>
            </w:pPr>
          </w:p>
        </w:tc>
        <w:tc>
          <w:tcPr>
            <w:tcW w:w="1020" w:type="dxa"/>
            <w:tcBorders>
              <w:top w:val="single" w:sz="4" w:space="0" w:color="auto"/>
              <w:left w:val="nil"/>
              <w:bottom w:val="single" w:sz="4" w:space="0" w:color="auto"/>
              <w:right w:val="nil"/>
            </w:tcBorders>
            <w:shd w:val="clear" w:color="auto" w:fill="auto"/>
            <w:vAlign w:val="center"/>
            <w:hideMark/>
          </w:tcPr>
          <w:p w:rsidR="008C5667" w:rsidRPr="007D6AA2" w:rsidRDefault="008C5667" w:rsidP="008C5667">
            <w:pPr>
              <w:rPr>
                <w:rFonts w:ascii="Arial CE" w:hAnsi="Arial CE"/>
                <w:sz w:val="4"/>
                <w:szCs w:val="4"/>
              </w:rPr>
            </w:pPr>
          </w:p>
        </w:tc>
      </w:tr>
      <w:tr w:rsidR="008C5667" w:rsidRPr="006631F3" w:rsidTr="008C56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1843" w:type="dxa"/>
            <w:vMerge w:val="restart"/>
            <w:shd w:val="clear" w:color="auto" w:fill="FF00FF"/>
            <w:vAlign w:val="center"/>
            <w:hideMark/>
          </w:tcPr>
          <w:p w:rsidR="008C5667" w:rsidRPr="006631F3" w:rsidRDefault="008C5667" w:rsidP="008C5667">
            <w:pPr>
              <w:rPr>
                <w:rFonts w:ascii="Arial CE" w:hAnsi="Arial CE"/>
                <w:b/>
                <w:bCs/>
                <w:sz w:val="20"/>
                <w:szCs w:val="20"/>
              </w:rPr>
            </w:pPr>
            <w:r w:rsidRPr="006631F3">
              <w:rPr>
                <w:rFonts w:ascii="Arial CE" w:hAnsi="Arial CE"/>
                <w:b/>
                <w:bCs/>
                <w:sz w:val="20"/>
                <w:szCs w:val="20"/>
              </w:rPr>
              <w:t>Költségadatok:</w:t>
            </w:r>
          </w:p>
        </w:tc>
        <w:tc>
          <w:tcPr>
            <w:tcW w:w="1843" w:type="dxa"/>
            <w:gridSpan w:val="2"/>
            <w:shd w:val="clear" w:color="auto" w:fill="FF00FF"/>
            <w:vAlign w:val="bottom"/>
            <w:hideMark/>
          </w:tcPr>
          <w:p w:rsidR="008C5667" w:rsidRPr="006631F3" w:rsidRDefault="008C5667" w:rsidP="008C5667">
            <w:pPr>
              <w:jc w:val="center"/>
              <w:rPr>
                <w:rFonts w:ascii="Arial CE" w:hAnsi="Arial CE"/>
                <w:sz w:val="20"/>
                <w:szCs w:val="20"/>
              </w:rPr>
            </w:pPr>
            <w:r w:rsidRPr="006631F3">
              <w:rPr>
                <w:rFonts w:ascii="Arial CE" w:hAnsi="Arial CE"/>
                <w:sz w:val="20"/>
                <w:szCs w:val="20"/>
              </w:rPr>
              <w:t>Anyagköltség</w:t>
            </w:r>
          </w:p>
        </w:tc>
        <w:tc>
          <w:tcPr>
            <w:tcW w:w="1785" w:type="dxa"/>
            <w:gridSpan w:val="2"/>
            <w:shd w:val="clear" w:color="000000" w:fill="FF00FF"/>
            <w:vAlign w:val="bottom"/>
            <w:hideMark/>
          </w:tcPr>
          <w:p w:rsidR="008C5667" w:rsidRPr="006631F3" w:rsidRDefault="008C5667" w:rsidP="008C5667">
            <w:pPr>
              <w:jc w:val="center"/>
              <w:rPr>
                <w:rFonts w:ascii="Arial CE" w:hAnsi="Arial CE"/>
                <w:sz w:val="20"/>
                <w:szCs w:val="20"/>
              </w:rPr>
            </w:pPr>
            <w:r w:rsidRPr="006631F3">
              <w:rPr>
                <w:rFonts w:ascii="Arial CE" w:hAnsi="Arial CE"/>
                <w:sz w:val="20"/>
                <w:szCs w:val="20"/>
              </w:rPr>
              <w:t>Díj</w:t>
            </w:r>
          </w:p>
        </w:tc>
        <w:tc>
          <w:tcPr>
            <w:tcW w:w="1816" w:type="dxa"/>
            <w:gridSpan w:val="2"/>
            <w:shd w:val="clear" w:color="000000" w:fill="FF00FF"/>
            <w:vAlign w:val="bottom"/>
            <w:hideMark/>
          </w:tcPr>
          <w:p w:rsidR="008C5667" w:rsidRPr="006631F3" w:rsidRDefault="008C5667" w:rsidP="008C5667">
            <w:pPr>
              <w:jc w:val="center"/>
              <w:rPr>
                <w:rFonts w:ascii="Arial CE" w:hAnsi="Arial CE"/>
                <w:sz w:val="20"/>
                <w:szCs w:val="20"/>
              </w:rPr>
            </w:pPr>
            <w:r w:rsidRPr="006631F3">
              <w:rPr>
                <w:rFonts w:ascii="Arial CE" w:hAnsi="Arial CE"/>
                <w:sz w:val="20"/>
                <w:szCs w:val="20"/>
              </w:rPr>
              <w:t>Összesen:</w:t>
            </w:r>
          </w:p>
        </w:tc>
        <w:tc>
          <w:tcPr>
            <w:tcW w:w="2038" w:type="dxa"/>
            <w:gridSpan w:val="2"/>
            <w:shd w:val="clear" w:color="auto" w:fill="33CCFF"/>
            <w:vAlign w:val="bottom"/>
            <w:hideMark/>
          </w:tcPr>
          <w:p w:rsidR="008C5667" w:rsidRPr="006631F3" w:rsidRDefault="008C5667" w:rsidP="008C5667">
            <w:pPr>
              <w:jc w:val="center"/>
              <w:rPr>
                <w:rFonts w:ascii="Arial CE" w:hAnsi="Arial CE"/>
                <w:sz w:val="20"/>
                <w:szCs w:val="20"/>
              </w:rPr>
            </w:pPr>
            <w:r w:rsidRPr="006631F3">
              <w:rPr>
                <w:rFonts w:ascii="Arial CE" w:hAnsi="Arial CE"/>
                <w:sz w:val="20"/>
                <w:szCs w:val="20"/>
              </w:rPr>
              <w:t>Elvégzett munka</w:t>
            </w:r>
          </w:p>
        </w:tc>
      </w:tr>
      <w:tr w:rsidR="008C5667" w:rsidRPr="006631F3" w:rsidTr="008C56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55"/>
        </w:trPr>
        <w:tc>
          <w:tcPr>
            <w:tcW w:w="1843" w:type="dxa"/>
            <w:vMerge/>
            <w:shd w:val="clear" w:color="auto" w:fill="FF00FF"/>
            <w:vAlign w:val="center"/>
            <w:hideMark/>
          </w:tcPr>
          <w:p w:rsidR="008C5667" w:rsidRPr="006631F3" w:rsidRDefault="008C5667" w:rsidP="008C5667">
            <w:pPr>
              <w:rPr>
                <w:rFonts w:ascii="Arial CE" w:hAnsi="Arial CE"/>
                <w:b/>
                <w:bCs/>
                <w:sz w:val="20"/>
                <w:szCs w:val="20"/>
              </w:rPr>
            </w:pPr>
          </w:p>
        </w:tc>
        <w:tc>
          <w:tcPr>
            <w:tcW w:w="1020" w:type="dxa"/>
            <w:shd w:val="clear" w:color="000000" w:fill="FF00FF"/>
            <w:vAlign w:val="bottom"/>
            <w:hideMark/>
          </w:tcPr>
          <w:p w:rsidR="008C5667" w:rsidRPr="006631F3" w:rsidRDefault="008C5667" w:rsidP="008C5667">
            <w:pPr>
              <w:jc w:val="center"/>
              <w:rPr>
                <w:rFonts w:ascii="Arial CE" w:hAnsi="Arial CE"/>
                <w:sz w:val="20"/>
                <w:szCs w:val="20"/>
              </w:rPr>
            </w:pPr>
            <w:r w:rsidRPr="006631F3">
              <w:rPr>
                <w:rFonts w:ascii="Arial CE" w:hAnsi="Arial CE"/>
                <w:sz w:val="20"/>
                <w:szCs w:val="20"/>
              </w:rPr>
              <w:t>Ft</w:t>
            </w:r>
          </w:p>
        </w:tc>
        <w:tc>
          <w:tcPr>
            <w:tcW w:w="823" w:type="dxa"/>
            <w:shd w:val="clear" w:color="000000" w:fill="FF00FF"/>
            <w:vAlign w:val="bottom"/>
            <w:hideMark/>
          </w:tcPr>
          <w:p w:rsidR="008C5667" w:rsidRPr="006631F3" w:rsidRDefault="008C5667" w:rsidP="008C5667">
            <w:pPr>
              <w:jc w:val="center"/>
              <w:rPr>
                <w:rFonts w:ascii="Arial CE" w:hAnsi="Arial CE"/>
                <w:sz w:val="20"/>
                <w:szCs w:val="20"/>
              </w:rPr>
            </w:pPr>
            <w:r w:rsidRPr="006631F3">
              <w:rPr>
                <w:rFonts w:ascii="Arial CE" w:hAnsi="Arial CE"/>
                <w:sz w:val="20"/>
                <w:szCs w:val="20"/>
              </w:rPr>
              <w:t>%</w:t>
            </w:r>
          </w:p>
        </w:tc>
        <w:tc>
          <w:tcPr>
            <w:tcW w:w="991" w:type="dxa"/>
            <w:shd w:val="clear" w:color="000000" w:fill="FF00FF"/>
            <w:vAlign w:val="bottom"/>
            <w:hideMark/>
          </w:tcPr>
          <w:p w:rsidR="008C5667" w:rsidRPr="006631F3" w:rsidRDefault="008C5667" w:rsidP="008C5667">
            <w:pPr>
              <w:jc w:val="center"/>
              <w:rPr>
                <w:rFonts w:ascii="Arial CE" w:hAnsi="Arial CE"/>
                <w:sz w:val="20"/>
                <w:szCs w:val="20"/>
              </w:rPr>
            </w:pPr>
            <w:r w:rsidRPr="006631F3">
              <w:rPr>
                <w:rFonts w:ascii="Arial CE" w:hAnsi="Arial CE"/>
                <w:sz w:val="20"/>
                <w:szCs w:val="20"/>
              </w:rPr>
              <w:t>Ft</w:t>
            </w:r>
          </w:p>
        </w:tc>
        <w:tc>
          <w:tcPr>
            <w:tcW w:w="794" w:type="dxa"/>
            <w:shd w:val="clear" w:color="000000" w:fill="FF00FF"/>
            <w:vAlign w:val="bottom"/>
            <w:hideMark/>
          </w:tcPr>
          <w:p w:rsidR="008C5667" w:rsidRPr="006631F3" w:rsidRDefault="008C5667" w:rsidP="008C5667">
            <w:pPr>
              <w:jc w:val="center"/>
              <w:rPr>
                <w:rFonts w:ascii="Arial CE" w:hAnsi="Arial CE"/>
                <w:sz w:val="20"/>
                <w:szCs w:val="20"/>
              </w:rPr>
            </w:pPr>
            <w:r w:rsidRPr="006631F3">
              <w:rPr>
                <w:rFonts w:ascii="Arial CE" w:hAnsi="Arial CE"/>
                <w:sz w:val="20"/>
                <w:szCs w:val="20"/>
              </w:rPr>
              <w:t>%</w:t>
            </w:r>
          </w:p>
        </w:tc>
        <w:tc>
          <w:tcPr>
            <w:tcW w:w="1020" w:type="dxa"/>
            <w:shd w:val="clear" w:color="000000" w:fill="FF00FF"/>
            <w:vAlign w:val="bottom"/>
            <w:hideMark/>
          </w:tcPr>
          <w:p w:rsidR="008C5667" w:rsidRPr="006631F3" w:rsidRDefault="008C5667" w:rsidP="008C5667">
            <w:pPr>
              <w:jc w:val="center"/>
              <w:rPr>
                <w:rFonts w:ascii="Arial CE" w:hAnsi="Arial CE"/>
                <w:sz w:val="20"/>
                <w:szCs w:val="20"/>
              </w:rPr>
            </w:pPr>
            <w:r w:rsidRPr="006631F3">
              <w:rPr>
                <w:rFonts w:ascii="Arial CE" w:hAnsi="Arial CE"/>
                <w:sz w:val="20"/>
                <w:szCs w:val="20"/>
              </w:rPr>
              <w:t>Ft</w:t>
            </w:r>
          </w:p>
        </w:tc>
        <w:tc>
          <w:tcPr>
            <w:tcW w:w="796" w:type="dxa"/>
            <w:shd w:val="clear" w:color="000000" w:fill="FF00FF"/>
            <w:vAlign w:val="bottom"/>
            <w:hideMark/>
          </w:tcPr>
          <w:p w:rsidR="008C5667" w:rsidRPr="006631F3" w:rsidRDefault="008C5667" w:rsidP="008C5667">
            <w:pPr>
              <w:jc w:val="center"/>
              <w:rPr>
                <w:rFonts w:ascii="Arial CE" w:hAnsi="Arial CE"/>
                <w:sz w:val="20"/>
                <w:szCs w:val="20"/>
              </w:rPr>
            </w:pPr>
            <w:r w:rsidRPr="006631F3">
              <w:rPr>
                <w:rFonts w:ascii="Arial CE" w:hAnsi="Arial CE"/>
                <w:sz w:val="20"/>
                <w:szCs w:val="20"/>
              </w:rPr>
              <w:t>%</w:t>
            </w:r>
          </w:p>
        </w:tc>
        <w:tc>
          <w:tcPr>
            <w:tcW w:w="1018" w:type="dxa"/>
            <w:shd w:val="clear" w:color="auto" w:fill="33CCFF"/>
            <w:vAlign w:val="bottom"/>
            <w:hideMark/>
          </w:tcPr>
          <w:p w:rsidR="008C5667" w:rsidRPr="006631F3" w:rsidRDefault="008C5667" w:rsidP="008C5667">
            <w:pPr>
              <w:jc w:val="center"/>
              <w:rPr>
                <w:rFonts w:ascii="Arial CE" w:hAnsi="Arial CE"/>
                <w:sz w:val="20"/>
                <w:szCs w:val="20"/>
              </w:rPr>
            </w:pPr>
            <w:r w:rsidRPr="006631F3">
              <w:rPr>
                <w:rFonts w:ascii="Arial CE" w:hAnsi="Arial CE"/>
                <w:sz w:val="20"/>
                <w:szCs w:val="20"/>
              </w:rPr>
              <w:t>%</w:t>
            </w:r>
          </w:p>
        </w:tc>
        <w:tc>
          <w:tcPr>
            <w:tcW w:w="1020" w:type="dxa"/>
            <w:shd w:val="clear" w:color="auto" w:fill="33CCFF"/>
            <w:vAlign w:val="bottom"/>
            <w:hideMark/>
          </w:tcPr>
          <w:p w:rsidR="008C5667" w:rsidRPr="006631F3" w:rsidRDefault="008C5667" w:rsidP="008C5667">
            <w:pPr>
              <w:jc w:val="center"/>
              <w:rPr>
                <w:rFonts w:ascii="Arial CE" w:hAnsi="Arial CE"/>
                <w:sz w:val="20"/>
                <w:szCs w:val="20"/>
              </w:rPr>
            </w:pPr>
            <w:r w:rsidRPr="006631F3">
              <w:rPr>
                <w:rFonts w:ascii="Arial CE" w:hAnsi="Arial CE"/>
                <w:sz w:val="20"/>
                <w:szCs w:val="20"/>
              </w:rPr>
              <w:t>Ft</w:t>
            </w:r>
          </w:p>
        </w:tc>
      </w:tr>
      <w:tr w:rsidR="007D6AA2" w:rsidRPr="007D6AA2" w:rsidTr="008C5667">
        <w:trPr>
          <w:trHeight w:val="57"/>
        </w:trPr>
        <w:tc>
          <w:tcPr>
            <w:tcW w:w="1843" w:type="dxa"/>
            <w:tcBorders>
              <w:top w:val="nil"/>
              <w:left w:val="nil"/>
              <w:bottom w:val="single" w:sz="4" w:space="0" w:color="auto"/>
              <w:right w:val="nil"/>
            </w:tcBorders>
            <w:shd w:val="clear" w:color="auto" w:fill="auto"/>
            <w:vAlign w:val="center"/>
            <w:hideMark/>
          </w:tcPr>
          <w:p w:rsidR="007D6AA2" w:rsidRPr="007D6AA2" w:rsidRDefault="007D6AA2" w:rsidP="007D6AA2">
            <w:pPr>
              <w:rPr>
                <w:rFonts w:ascii="Arial CE" w:hAnsi="Arial CE"/>
                <w:sz w:val="4"/>
                <w:szCs w:val="4"/>
              </w:rPr>
            </w:pPr>
          </w:p>
        </w:tc>
        <w:tc>
          <w:tcPr>
            <w:tcW w:w="1020" w:type="dxa"/>
            <w:tcBorders>
              <w:top w:val="nil"/>
              <w:left w:val="nil"/>
              <w:bottom w:val="single" w:sz="4" w:space="0" w:color="auto"/>
              <w:right w:val="nil"/>
            </w:tcBorders>
            <w:shd w:val="clear" w:color="auto" w:fill="auto"/>
            <w:noWrap/>
            <w:vAlign w:val="center"/>
            <w:hideMark/>
          </w:tcPr>
          <w:p w:rsidR="007D6AA2" w:rsidRPr="007D6AA2" w:rsidRDefault="007D6AA2" w:rsidP="007D6AA2">
            <w:pPr>
              <w:rPr>
                <w:rFonts w:ascii="Arial CE" w:hAnsi="Arial CE"/>
                <w:sz w:val="4"/>
                <w:szCs w:val="4"/>
              </w:rPr>
            </w:pPr>
          </w:p>
        </w:tc>
        <w:tc>
          <w:tcPr>
            <w:tcW w:w="823" w:type="dxa"/>
            <w:tcBorders>
              <w:top w:val="nil"/>
              <w:left w:val="nil"/>
              <w:bottom w:val="single" w:sz="4" w:space="0" w:color="auto"/>
              <w:right w:val="nil"/>
            </w:tcBorders>
            <w:shd w:val="clear" w:color="auto" w:fill="auto"/>
            <w:vAlign w:val="center"/>
            <w:hideMark/>
          </w:tcPr>
          <w:p w:rsidR="007D6AA2" w:rsidRPr="007D6AA2" w:rsidRDefault="007D6AA2" w:rsidP="007D6AA2">
            <w:pPr>
              <w:rPr>
                <w:rFonts w:ascii="Arial CE" w:hAnsi="Arial CE"/>
                <w:sz w:val="4"/>
                <w:szCs w:val="4"/>
              </w:rPr>
            </w:pPr>
          </w:p>
        </w:tc>
        <w:tc>
          <w:tcPr>
            <w:tcW w:w="991" w:type="dxa"/>
            <w:tcBorders>
              <w:top w:val="nil"/>
              <w:left w:val="nil"/>
              <w:bottom w:val="single" w:sz="4" w:space="0" w:color="auto"/>
              <w:right w:val="nil"/>
            </w:tcBorders>
            <w:shd w:val="clear" w:color="auto" w:fill="auto"/>
            <w:vAlign w:val="center"/>
            <w:hideMark/>
          </w:tcPr>
          <w:p w:rsidR="007D6AA2" w:rsidRPr="007D6AA2" w:rsidRDefault="007D6AA2" w:rsidP="007D6AA2">
            <w:pPr>
              <w:rPr>
                <w:rFonts w:ascii="Arial CE" w:hAnsi="Arial CE"/>
                <w:sz w:val="4"/>
                <w:szCs w:val="4"/>
              </w:rPr>
            </w:pPr>
          </w:p>
        </w:tc>
        <w:tc>
          <w:tcPr>
            <w:tcW w:w="794" w:type="dxa"/>
            <w:tcBorders>
              <w:top w:val="nil"/>
              <w:left w:val="nil"/>
              <w:bottom w:val="single" w:sz="4" w:space="0" w:color="auto"/>
              <w:right w:val="nil"/>
            </w:tcBorders>
            <w:shd w:val="clear" w:color="auto" w:fill="auto"/>
            <w:vAlign w:val="center"/>
            <w:hideMark/>
          </w:tcPr>
          <w:p w:rsidR="007D6AA2" w:rsidRPr="007D6AA2" w:rsidRDefault="007D6AA2" w:rsidP="007D6AA2">
            <w:pPr>
              <w:rPr>
                <w:rFonts w:ascii="Arial CE" w:hAnsi="Arial CE"/>
                <w:sz w:val="4"/>
                <w:szCs w:val="4"/>
              </w:rPr>
            </w:pPr>
          </w:p>
        </w:tc>
        <w:tc>
          <w:tcPr>
            <w:tcW w:w="1020" w:type="dxa"/>
            <w:tcBorders>
              <w:top w:val="nil"/>
              <w:left w:val="nil"/>
              <w:bottom w:val="single" w:sz="4" w:space="0" w:color="auto"/>
              <w:right w:val="nil"/>
            </w:tcBorders>
            <w:shd w:val="clear" w:color="auto" w:fill="auto"/>
            <w:vAlign w:val="center"/>
            <w:hideMark/>
          </w:tcPr>
          <w:p w:rsidR="007D6AA2" w:rsidRPr="007D6AA2" w:rsidRDefault="007D6AA2" w:rsidP="007D6AA2">
            <w:pPr>
              <w:rPr>
                <w:rFonts w:ascii="Arial CE" w:hAnsi="Arial CE"/>
                <w:sz w:val="4"/>
                <w:szCs w:val="4"/>
              </w:rPr>
            </w:pPr>
          </w:p>
        </w:tc>
        <w:tc>
          <w:tcPr>
            <w:tcW w:w="796" w:type="dxa"/>
            <w:tcBorders>
              <w:top w:val="nil"/>
              <w:left w:val="nil"/>
              <w:bottom w:val="single" w:sz="4" w:space="0" w:color="auto"/>
              <w:right w:val="nil"/>
            </w:tcBorders>
            <w:shd w:val="clear" w:color="auto" w:fill="auto"/>
            <w:vAlign w:val="center"/>
            <w:hideMark/>
          </w:tcPr>
          <w:p w:rsidR="007D6AA2" w:rsidRPr="007D6AA2" w:rsidRDefault="007D6AA2" w:rsidP="007D6AA2">
            <w:pPr>
              <w:rPr>
                <w:rFonts w:ascii="Arial CE" w:hAnsi="Arial CE"/>
                <w:sz w:val="4"/>
                <w:szCs w:val="4"/>
              </w:rPr>
            </w:pPr>
          </w:p>
        </w:tc>
        <w:tc>
          <w:tcPr>
            <w:tcW w:w="1018" w:type="dxa"/>
            <w:tcBorders>
              <w:top w:val="nil"/>
              <w:left w:val="nil"/>
              <w:bottom w:val="single" w:sz="4" w:space="0" w:color="auto"/>
              <w:right w:val="nil"/>
            </w:tcBorders>
            <w:shd w:val="clear" w:color="auto" w:fill="auto"/>
            <w:vAlign w:val="center"/>
            <w:hideMark/>
          </w:tcPr>
          <w:p w:rsidR="007D6AA2" w:rsidRPr="007D6AA2" w:rsidRDefault="007D6AA2" w:rsidP="007D6AA2">
            <w:pPr>
              <w:rPr>
                <w:rFonts w:ascii="Arial CE" w:hAnsi="Arial CE"/>
                <w:sz w:val="4"/>
                <w:szCs w:val="4"/>
              </w:rPr>
            </w:pPr>
          </w:p>
        </w:tc>
        <w:tc>
          <w:tcPr>
            <w:tcW w:w="1020" w:type="dxa"/>
            <w:tcBorders>
              <w:top w:val="nil"/>
              <w:left w:val="nil"/>
              <w:bottom w:val="single" w:sz="4" w:space="0" w:color="auto"/>
              <w:right w:val="nil"/>
            </w:tcBorders>
            <w:shd w:val="clear" w:color="auto" w:fill="auto"/>
            <w:vAlign w:val="center"/>
            <w:hideMark/>
          </w:tcPr>
          <w:p w:rsidR="007D6AA2" w:rsidRPr="007D6AA2" w:rsidRDefault="007D6AA2" w:rsidP="007D6AA2">
            <w:pPr>
              <w:rPr>
                <w:rFonts w:ascii="Arial CE" w:hAnsi="Arial CE"/>
                <w:sz w:val="4"/>
                <w:szCs w:val="4"/>
              </w:rPr>
            </w:pPr>
          </w:p>
        </w:tc>
      </w:tr>
      <w:tr w:rsidR="00A96F5D" w:rsidRPr="00A96F5D" w:rsidTr="008C5667">
        <w:trPr>
          <w:trHeight w:val="255"/>
        </w:trPr>
        <w:tc>
          <w:tcPr>
            <w:tcW w:w="1843" w:type="dxa"/>
            <w:tcBorders>
              <w:top w:val="single" w:sz="4" w:space="0" w:color="auto"/>
              <w:left w:val="nil"/>
              <w:bottom w:val="nil"/>
              <w:right w:val="nil"/>
            </w:tcBorders>
            <w:shd w:val="clear" w:color="000000" w:fill="00FF00"/>
            <w:vAlign w:val="center"/>
            <w:hideMark/>
          </w:tcPr>
          <w:p w:rsidR="00A96F5D" w:rsidRPr="00A96F5D" w:rsidRDefault="00A96F5D" w:rsidP="00A96F5D">
            <w:pPr>
              <w:rPr>
                <w:rFonts w:ascii="Arial CE" w:hAnsi="Arial CE"/>
                <w:sz w:val="20"/>
                <w:szCs w:val="20"/>
              </w:rPr>
            </w:pPr>
            <w:r w:rsidRPr="00A96F5D">
              <w:rPr>
                <w:rFonts w:ascii="Arial CE" w:hAnsi="Arial CE"/>
                <w:sz w:val="20"/>
                <w:szCs w:val="20"/>
              </w:rPr>
              <w:t xml:space="preserve">Földmunka </w:t>
            </w:r>
          </w:p>
        </w:tc>
        <w:tc>
          <w:tcPr>
            <w:tcW w:w="1020" w:type="dxa"/>
            <w:tcBorders>
              <w:top w:val="single" w:sz="4" w:space="0" w:color="auto"/>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44 388</w:t>
            </w:r>
          </w:p>
        </w:tc>
        <w:tc>
          <w:tcPr>
            <w:tcW w:w="823" w:type="dxa"/>
            <w:tcBorders>
              <w:top w:val="single" w:sz="4" w:space="0" w:color="auto"/>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0,67</w:t>
            </w:r>
          </w:p>
        </w:tc>
        <w:tc>
          <w:tcPr>
            <w:tcW w:w="991" w:type="dxa"/>
            <w:tcBorders>
              <w:top w:val="single" w:sz="4" w:space="0" w:color="auto"/>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63</w:t>
            </w:r>
            <w:r w:rsidR="006631F3">
              <w:rPr>
                <w:rFonts w:ascii="Arial CE" w:hAnsi="Arial CE"/>
                <w:sz w:val="20"/>
                <w:szCs w:val="20"/>
              </w:rPr>
              <w:t xml:space="preserve"> </w:t>
            </w:r>
            <w:r w:rsidRPr="00A96F5D">
              <w:rPr>
                <w:rFonts w:ascii="Arial CE" w:hAnsi="Arial CE"/>
                <w:sz w:val="20"/>
                <w:szCs w:val="20"/>
              </w:rPr>
              <w:t>808</w:t>
            </w:r>
          </w:p>
        </w:tc>
        <w:tc>
          <w:tcPr>
            <w:tcW w:w="794" w:type="dxa"/>
            <w:tcBorders>
              <w:top w:val="single" w:sz="4" w:space="0" w:color="auto"/>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0,96</w:t>
            </w:r>
          </w:p>
        </w:tc>
        <w:tc>
          <w:tcPr>
            <w:tcW w:w="1020" w:type="dxa"/>
            <w:tcBorders>
              <w:top w:val="single" w:sz="4" w:space="0" w:color="auto"/>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108</w:t>
            </w:r>
            <w:r w:rsidR="006631F3">
              <w:rPr>
                <w:rFonts w:ascii="Arial CE" w:hAnsi="Arial CE"/>
                <w:sz w:val="20"/>
                <w:szCs w:val="20"/>
              </w:rPr>
              <w:t xml:space="preserve"> </w:t>
            </w:r>
            <w:r w:rsidRPr="00A96F5D">
              <w:rPr>
                <w:rFonts w:ascii="Arial CE" w:hAnsi="Arial CE"/>
                <w:sz w:val="20"/>
                <w:szCs w:val="20"/>
              </w:rPr>
              <w:t>196</w:t>
            </w:r>
          </w:p>
        </w:tc>
        <w:tc>
          <w:tcPr>
            <w:tcW w:w="796" w:type="dxa"/>
            <w:tcBorders>
              <w:top w:val="single" w:sz="4" w:space="0" w:color="auto"/>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1,64</w:t>
            </w:r>
          </w:p>
        </w:tc>
        <w:tc>
          <w:tcPr>
            <w:tcW w:w="1018" w:type="dxa"/>
            <w:tcBorders>
              <w:top w:val="single" w:sz="4" w:space="0" w:color="auto"/>
              <w:left w:val="nil"/>
              <w:bottom w:val="nil"/>
              <w:right w:val="nil"/>
            </w:tcBorders>
            <w:shd w:val="clear" w:color="auto" w:fill="FFCC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0,93</w:t>
            </w:r>
          </w:p>
        </w:tc>
        <w:tc>
          <w:tcPr>
            <w:tcW w:w="1020" w:type="dxa"/>
            <w:tcBorders>
              <w:top w:val="single" w:sz="4" w:space="0" w:color="auto"/>
              <w:left w:val="nil"/>
              <w:bottom w:val="nil"/>
              <w:right w:val="nil"/>
            </w:tcBorders>
            <w:shd w:val="clear" w:color="auto" w:fill="FFCC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61</w:t>
            </w:r>
            <w:r w:rsidR="006631F3">
              <w:rPr>
                <w:rFonts w:ascii="Arial CE" w:hAnsi="Arial CE"/>
                <w:sz w:val="20"/>
                <w:szCs w:val="20"/>
              </w:rPr>
              <w:t xml:space="preserve"> </w:t>
            </w:r>
            <w:r w:rsidRPr="00A96F5D">
              <w:rPr>
                <w:rFonts w:ascii="Arial CE" w:hAnsi="Arial CE"/>
                <w:sz w:val="20"/>
                <w:szCs w:val="20"/>
              </w:rPr>
              <w:t>425</w:t>
            </w:r>
          </w:p>
        </w:tc>
      </w:tr>
      <w:tr w:rsidR="00A96F5D" w:rsidRPr="00A96F5D" w:rsidTr="008C5667">
        <w:trPr>
          <w:trHeight w:val="255"/>
        </w:trPr>
        <w:tc>
          <w:tcPr>
            <w:tcW w:w="1843" w:type="dxa"/>
            <w:tcBorders>
              <w:top w:val="nil"/>
              <w:left w:val="nil"/>
              <w:bottom w:val="nil"/>
              <w:right w:val="nil"/>
            </w:tcBorders>
            <w:shd w:val="clear" w:color="auto" w:fill="auto"/>
            <w:vAlign w:val="center"/>
            <w:hideMark/>
          </w:tcPr>
          <w:p w:rsidR="00A96F5D" w:rsidRPr="00A96F5D" w:rsidRDefault="00895FAF" w:rsidP="00DD04CC">
            <w:pPr>
              <w:tabs>
                <w:tab w:val="left" w:pos="210"/>
              </w:tabs>
              <w:ind w:left="214"/>
              <w:rPr>
                <w:rFonts w:ascii="Arial CE" w:hAnsi="Arial CE"/>
                <w:sz w:val="20"/>
                <w:szCs w:val="20"/>
              </w:rPr>
            </w:pPr>
            <w:r>
              <w:rPr>
                <w:rFonts w:ascii="Arial CE" w:hAnsi="Arial CE"/>
                <w:sz w:val="20"/>
                <w:szCs w:val="20"/>
              </w:rPr>
              <w:t>törmelék-</w:t>
            </w:r>
            <w:r w:rsidR="00A96F5D" w:rsidRPr="00A96F5D">
              <w:rPr>
                <w:rFonts w:ascii="Arial CE" w:hAnsi="Arial CE"/>
                <w:sz w:val="20"/>
                <w:szCs w:val="20"/>
              </w:rPr>
              <w:t xml:space="preserve"> díj</w:t>
            </w:r>
          </w:p>
        </w:tc>
        <w:tc>
          <w:tcPr>
            <w:tcW w:w="1020"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44 388</w:t>
            </w:r>
          </w:p>
        </w:tc>
        <w:tc>
          <w:tcPr>
            <w:tcW w:w="823"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0,67</w:t>
            </w:r>
          </w:p>
        </w:tc>
        <w:tc>
          <w:tcPr>
            <w:tcW w:w="991"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63</w:t>
            </w:r>
            <w:r w:rsidR="006631F3">
              <w:rPr>
                <w:rFonts w:ascii="Arial CE" w:hAnsi="Arial CE"/>
                <w:sz w:val="20"/>
                <w:szCs w:val="20"/>
              </w:rPr>
              <w:t xml:space="preserve"> </w:t>
            </w:r>
            <w:r w:rsidRPr="00A96F5D">
              <w:rPr>
                <w:rFonts w:ascii="Arial CE" w:hAnsi="Arial CE"/>
                <w:sz w:val="20"/>
                <w:szCs w:val="20"/>
              </w:rPr>
              <w:t>808</w:t>
            </w:r>
          </w:p>
        </w:tc>
        <w:tc>
          <w:tcPr>
            <w:tcW w:w="794"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0,96</w:t>
            </w:r>
          </w:p>
        </w:tc>
        <w:tc>
          <w:tcPr>
            <w:tcW w:w="1020"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108</w:t>
            </w:r>
            <w:r w:rsidR="006631F3">
              <w:rPr>
                <w:rFonts w:ascii="Arial CE" w:hAnsi="Arial CE"/>
                <w:sz w:val="20"/>
                <w:szCs w:val="20"/>
              </w:rPr>
              <w:t xml:space="preserve"> </w:t>
            </w:r>
            <w:r w:rsidRPr="00A96F5D">
              <w:rPr>
                <w:rFonts w:ascii="Arial CE" w:hAnsi="Arial CE"/>
                <w:sz w:val="20"/>
                <w:szCs w:val="20"/>
              </w:rPr>
              <w:t>196</w:t>
            </w:r>
          </w:p>
        </w:tc>
        <w:tc>
          <w:tcPr>
            <w:tcW w:w="796"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1,64</w:t>
            </w:r>
          </w:p>
        </w:tc>
        <w:tc>
          <w:tcPr>
            <w:tcW w:w="1018"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56,77</w:t>
            </w:r>
          </w:p>
        </w:tc>
        <w:tc>
          <w:tcPr>
            <w:tcW w:w="1020"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61425</w:t>
            </w:r>
          </w:p>
        </w:tc>
      </w:tr>
      <w:tr w:rsidR="00A96F5D" w:rsidRPr="00A96F5D" w:rsidTr="008C5667">
        <w:trPr>
          <w:trHeight w:val="255"/>
        </w:trPr>
        <w:tc>
          <w:tcPr>
            <w:tcW w:w="1843" w:type="dxa"/>
            <w:tcBorders>
              <w:top w:val="nil"/>
              <w:left w:val="nil"/>
              <w:bottom w:val="nil"/>
              <w:right w:val="nil"/>
            </w:tcBorders>
            <w:shd w:val="clear" w:color="000000" w:fill="00FF00"/>
            <w:vAlign w:val="center"/>
            <w:hideMark/>
          </w:tcPr>
          <w:p w:rsidR="00A96F5D" w:rsidRPr="00A96F5D" w:rsidRDefault="00DD04CC" w:rsidP="00A96F5D">
            <w:pPr>
              <w:rPr>
                <w:rFonts w:ascii="Arial CE" w:hAnsi="Arial CE"/>
                <w:sz w:val="20"/>
                <w:szCs w:val="20"/>
              </w:rPr>
            </w:pPr>
            <w:r>
              <w:rPr>
                <w:rFonts w:ascii="Arial CE" w:hAnsi="Arial CE"/>
                <w:sz w:val="20"/>
                <w:szCs w:val="20"/>
              </w:rPr>
              <w:t>Tartószerkezet</w:t>
            </w:r>
          </w:p>
        </w:tc>
        <w:tc>
          <w:tcPr>
            <w:tcW w:w="1020" w:type="dxa"/>
            <w:tcBorders>
              <w:top w:val="nil"/>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369 950</w:t>
            </w:r>
          </w:p>
        </w:tc>
        <w:tc>
          <w:tcPr>
            <w:tcW w:w="823" w:type="dxa"/>
            <w:tcBorders>
              <w:top w:val="nil"/>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5,59</w:t>
            </w:r>
          </w:p>
        </w:tc>
        <w:tc>
          <w:tcPr>
            <w:tcW w:w="991" w:type="dxa"/>
            <w:tcBorders>
              <w:top w:val="nil"/>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142</w:t>
            </w:r>
            <w:r w:rsidR="006631F3">
              <w:rPr>
                <w:rFonts w:ascii="Arial CE" w:hAnsi="Arial CE"/>
                <w:sz w:val="20"/>
                <w:szCs w:val="20"/>
              </w:rPr>
              <w:t xml:space="preserve"> </w:t>
            </w:r>
            <w:r w:rsidRPr="00A96F5D">
              <w:rPr>
                <w:rFonts w:ascii="Arial CE" w:hAnsi="Arial CE"/>
                <w:sz w:val="20"/>
                <w:szCs w:val="20"/>
              </w:rPr>
              <w:t>695</w:t>
            </w:r>
          </w:p>
        </w:tc>
        <w:tc>
          <w:tcPr>
            <w:tcW w:w="794" w:type="dxa"/>
            <w:tcBorders>
              <w:top w:val="nil"/>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2,16</w:t>
            </w:r>
          </w:p>
        </w:tc>
        <w:tc>
          <w:tcPr>
            <w:tcW w:w="1020" w:type="dxa"/>
            <w:tcBorders>
              <w:top w:val="nil"/>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512</w:t>
            </w:r>
            <w:r w:rsidR="006631F3">
              <w:rPr>
                <w:rFonts w:ascii="Arial CE" w:hAnsi="Arial CE"/>
                <w:sz w:val="20"/>
                <w:szCs w:val="20"/>
              </w:rPr>
              <w:t xml:space="preserve"> </w:t>
            </w:r>
            <w:r w:rsidRPr="00A96F5D">
              <w:rPr>
                <w:rFonts w:ascii="Arial CE" w:hAnsi="Arial CE"/>
                <w:sz w:val="20"/>
                <w:szCs w:val="20"/>
              </w:rPr>
              <w:t>645</w:t>
            </w:r>
          </w:p>
        </w:tc>
        <w:tc>
          <w:tcPr>
            <w:tcW w:w="796" w:type="dxa"/>
            <w:tcBorders>
              <w:top w:val="nil"/>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7,75</w:t>
            </w:r>
          </w:p>
        </w:tc>
        <w:tc>
          <w:tcPr>
            <w:tcW w:w="1018" w:type="dxa"/>
            <w:tcBorders>
              <w:top w:val="nil"/>
              <w:left w:val="nil"/>
              <w:bottom w:val="nil"/>
              <w:right w:val="nil"/>
            </w:tcBorders>
            <w:shd w:val="clear" w:color="auto" w:fill="FFCC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10,45</w:t>
            </w:r>
          </w:p>
        </w:tc>
        <w:tc>
          <w:tcPr>
            <w:tcW w:w="1020" w:type="dxa"/>
            <w:tcBorders>
              <w:top w:val="nil"/>
              <w:left w:val="nil"/>
              <w:bottom w:val="nil"/>
              <w:right w:val="nil"/>
            </w:tcBorders>
            <w:shd w:val="clear" w:color="auto" w:fill="FFCC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691</w:t>
            </w:r>
            <w:r w:rsidR="006631F3">
              <w:rPr>
                <w:rFonts w:ascii="Arial CE" w:hAnsi="Arial CE"/>
                <w:sz w:val="20"/>
                <w:szCs w:val="20"/>
              </w:rPr>
              <w:t xml:space="preserve"> </w:t>
            </w:r>
            <w:r w:rsidRPr="00A96F5D">
              <w:rPr>
                <w:rFonts w:ascii="Arial CE" w:hAnsi="Arial CE"/>
                <w:sz w:val="20"/>
                <w:szCs w:val="20"/>
              </w:rPr>
              <w:t>056</w:t>
            </w:r>
          </w:p>
        </w:tc>
      </w:tr>
      <w:tr w:rsidR="00A96F5D" w:rsidRPr="00A96F5D" w:rsidTr="008C5667">
        <w:trPr>
          <w:trHeight w:val="255"/>
        </w:trPr>
        <w:tc>
          <w:tcPr>
            <w:tcW w:w="1843" w:type="dxa"/>
            <w:tcBorders>
              <w:top w:val="nil"/>
              <w:left w:val="nil"/>
              <w:bottom w:val="nil"/>
              <w:right w:val="nil"/>
            </w:tcBorders>
            <w:shd w:val="clear" w:color="000000" w:fill="CCFFCC"/>
            <w:vAlign w:val="center"/>
            <w:hideMark/>
          </w:tcPr>
          <w:p w:rsidR="00A96F5D" w:rsidRPr="00A96F5D" w:rsidRDefault="00A96F5D" w:rsidP="00DD04CC">
            <w:pPr>
              <w:ind w:left="214"/>
              <w:rPr>
                <w:rFonts w:ascii="Arial CE" w:hAnsi="Arial CE"/>
                <w:sz w:val="20"/>
                <w:szCs w:val="20"/>
              </w:rPr>
            </w:pPr>
            <w:r w:rsidRPr="00A96F5D">
              <w:rPr>
                <w:rFonts w:ascii="Arial CE" w:hAnsi="Arial CE"/>
                <w:sz w:val="20"/>
                <w:szCs w:val="20"/>
              </w:rPr>
              <w:t>beton, vb.</w:t>
            </w:r>
          </w:p>
        </w:tc>
        <w:tc>
          <w:tcPr>
            <w:tcW w:w="1020" w:type="dxa"/>
            <w:tcBorders>
              <w:top w:val="nil"/>
              <w:left w:val="nil"/>
              <w:bottom w:val="nil"/>
              <w:right w:val="nil"/>
            </w:tcBorders>
            <w:shd w:val="clear" w:color="000000" w:fill="CCFFCC"/>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369 950</w:t>
            </w:r>
          </w:p>
        </w:tc>
        <w:tc>
          <w:tcPr>
            <w:tcW w:w="823" w:type="dxa"/>
            <w:tcBorders>
              <w:top w:val="nil"/>
              <w:left w:val="nil"/>
              <w:bottom w:val="nil"/>
              <w:right w:val="nil"/>
            </w:tcBorders>
            <w:shd w:val="clear" w:color="000000" w:fill="CCFFCC"/>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5,59</w:t>
            </w:r>
          </w:p>
        </w:tc>
        <w:tc>
          <w:tcPr>
            <w:tcW w:w="991" w:type="dxa"/>
            <w:tcBorders>
              <w:top w:val="nil"/>
              <w:left w:val="nil"/>
              <w:bottom w:val="nil"/>
              <w:right w:val="nil"/>
            </w:tcBorders>
            <w:shd w:val="clear" w:color="000000" w:fill="CCFFCC"/>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142</w:t>
            </w:r>
            <w:r w:rsidR="006631F3">
              <w:rPr>
                <w:rFonts w:ascii="Arial CE" w:hAnsi="Arial CE"/>
                <w:sz w:val="20"/>
                <w:szCs w:val="20"/>
              </w:rPr>
              <w:t xml:space="preserve"> </w:t>
            </w:r>
            <w:r w:rsidRPr="00A96F5D">
              <w:rPr>
                <w:rFonts w:ascii="Arial CE" w:hAnsi="Arial CE"/>
                <w:sz w:val="20"/>
                <w:szCs w:val="20"/>
              </w:rPr>
              <w:t>695</w:t>
            </w:r>
          </w:p>
        </w:tc>
        <w:tc>
          <w:tcPr>
            <w:tcW w:w="794" w:type="dxa"/>
            <w:tcBorders>
              <w:top w:val="nil"/>
              <w:left w:val="nil"/>
              <w:bottom w:val="nil"/>
              <w:right w:val="nil"/>
            </w:tcBorders>
            <w:shd w:val="clear" w:color="000000" w:fill="CCFFCC"/>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2,16</w:t>
            </w:r>
          </w:p>
        </w:tc>
        <w:tc>
          <w:tcPr>
            <w:tcW w:w="1020" w:type="dxa"/>
            <w:tcBorders>
              <w:top w:val="nil"/>
              <w:left w:val="nil"/>
              <w:bottom w:val="nil"/>
              <w:right w:val="nil"/>
            </w:tcBorders>
            <w:shd w:val="clear" w:color="000000" w:fill="CCFFCC"/>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512</w:t>
            </w:r>
            <w:r w:rsidR="006631F3">
              <w:rPr>
                <w:rFonts w:ascii="Arial CE" w:hAnsi="Arial CE"/>
                <w:sz w:val="20"/>
                <w:szCs w:val="20"/>
              </w:rPr>
              <w:t xml:space="preserve"> </w:t>
            </w:r>
            <w:r w:rsidRPr="00A96F5D">
              <w:rPr>
                <w:rFonts w:ascii="Arial CE" w:hAnsi="Arial CE"/>
                <w:sz w:val="20"/>
                <w:szCs w:val="20"/>
              </w:rPr>
              <w:t>645</w:t>
            </w:r>
          </w:p>
        </w:tc>
        <w:tc>
          <w:tcPr>
            <w:tcW w:w="796" w:type="dxa"/>
            <w:tcBorders>
              <w:top w:val="nil"/>
              <w:left w:val="nil"/>
              <w:bottom w:val="nil"/>
              <w:right w:val="nil"/>
            </w:tcBorders>
            <w:shd w:val="clear" w:color="000000" w:fill="CCFFCC"/>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7,75</w:t>
            </w:r>
          </w:p>
        </w:tc>
        <w:tc>
          <w:tcPr>
            <w:tcW w:w="1018" w:type="dxa"/>
            <w:tcBorders>
              <w:top w:val="nil"/>
              <w:left w:val="nil"/>
              <w:bottom w:val="nil"/>
              <w:right w:val="nil"/>
            </w:tcBorders>
            <w:shd w:val="clear" w:color="auto" w:fill="FFFF99"/>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10,45</w:t>
            </w:r>
          </w:p>
        </w:tc>
        <w:tc>
          <w:tcPr>
            <w:tcW w:w="1020" w:type="dxa"/>
            <w:tcBorders>
              <w:top w:val="nil"/>
              <w:left w:val="nil"/>
              <w:bottom w:val="nil"/>
              <w:right w:val="nil"/>
            </w:tcBorders>
            <w:shd w:val="clear" w:color="auto" w:fill="FFFF99"/>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691</w:t>
            </w:r>
            <w:r w:rsidR="006631F3">
              <w:rPr>
                <w:rFonts w:ascii="Arial CE" w:hAnsi="Arial CE"/>
                <w:sz w:val="20"/>
                <w:szCs w:val="20"/>
              </w:rPr>
              <w:t xml:space="preserve"> </w:t>
            </w:r>
            <w:r w:rsidRPr="00A96F5D">
              <w:rPr>
                <w:rFonts w:ascii="Arial CE" w:hAnsi="Arial CE"/>
                <w:sz w:val="20"/>
                <w:szCs w:val="20"/>
              </w:rPr>
              <w:t>056</w:t>
            </w:r>
          </w:p>
        </w:tc>
      </w:tr>
      <w:tr w:rsidR="00A96F5D" w:rsidRPr="00A96F5D" w:rsidTr="008C5667">
        <w:trPr>
          <w:trHeight w:val="255"/>
        </w:trPr>
        <w:tc>
          <w:tcPr>
            <w:tcW w:w="1843" w:type="dxa"/>
            <w:tcBorders>
              <w:top w:val="nil"/>
              <w:left w:val="nil"/>
              <w:bottom w:val="nil"/>
              <w:right w:val="nil"/>
            </w:tcBorders>
            <w:shd w:val="clear" w:color="auto" w:fill="auto"/>
            <w:vAlign w:val="center"/>
            <w:hideMark/>
          </w:tcPr>
          <w:p w:rsidR="00A96F5D" w:rsidRPr="00A96F5D" w:rsidRDefault="00DD04CC" w:rsidP="00DD04CC">
            <w:pPr>
              <w:ind w:left="497"/>
              <w:rPr>
                <w:rFonts w:ascii="Arial CE" w:hAnsi="Arial CE"/>
                <w:sz w:val="20"/>
                <w:szCs w:val="20"/>
              </w:rPr>
            </w:pPr>
            <w:r>
              <w:rPr>
                <w:rFonts w:ascii="Arial CE" w:hAnsi="Arial CE"/>
                <w:sz w:val="20"/>
                <w:szCs w:val="20"/>
              </w:rPr>
              <w:t>aljza</w:t>
            </w:r>
            <w:r w:rsidR="00895FAF">
              <w:rPr>
                <w:rFonts w:ascii="Arial CE" w:hAnsi="Arial CE"/>
                <w:sz w:val="20"/>
                <w:szCs w:val="20"/>
              </w:rPr>
              <w:t>t</w:t>
            </w:r>
            <w:r>
              <w:rPr>
                <w:rFonts w:ascii="Arial CE" w:hAnsi="Arial CE"/>
                <w:sz w:val="20"/>
                <w:szCs w:val="20"/>
              </w:rPr>
              <w:t>+</w:t>
            </w:r>
            <w:r w:rsidR="00A96F5D" w:rsidRPr="00A96F5D">
              <w:rPr>
                <w:rFonts w:ascii="Arial CE" w:hAnsi="Arial CE"/>
                <w:sz w:val="20"/>
                <w:szCs w:val="20"/>
              </w:rPr>
              <w:t>pótm</w:t>
            </w:r>
            <w:r>
              <w:rPr>
                <w:rFonts w:ascii="Arial CE" w:hAnsi="Arial CE"/>
                <w:sz w:val="20"/>
                <w:szCs w:val="20"/>
              </w:rPr>
              <w:t>.</w:t>
            </w:r>
          </w:p>
        </w:tc>
        <w:tc>
          <w:tcPr>
            <w:tcW w:w="1020" w:type="dxa"/>
            <w:tcBorders>
              <w:top w:val="nil"/>
              <w:left w:val="nil"/>
              <w:bottom w:val="nil"/>
              <w:right w:val="nil"/>
            </w:tcBorders>
            <w:shd w:val="clear" w:color="auto" w:fill="auto"/>
            <w:noWrap/>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369 950</w:t>
            </w:r>
          </w:p>
        </w:tc>
        <w:tc>
          <w:tcPr>
            <w:tcW w:w="823" w:type="dxa"/>
            <w:tcBorders>
              <w:top w:val="nil"/>
              <w:left w:val="nil"/>
              <w:bottom w:val="nil"/>
              <w:right w:val="nil"/>
            </w:tcBorders>
            <w:shd w:val="clear" w:color="auto" w:fill="auto"/>
            <w:vAlign w:val="bottom"/>
            <w:hideMark/>
          </w:tcPr>
          <w:p w:rsidR="00A96F5D" w:rsidRPr="00A96F5D" w:rsidRDefault="00DD04CC" w:rsidP="00A96F5D">
            <w:pPr>
              <w:rPr>
                <w:rFonts w:ascii="Arial CE" w:hAnsi="Arial CE"/>
                <w:sz w:val="20"/>
                <w:szCs w:val="20"/>
              </w:rPr>
            </w:pPr>
            <w:r>
              <w:rPr>
                <w:rFonts w:ascii="Arial CE" w:hAnsi="Arial CE"/>
                <w:sz w:val="20"/>
                <w:szCs w:val="20"/>
              </w:rPr>
              <w:t>5,59</w:t>
            </w:r>
          </w:p>
        </w:tc>
        <w:tc>
          <w:tcPr>
            <w:tcW w:w="991"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142</w:t>
            </w:r>
            <w:r w:rsidR="006631F3">
              <w:rPr>
                <w:rFonts w:ascii="Arial CE" w:hAnsi="Arial CE"/>
                <w:sz w:val="20"/>
                <w:szCs w:val="20"/>
              </w:rPr>
              <w:t xml:space="preserve"> </w:t>
            </w:r>
            <w:r w:rsidRPr="00A96F5D">
              <w:rPr>
                <w:rFonts w:ascii="Arial CE" w:hAnsi="Arial CE"/>
                <w:sz w:val="20"/>
                <w:szCs w:val="20"/>
              </w:rPr>
              <w:t>695</w:t>
            </w:r>
          </w:p>
        </w:tc>
        <w:tc>
          <w:tcPr>
            <w:tcW w:w="794"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2,16</w:t>
            </w:r>
          </w:p>
        </w:tc>
        <w:tc>
          <w:tcPr>
            <w:tcW w:w="1020"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512 645</w:t>
            </w:r>
          </w:p>
        </w:tc>
        <w:tc>
          <w:tcPr>
            <w:tcW w:w="796"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7,75</w:t>
            </w:r>
          </w:p>
        </w:tc>
        <w:tc>
          <w:tcPr>
            <w:tcW w:w="1018"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134,80</w:t>
            </w:r>
          </w:p>
        </w:tc>
        <w:tc>
          <w:tcPr>
            <w:tcW w:w="1020"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691</w:t>
            </w:r>
            <w:r w:rsidR="006631F3">
              <w:rPr>
                <w:rFonts w:ascii="Arial CE" w:hAnsi="Arial CE"/>
                <w:sz w:val="20"/>
                <w:szCs w:val="20"/>
              </w:rPr>
              <w:t xml:space="preserve"> </w:t>
            </w:r>
            <w:r w:rsidRPr="00A96F5D">
              <w:rPr>
                <w:rFonts w:ascii="Arial CE" w:hAnsi="Arial CE"/>
                <w:sz w:val="20"/>
                <w:szCs w:val="20"/>
              </w:rPr>
              <w:t>056</w:t>
            </w:r>
          </w:p>
        </w:tc>
      </w:tr>
      <w:tr w:rsidR="00A96F5D" w:rsidRPr="00A96F5D" w:rsidTr="008C5667">
        <w:trPr>
          <w:trHeight w:val="255"/>
        </w:trPr>
        <w:tc>
          <w:tcPr>
            <w:tcW w:w="1843" w:type="dxa"/>
            <w:tcBorders>
              <w:top w:val="nil"/>
              <w:left w:val="nil"/>
              <w:bottom w:val="nil"/>
              <w:right w:val="nil"/>
            </w:tcBorders>
            <w:shd w:val="clear" w:color="000000" w:fill="00FF00"/>
            <w:vAlign w:val="center"/>
            <w:hideMark/>
          </w:tcPr>
          <w:p w:rsidR="00A96F5D" w:rsidRPr="00A96F5D" w:rsidRDefault="00A96F5D" w:rsidP="00A96F5D">
            <w:pPr>
              <w:rPr>
                <w:rFonts w:ascii="Arial CE" w:hAnsi="Arial CE"/>
                <w:sz w:val="20"/>
                <w:szCs w:val="20"/>
              </w:rPr>
            </w:pPr>
            <w:r w:rsidRPr="00A96F5D">
              <w:rPr>
                <w:rFonts w:ascii="Arial CE" w:hAnsi="Arial CE"/>
                <w:sz w:val="20"/>
                <w:szCs w:val="20"/>
              </w:rPr>
              <w:t>Ácsmunka</w:t>
            </w:r>
          </w:p>
        </w:tc>
        <w:tc>
          <w:tcPr>
            <w:tcW w:w="1020" w:type="dxa"/>
            <w:tcBorders>
              <w:top w:val="nil"/>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5 606</w:t>
            </w:r>
          </w:p>
        </w:tc>
        <w:tc>
          <w:tcPr>
            <w:tcW w:w="823" w:type="dxa"/>
            <w:tcBorders>
              <w:top w:val="nil"/>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0,08</w:t>
            </w:r>
          </w:p>
        </w:tc>
        <w:tc>
          <w:tcPr>
            <w:tcW w:w="991" w:type="dxa"/>
            <w:tcBorders>
              <w:top w:val="nil"/>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8</w:t>
            </w:r>
            <w:r w:rsidR="006631F3">
              <w:rPr>
                <w:rFonts w:ascii="Arial CE" w:hAnsi="Arial CE"/>
                <w:sz w:val="20"/>
                <w:szCs w:val="20"/>
              </w:rPr>
              <w:t xml:space="preserve"> </w:t>
            </w:r>
            <w:r w:rsidRPr="00A96F5D">
              <w:rPr>
                <w:rFonts w:ascii="Arial CE" w:hAnsi="Arial CE"/>
                <w:sz w:val="20"/>
                <w:szCs w:val="20"/>
              </w:rPr>
              <w:t>625</w:t>
            </w:r>
          </w:p>
        </w:tc>
        <w:tc>
          <w:tcPr>
            <w:tcW w:w="794" w:type="dxa"/>
            <w:tcBorders>
              <w:top w:val="nil"/>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0,13</w:t>
            </w:r>
          </w:p>
        </w:tc>
        <w:tc>
          <w:tcPr>
            <w:tcW w:w="1020" w:type="dxa"/>
            <w:tcBorders>
              <w:top w:val="nil"/>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14</w:t>
            </w:r>
            <w:r w:rsidR="006631F3">
              <w:rPr>
                <w:rFonts w:ascii="Arial CE" w:hAnsi="Arial CE"/>
                <w:sz w:val="20"/>
                <w:szCs w:val="20"/>
              </w:rPr>
              <w:t xml:space="preserve"> </w:t>
            </w:r>
            <w:r w:rsidRPr="00A96F5D">
              <w:rPr>
                <w:rFonts w:ascii="Arial CE" w:hAnsi="Arial CE"/>
                <w:sz w:val="20"/>
                <w:szCs w:val="20"/>
              </w:rPr>
              <w:t>231</w:t>
            </w:r>
          </w:p>
        </w:tc>
        <w:tc>
          <w:tcPr>
            <w:tcW w:w="796" w:type="dxa"/>
            <w:tcBorders>
              <w:top w:val="nil"/>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0,22</w:t>
            </w:r>
          </w:p>
        </w:tc>
        <w:tc>
          <w:tcPr>
            <w:tcW w:w="1018" w:type="dxa"/>
            <w:tcBorders>
              <w:top w:val="nil"/>
              <w:left w:val="nil"/>
              <w:bottom w:val="nil"/>
              <w:right w:val="nil"/>
            </w:tcBorders>
            <w:shd w:val="clear" w:color="auto" w:fill="FFCC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0,00</w:t>
            </w:r>
          </w:p>
        </w:tc>
        <w:tc>
          <w:tcPr>
            <w:tcW w:w="1020" w:type="dxa"/>
            <w:tcBorders>
              <w:top w:val="nil"/>
              <w:left w:val="nil"/>
              <w:bottom w:val="nil"/>
              <w:right w:val="nil"/>
            </w:tcBorders>
            <w:shd w:val="clear" w:color="auto" w:fill="FFCC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0</w:t>
            </w:r>
          </w:p>
        </w:tc>
      </w:tr>
      <w:tr w:rsidR="00A96F5D" w:rsidRPr="00A96F5D" w:rsidTr="008C5667">
        <w:trPr>
          <w:trHeight w:val="255"/>
        </w:trPr>
        <w:tc>
          <w:tcPr>
            <w:tcW w:w="1843" w:type="dxa"/>
            <w:tcBorders>
              <w:top w:val="nil"/>
              <w:left w:val="nil"/>
              <w:bottom w:val="nil"/>
              <w:right w:val="nil"/>
            </w:tcBorders>
            <w:shd w:val="clear" w:color="auto" w:fill="auto"/>
            <w:vAlign w:val="center"/>
            <w:hideMark/>
          </w:tcPr>
          <w:p w:rsidR="00A96F5D" w:rsidRPr="00A96F5D" w:rsidRDefault="00A96F5D" w:rsidP="00DD04CC">
            <w:pPr>
              <w:ind w:left="214"/>
              <w:rPr>
                <w:rFonts w:ascii="Arial CE" w:hAnsi="Arial CE"/>
                <w:sz w:val="20"/>
                <w:szCs w:val="20"/>
              </w:rPr>
            </w:pPr>
            <w:r w:rsidRPr="00A96F5D">
              <w:rPr>
                <w:rFonts w:ascii="Arial CE" w:hAnsi="Arial CE"/>
                <w:sz w:val="20"/>
                <w:szCs w:val="20"/>
              </w:rPr>
              <w:t>fedélszék</w:t>
            </w:r>
          </w:p>
        </w:tc>
        <w:tc>
          <w:tcPr>
            <w:tcW w:w="1020"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5 606</w:t>
            </w:r>
          </w:p>
        </w:tc>
        <w:tc>
          <w:tcPr>
            <w:tcW w:w="823"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0,08</w:t>
            </w:r>
          </w:p>
        </w:tc>
        <w:tc>
          <w:tcPr>
            <w:tcW w:w="991"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8</w:t>
            </w:r>
            <w:r w:rsidR="006631F3">
              <w:rPr>
                <w:rFonts w:ascii="Arial CE" w:hAnsi="Arial CE"/>
                <w:sz w:val="20"/>
                <w:szCs w:val="20"/>
              </w:rPr>
              <w:t xml:space="preserve"> </w:t>
            </w:r>
            <w:r w:rsidRPr="00A96F5D">
              <w:rPr>
                <w:rFonts w:ascii="Arial CE" w:hAnsi="Arial CE"/>
                <w:sz w:val="20"/>
                <w:szCs w:val="20"/>
              </w:rPr>
              <w:t>625</w:t>
            </w:r>
          </w:p>
        </w:tc>
        <w:tc>
          <w:tcPr>
            <w:tcW w:w="794"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0,</w:t>
            </w:r>
            <w:r w:rsidRPr="006631F3">
              <w:rPr>
                <w:rFonts w:ascii="Arial CE" w:hAnsi="Arial CE"/>
                <w:sz w:val="22"/>
                <w:szCs w:val="20"/>
              </w:rPr>
              <w:t>13</w:t>
            </w:r>
          </w:p>
        </w:tc>
        <w:tc>
          <w:tcPr>
            <w:tcW w:w="1020"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14</w:t>
            </w:r>
            <w:r w:rsidR="006631F3">
              <w:rPr>
                <w:rFonts w:ascii="Arial CE" w:hAnsi="Arial CE"/>
                <w:sz w:val="20"/>
                <w:szCs w:val="20"/>
              </w:rPr>
              <w:t xml:space="preserve"> </w:t>
            </w:r>
            <w:r w:rsidRPr="00A96F5D">
              <w:rPr>
                <w:rFonts w:ascii="Arial CE" w:hAnsi="Arial CE"/>
                <w:sz w:val="20"/>
                <w:szCs w:val="20"/>
              </w:rPr>
              <w:t>231</w:t>
            </w:r>
          </w:p>
        </w:tc>
        <w:tc>
          <w:tcPr>
            <w:tcW w:w="796"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0,22</w:t>
            </w:r>
          </w:p>
        </w:tc>
        <w:tc>
          <w:tcPr>
            <w:tcW w:w="1018"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p>
        </w:tc>
        <w:tc>
          <w:tcPr>
            <w:tcW w:w="1020"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0</w:t>
            </w:r>
          </w:p>
        </w:tc>
      </w:tr>
      <w:tr w:rsidR="00A96F5D" w:rsidRPr="00A96F5D" w:rsidTr="008C5667">
        <w:trPr>
          <w:trHeight w:val="255"/>
        </w:trPr>
        <w:tc>
          <w:tcPr>
            <w:tcW w:w="1843" w:type="dxa"/>
            <w:tcBorders>
              <w:top w:val="nil"/>
              <w:left w:val="nil"/>
              <w:bottom w:val="nil"/>
              <w:right w:val="nil"/>
            </w:tcBorders>
            <w:shd w:val="clear" w:color="000000" w:fill="00FF00"/>
            <w:vAlign w:val="center"/>
            <w:hideMark/>
          </w:tcPr>
          <w:p w:rsidR="00A96F5D" w:rsidRPr="00A96F5D" w:rsidRDefault="00A96F5D" w:rsidP="00A96F5D">
            <w:pPr>
              <w:rPr>
                <w:rFonts w:ascii="Arial CE" w:hAnsi="Arial CE"/>
                <w:sz w:val="20"/>
                <w:szCs w:val="20"/>
              </w:rPr>
            </w:pPr>
            <w:r w:rsidRPr="00A96F5D">
              <w:rPr>
                <w:rFonts w:ascii="Arial CE" w:hAnsi="Arial CE"/>
                <w:sz w:val="20"/>
                <w:szCs w:val="20"/>
              </w:rPr>
              <w:t>Vakolás</w:t>
            </w:r>
          </w:p>
        </w:tc>
        <w:tc>
          <w:tcPr>
            <w:tcW w:w="1020" w:type="dxa"/>
            <w:tcBorders>
              <w:top w:val="nil"/>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296 521</w:t>
            </w:r>
          </w:p>
        </w:tc>
        <w:tc>
          <w:tcPr>
            <w:tcW w:w="823" w:type="dxa"/>
            <w:tcBorders>
              <w:top w:val="nil"/>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4,48</w:t>
            </w:r>
          </w:p>
        </w:tc>
        <w:tc>
          <w:tcPr>
            <w:tcW w:w="991" w:type="dxa"/>
            <w:tcBorders>
              <w:top w:val="nil"/>
              <w:left w:val="nil"/>
              <w:bottom w:val="nil"/>
              <w:right w:val="nil"/>
            </w:tcBorders>
            <w:shd w:val="clear" w:color="000000" w:fill="00FF00"/>
            <w:vAlign w:val="bottom"/>
            <w:hideMark/>
          </w:tcPr>
          <w:p w:rsidR="00A96F5D" w:rsidRPr="00A96F5D" w:rsidRDefault="00A96F5D" w:rsidP="006631F3">
            <w:pPr>
              <w:ind w:left="-154"/>
              <w:jc w:val="right"/>
              <w:rPr>
                <w:rFonts w:ascii="Arial CE" w:hAnsi="Arial CE"/>
                <w:sz w:val="20"/>
                <w:szCs w:val="20"/>
              </w:rPr>
            </w:pPr>
            <w:r w:rsidRPr="00A96F5D">
              <w:rPr>
                <w:rFonts w:ascii="Arial CE" w:hAnsi="Arial CE"/>
                <w:sz w:val="20"/>
                <w:szCs w:val="20"/>
              </w:rPr>
              <w:t>1</w:t>
            </w:r>
            <w:r w:rsidR="006631F3">
              <w:rPr>
                <w:rFonts w:ascii="Arial CE" w:hAnsi="Arial CE"/>
                <w:sz w:val="20"/>
                <w:szCs w:val="20"/>
              </w:rPr>
              <w:t xml:space="preserve"> </w:t>
            </w:r>
            <w:r w:rsidRPr="00A96F5D">
              <w:rPr>
                <w:rFonts w:ascii="Arial CE" w:hAnsi="Arial CE"/>
                <w:sz w:val="20"/>
                <w:szCs w:val="20"/>
              </w:rPr>
              <w:t>623</w:t>
            </w:r>
            <w:r w:rsidR="006631F3">
              <w:rPr>
                <w:rFonts w:ascii="Arial CE" w:hAnsi="Arial CE"/>
                <w:sz w:val="20"/>
                <w:szCs w:val="20"/>
              </w:rPr>
              <w:t xml:space="preserve"> </w:t>
            </w:r>
            <w:r w:rsidRPr="00A96F5D">
              <w:rPr>
                <w:rFonts w:ascii="Arial CE" w:hAnsi="Arial CE"/>
                <w:sz w:val="20"/>
                <w:szCs w:val="20"/>
              </w:rPr>
              <w:t>184</w:t>
            </w:r>
          </w:p>
        </w:tc>
        <w:tc>
          <w:tcPr>
            <w:tcW w:w="794" w:type="dxa"/>
            <w:tcBorders>
              <w:top w:val="nil"/>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24,54</w:t>
            </w:r>
          </w:p>
        </w:tc>
        <w:tc>
          <w:tcPr>
            <w:tcW w:w="1020" w:type="dxa"/>
            <w:tcBorders>
              <w:top w:val="nil"/>
              <w:left w:val="nil"/>
              <w:bottom w:val="nil"/>
              <w:right w:val="nil"/>
            </w:tcBorders>
            <w:shd w:val="clear" w:color="000000" w:fill="00FF00"/>
            <w:vAlign w:val="bottom"/>
            <w:hideMark/>
          </w:tcPr>
          <w:p w:rsidR="00A96F5D" w:rsidRPr="00A96F5D" w:rsidRDefault="00A96F5D" w:rsidP="006631F3">
            <w:pPr>
              <w:ind w:left="-97"/>
              <w:jc w:val="right"/>
              <w:rPr>
                <w:rFonts w:ascii="Arial CE" w:hAnsi="Arial CE"/>
                <w:sz w:val="20"/>
                <w:szCs w:val="20"/>
              </w:rPr>
            </w:pPr>
            <w:r w:rsidRPr="00A96F5D">
              <w:rPr>
                <w:rFonts w:ascii="Arial CE" w:hAnsi="Arial CE"/>
                <w:sz w:val="20"/>
                <w:szCs w:val="20"/>
              </w:rPr>
              <w:t>1</w:t>
            </w:r>
            <w:r w:rsidR="006631F3">
              <w:rPr>
                <w:rFonts w:ascii="Arial CE" w:hAnsi="Arial CE"/>
                <w:sz w:val="20"/>
                <w:szCs w:val="20"/>
              </w:rPr>
              <w:t xml:space="preserve"> </w:t>
            </w:r>
            <w:r w:rsidRPr="00A96F5D">
              <w:rPr>
                <w:rFonts w:ascii="Arial CE" w:hAnsi="Arial CE"/>
                <w:sz w:val="20"/>
                <w:szCs w:val="20"/>
              </w:rPr>
              <w:t>919</w:t>
            </w:r>
            <w:r w:rsidR="006631F3">
              <w:rPr>
                <w:rFonts w:ascii="Arial CE" w:hAnsi="Arial CE"/>
                <w:sz w:val="20"/>
                <w:szCs w:val="20"/>
              </w:rPr>
              <w:t xml:space="preserve"> </w:t>
            </w:r>
            <w:r w:rsidRPr="00A96F5D">
              <w:rPr>
                <w:rFonts w:ascii="Arial CE" w:hAnsi="Arial CE"/>
                <w:sz w:val="20"/>
                <w:szCs w:val="20"/>
              </w:rPr>
              <w:t>705</w:t>
            </w:r>
          </w:p>
        </w:tc>
        <w:tc>
          <w:tcPr>
            <w:tcW w:w="796" w:type="dxa"/>
            <w:tcBorders>
              <w:top w:val="nil"/>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29,02</w:t>
            </w:r>
          </w:p>
        </w:tc>
        <w:tc>
          <w:tcPr>
            <w:tcW w:w="1018" w:type="dxa"/>
            <w:tcBorders>
              <w:top w:val="nil"/>
              <w:left w:val="nil"/>
              <w:bottom w:val="nil"/>
              <w:right w:val="nil"/>
            </w:tcBorders>
            <w:shd w:val="clear" w:color="auto" w:fill="FFCC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7,41</w:t>
            </w:r>
          </w:p>
        </w:tc>
        <w:tc>
          <w:tcPr>
            <w:tcW w:w="1020" w:type="dxa"/>
            <w:tcBorders>
              <w:top w:val="nil"/>
              <w:left w:val="nil"/>
              <w:bottom w:val="nil"/>
              <w:right w:val="nil"/>
            </w:tcBorders>
            <w:shd w:val="clear" w:color="auto" w:fill="FFCC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490</w:t>
            </w:r>
            <w:r w:rsidR="006631F3">
              <w:rPr>
                <w:rFonts w:ascii="Arial CE" w:hAnsi="Arial CE"/>
                <w:sz w:val="20"/>
                <w:szCs w:val="20"/>
              </w:rPr>
              <w:t xml:space="preserve"> </w:t>
            </w:r>
            <w:r w:rsidRPr="00A96F5D">
              <w:rPr>
                <w:rFonts w:ascii="Arial CE" w:hAnsi="Arial CE"/>
                <w:sz w:val="20"/>
                <w:szCs w:val="20"/>
              </w:rPr>
              <w:t>237</w:t>
            </w:r>
          </w:p>
        </w:tc>
      </w:tr>
      <w:tr w:rsidR="00A96F5D" w:rsidRPr="00A96F5D" w:rsidTr="008C5667">
        <w:trPr>
          <w:trHeight w:val="255"/>
        </w:trPr>
        <w:tc>
          <w:tcPr>
            <w:tcW w:w="1843" w:type="dxa"/>
            <w:tcBorders>
              <w:top w:val="nil"/>
              <w:left w:val="nil"/>
              <w:bottom w:val="nil"/>
              <w:right w:val="nil"/>
            </w:tcBorders>
            <w:shd w:val="clear" w:color="000000" w:fill="CCFFCC"/>
            <w:vAlign w:val="center"/>
            <w:hideMark/>
          </w:tcPr>
          <w:p w:rsidR="00A96F5D" w:rsidRPr="00A96F5D" w:rsidRDefault="00A96F5D" w:rsidP="00DD04CC">
            <w:pPr>
              <w:ind w:left="214"/>
              <w:rPr>
                <w:rFonts w:ascii="Arial CE" w:hAnsi="Arial CE"/>
                <w:sz w:val="20"/>
                <w:szCs w:val="20"/>
              </w:rPr>
            </w:pPr>
            <w:r w:rsidRPr="00A96F5D">
              <w:rPr>
                <w:rFonts w:ascii="Arial CE" w:hAnsi="Arial CE"/>
                <w:sz w:val="20"/>
                <w:szCs w:val="20"/>
              </w:rPr>
              <w:t>homlokzat</w:t>
            </w:r>
          </w:p>
        </w:tc>
        <w:tc>
          <w:tcPr>
            <w:tcW w:w="1020" w:type="dxa"/>
            <w:tcBorders>
              <w:top w:val="nil"/>
              <w:left w:val="nil"/>
              <w:bottom w:val="nil"/>
              <w:right w:val="nil"/>
            </w:tcBorders>
            <w:shd w:val="clear" w:color="000000" w:fill="CCFFCC"/>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296 521</w:t>
            </w:r>
          </w:p>
        </w:tc>
        <w:tc>
          <w:tcPr>
            <w:tcW w:w="823" w:type="dxa"/>
            <w:tcBorders>
              <w:top w:val="nil"/>
              <w:left w:val="nil"/>
              <w:bottom w:val="nil"/>
              <w:right w:val="nil"/>
            </w:tcBorders>
            <w:shd w:val="clear" w:color="000000" w:fill="CCFFCC"/>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4,48</w:t>
            </w:r>
          </w:p>
        </w:tc>
        <w:tc>
          <w:tcPr>
            <w:tcW w:w="991" w:type="dxa"/>
            <w:tcBorders>
              <w:top w:val="nil"/>
              <w:left w:val="nil"/>
              <w:bottom w:val="nil"/>
              <w:right w:val="nil"/>
            </w:tcBorders>
            <w:shd w:val="clear" w:color="000000" w:fill="CCFFCC"/>
            <w:vAlign w:val="bottom"/>
            <w:hideMark/>
          </w:tcPr>
          <w:p w:rsidR="00A96F5D" w:rsidRPr="00A96F5D" w:rsidRDefault="00A96F5D" w:rsidP="006631F3">
            <w:pPr>
              <w:ind w:left="-154"/>
              <w:jc w:val="center"/>
              <w:rPr>
                <w:rFonts w:ascii="Arial CE" w:hAnsi="Arial CE"/>
                <w:sz w:val="20"/>
                <w:szCs w:val="20"/>
              </w:rPr>
            </w:pPr>
            <w:r w:rsidRPr="00A96F5D">
              <w:rPr>
                <w:rFonts w:ascii="Arial CE" w:hAnsi="Arial CE"/>
                <w:sz w:val="20"/>
                <w:szCs w:val="20"/>
              </w:rPr>
              <w:t>1</w:t>
            </w:r>
            <w:r w:rsidR="006631F3">
              <w:rPr>
                <w:rFonts w:ascii="Arial CE" w:hAnsi="Arial CE"/>
                <w:sz w:val="20"/>
                <w:szCs w:val="20"/>
              </w:rPr>
              <w:t xml:space="preserve"> </w:t>
            </w:r>
            <w:r w:rsidRPr="00A96F5D">
              <w:rPr>
                <w:rFonts w:ascii="Arial CE" w:hAnsi="Arial CE"/>
                <w:sz w:val="20"/>
                <w:szCs w:val="20"/>
              </w:rPr>
              <w:t>623</w:t>
            </w:r>
            <w:r w:rsidR="006631F3">
              <w:rPr>
                <w:rFonts w:ascii="Arial CE" w:hAnsi="Arial CE"/>
                <w:sz w:val="20"/>
                <w:szCs w:val="20"/>
              </w:rPr>
              <w:t xml:space="preserve"> </w:t>
            </w:r>
            <w:r w:rsidRPr="00A96F5D">
              <w:rPr>
                <w:rFonts w:ascii="Arial CE" w:hAnsi="Arial CE"/>
                <w:sz w:val="20"/>
                <w:szCs w:val="20"/>
              </w:rPr>
              <w:t>184</w:t>
            </w:r>
          </w:p>
        </w:tc>
        <w:tc>
          <w:tcPr>
            <w:tcW w:w="794" w:type="dxa"/>
            <w:tcBorders>
              <w:top w:val="nil"/>
              <w:left w:val="nil"/>
              <w:bottom w:val="nil"/>
              <w:right w:val="nil"/>
            </w:tcBorders>
            <w:shd w:val="clear" w:color="000000" w:fill="CCFFCC"/>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24,54</w:t>
            </w:r>
          </w:p>
        </w:tc>
        <w:tc>
          <w:tcPr>
            <w:tcW w:w="1020" w:type="dxa"/>
            <w:tcBorders>
              <w:top w:val="nil"/>
              <w:left w:val="nil"/>
              <w:bottom w:val="nil"/>
              <w:right w:val="nil"/>
            </w:tcBorders>
            <w:shd w:val="clear" w:color="000000" w:fill="CCFFCC"/>
            <w:vAlign w:val="bottom"/>
            <w:hideMark/>
          </w:tcPr>
          <w:p w:rsidR="00A96F5D" w:rsidRPr="00A96F5D" w:rsidRDefault="00A96F5D" w:rsidP="006631F3">
            <w:pPr>
              <w:ind w:left="-97"/>
              <w:jc w:val="center"/>
              <w:rPr>
                <w:rFonts w:ascii="Arial CE" w:hAnsi="Arial CE"/>
                <w:sz w:val="20"/>
                <w:szCs w:val="20"/>
              </w:rPr>
            </w:pPr>
            <w:r w:rsidRPr="00A96F5D">
              <w:rPr>
                <w:rFonts w:ascii="Arial CE" w:hAnsi="Arial CE"/>
                <w:sz w:val="20"/>
                <w:szCs w:val="20"/>
              </w:rPr>
              <w:t>1</w:t>
            </w:r>
            <w:r w:rsidR="006631F3">
              <w:rPr>
                <w:rFonts w:ascii="Arial CE" w:hAnsi="Arial CE"/>
                <w:sz w:val="20"/>
                <w:szCs w:val="20"/>
              </w:rPr>
              <w:t xml:space="preserve"> </w:t>
            </w:r>
            <w:r w:rsidRPr="00A96F5D">
              <w:rPr>
                <w:rFonts w:ascii="Arial CE" w:hAnsi="Arial CE"/>
                <w:sz w:val="20"/>
                <w:szCs w:val="20"/>
              </w:rPr>
              <w:t>919</w:t>
            </w:r>
            <w:r w:rsidR="006631F3">
              <w:rPr>
                <w:rFonts w:ascii="Arial CE" w:hAnsi="Arial CE"/>
                <w:sz w:val="20"/>
                <w:szCs w:val="20"/>
              </w:rPr>
              <w:t xml:space="preserve"> </w:t>
            </w:r>
            <w:r w:rsidRPr="00A96F5D">
              <w:rPr>
                <w:rFonts w:ascii="Arial CE" w:hAnsi="Arial CE"/>
                <w:sz w:val="20"/>
                <w:szCs w:val="20"/>
              </w:rPr>
              <w:t>705</w:t>
            </w:r>
          </w:p>
        </w:tc>
        <w:tc>
          <w:tcPr>
            <w:tcW w:w="796" w:type="dxa"/>
            <w:tcBorders>
              <w:top w:val="nil"/>
              <w:left w:val="nil"/>
              <w:bottom w:val="nil"/>
              <w:right w:val="nil"/>
            </w:tcBorders>
            <w:shd w:val="clear" w:color="000000" w:fill="CCFFCC"/>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29,02</w:t>
            </w:r>
          </w:p>
        </w:tc>
        <w:tc>
          <w:tcPr>
            <w:tcW w:w="1018" w:type="dxa"/>
            <w:tcBorders>
              <w:top w:val="nil"/>
              <w:left w:val="nil"/>
              <w:bottom w:val="nil"/>
              <w:right w:val="nil"/>
            </w:tcBorders>
            <w:shd w:val="clear" w:color="auto" w:fill="FFFF99"/>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7,41</w:t>
            </w:r>
          </w:p>
        </w:tc>
        <w:tc>
          <w:tcPr>
            <w:tcW w:w="1020" w:type="dxa"/>
            <w:tcBorders>
              <w:top w:val="nil"/>
              <w:left w:val="nil"/>
              <w:bottom w:val="nil"/>
              <w:right w:val="nil"/>
            </w:tcBorders>
            <w:shd w:val="clear" w:color="auto" w:fill="FFFF99"/>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490</w:t>
            </w:r>
            <w:r w:rsidR="006631F3">
              <w:rPr>
                <w:rFonts w:ascii="Arial CE" w:hAnsi="Arial CE"/>
                <w:sz w:val="20"/>
                <w:szCs w:val="20"/>
              </w:rPr>
              <w:t xml:space="preserve"> </w:t>
            </w:r>
            <w:r w:rsidRPr="00A96F5D">
              <w:rPr>
                <w:rFonts w:ascii="Arial CE" w:hAnsi="Arial CE"/>
                <w:sz w:val="20"/>
                <w:szCs w:val="20"/>
              </w:rPr>
              <w:t>237</w:t>
            </w:r>
          </w:p>
        </w:tc>
      </w:tr>
      <w:tr w:rsidR="00A96F5D" w:rsidRPr="00A96F5D" w:rsidTr="008C5667">
        <w:trPr>
          <w:trHeight w:val="255"/>
        </w:trPr>
        <w:tc>
          <w:tcPr>
            <w:tcW w:w="1843" w:type="dxa"/>
            <w:tcBorders>
              <w:top w:val="nil"/>
              <w:left w:val="nil"/>
              <w:bottom w:val="nil"/>
              <w:right w:val="nil"/>
            </w:tcBorders>
            <w:shd w:val="clear" w:color="auto" w:fill="auto"/>
            <w:vAlign w:val="center"/>
            <w:hideMark/>
          </w:tcPr>
          <w:p w:rsidR="00A96F5D" w:rsidRPr="00A96F5D" w:rsidRDefault="00DD04CC" w:rsidP="00DD04CC">
            <w:pPr>
              <w:ind w:left="497"/>
              <w:rPr>
                <w:rFonts w:ascii="Arial CE" w:hAnsi="Arial CE"/>
                <w:sz w:val="20"/>
                <w:szCs w:val="20"/>
              </w:rPr>
            </w:pPr>
            <w:r>
              <w:rPr>
                <w:rFonts w:ascii="Arial CE" w:hAnsi="Arial CE"/>
                <w:sz w:val="20"/>
                <w:szCs w:val="20"/>
              </w:rPr>
              <w:t>bontás</w:t>
            </w:r>
          </w:p>
        </w:tc>
        <w:tc>
          <w:tcPr>
            <w:tcW w:w="1020" w:type="dxa"/>
            <w:tcBorders>
              <w:top w:val="nil"/>
              <w:left w:val="nil"/>
              <w:bottom w:val="nil"/>
              <w:right w:val="nil"/>
            </w:tcBorders>
            <w:shd w:val="clear" w:color="auto" w:fill="auto"/>
            <w:noWrap/>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0</w:t>
            </w:r>
          </w:p>
        </w:tc>
        <w:tc>
          <w:tcPr>
            <w:tcW w:w="823"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0,00</w:t>
            </w:r>
          </w:p>
        </w:tc>
        <w:tc>
          <w:tcPr>
            <w:tcW w:w="991" w:type="dxa"/>
            <w:tcBorders>
              <w:top w:val="nil"/>
              <w:left w:val="nil"/>
              <w:bottom w:val="nil"/>
              <w:right w:val="nil"/>
            </w:tcBorders>
            <w:shd w:val="clear" w:color="auto" w:fill="auto"/>
            <w:noWrap/>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358</w:t>
            </w:r>
            <w:r w:rsidR="006631F3">
              <w:rPr>
                <w:rFonts w:ascii="Arial CE" w:hAnsi="Arial CE"/>
                <w:sz w:val="20"/>
                <w:szCs w:val="20"/>
              </w:rPr>
              <w:t xml:space="preserve"> </w:t>
            </w:r>
            <w:r w:rsidRPr="00A96F5D">
              <w:rPr>
                <w:rFonts w:ascii="Arial CE" w:hAnsi="Arial CE"/>
                <w:sz w:val="20"/>
                <w:szCs w:val="20"/>
              </w:rPr>
              <w:t>237</w:t>
            </w:r>
          </w:p>
        </w:tc>
        <w:tc>
          <w:tcPr>
            <w:tcW w:w="794"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5,42</w:t>
            </w:r>
          </w:p>
        </w:tc>
        <w:tc>
          <w:tcPr>
            <w:tcW w:w="1020"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358</w:t>
            </w:r>
            <w:r w:rsidR="006631F3">
              <w:rPr>
                <w:rFonts w:ascii="Arial CE" w:hAnsi="Arial CE"/>
                <w:sz w:val="20"/>
                <w:szCs w:val="20"/>
              </w:rPr>
              <w:t xml:space="preserve"> </w:t>
            </w:r>
            <w:r w:rsidRPr="00A96F5D">
              <w:rPr>
                <w:rFonts w:ascii="Arial CE" w:hAnsi="Arial CE"/>
                <w:sz w:val="20"/>
                <w:szCs w:val="20"/>
              </w:rPr>
              <w:t>237</w:t>
            </w:r>
          </w:p>
        </w:tc>
        <w:tc>
          <w:tcPr>
            <w:tcW w:w="796"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5,42</w:t>
            </w:r>
          </w:p>
        </w:tc>
        <w:tc>
          <w:tcPr>
            <w:tcW w:w="1018"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57,08</w:t>
            </w:r>
          </w:p>
        </w:tc>
        <w:tc>
          <w:tcPr>
            <w:tcW w:w="1020"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204</w:t>
            </w:r>
            <w:r w:rsidR="006631F3">
              <w:rPr>
                <w:rFonts w:ascii="Arial CE" w:hAnsi="Arial CE"/>
                <w:sz w:val="20"/>
                <w:szCs w:val="20"/>
              </w:rPr>
              <w:t xml:space="preserve"> </w:t>
            </w:r>
            <w:r w:rsidRPr="00A96F5D">
              <w:rPr>
                <w:rFonts w:ascii="Arial CE" w:hAnsi="Arial CE"/>
                <w:sz w:val="20"/>
                <w:szCs w:val="20"/>
              </w:rPr>
              <w:t>497</w:t>
            </w:r>
          </w:p>
        </w:tc>
      </w:tr>
      <w:tr w:rsidR="00A96F5D" w:rsidRPr="00A96F5D" w:rsidTr="008C5667">
        <w:trPr>
          <w:trHeight w:val="255"/>
        </w:trPr>
        <w:tc>
          <w:tcPr>
            <w:tcW w:w="1843" w:type="dxa"/>
            <w:tcBorders>
              <w:top w:val="nil"/>
              <w:left w:val="nil"/>
              <w:bottom w:val="nil"/>
              <w:right w:val="nil"/>
            </w:tcBorders>
            <w:shd w:val="clear" w:color="auto" w:fill="auto"/>
            <w:vAlign w:val="center"/>
            <w:hideMark/>
          </w:tcPr>
          <w:p w:rsidR="00A96F5D" w:rsidRPr="00A96F5D" w:rsidRDefault="00DD04CC" w:rsidP="00DD04CC">
            <w:pPr>
              <w:ind w:left="497"/>
              <w:rPr>
                <w:rFonts w:ascii="Arial CE" w:hAnsi="Arial CE"/>
                <w:sz w:val="20"/>
                <w:szCs w:val="20"/>
              </w:rPr>
            </w:pPr>
            <w:r>
              <w:rPr>
                <w:rFonts w:ascii="Arial CE" w:hAnsi="Arial CE"/>
                <w:sz w:val="20"/>
                <w:szCs w:val="20"/>
              </w:rPr>
              <w:t>fal</w:t>
            </w:r>
          </w:p>
        </w:tc>
        <w:tc>
          <w:tcPr>
            <w:tcW w:w="1020"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296 521</w:t>
            </w:r>
          </w:p>
        </w:tc>
        <w:tc>
          <w:tcPr>
            <w:tcW w:w="823"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4,48</w:t>
            </w:r>
          </w:p>
        </w:tc>
        <w:tc>
          <w:tcPr>
            <w:tcW w:w="991" w:type="dxa"/>
            <w:tcBorders>
              <w:top w:val="nil"/>
              <w:left w:val="nil"/>
              <w:bottom w:val="nil"/>
              <w:right w:val="nil"/>
            </w:tcBorders>
            <w:shd w:val="clear" w:color="auto" w:fill="auto"/>
            <w:vAlign w:val="bottom"/>
            <w:hideMark/>
          </w:tcPr>
          <w:p w:rsidR="00A96F5D" w:rsidRPr="00A96F5D" w:rsidRDefault="00A96F5D" w:rsidP="006631F3">
            <w:pPr>
              <w:ind w:left="-12"/>
              <w:rPr>
                <w:rFonts w:ascii="Arial CE" w:hAnsi="Arial CE"/>
                <w:sz w:val="20"/>
                <w:szCs w:val="20"/>
              </w:rPr>
            </w:pPr>
            <w:r w:rsidRPr="00A96F5D">
              <w:rPr>
                <w:rFonts w:ascii="Arial CE" w:hAnsi="Arial CE"/>
                <w:sz w:val="20"/>
                <w:szCs w:val="20"/>
              </w:rPr>
              <w:t>1</w:t>
            </w:r>
            <w:r w:rsidR="006631F3">
              <w:rPr>
                <w:rFonts w:ascii="Arial CE" w:hAnsi="Arial CE"/>
                <w:sz w:val="20"/>
                <w:szCs w:val="20"/>
              </w:rPr>
              <w:t xml:space="preserve"> </w:t>
            </w:r>
            <w:r w:rsidRPr="00A96F5D">
              <w:rPr>
                <w:rFonts w:ascii="Arial CE" w:hAnsi="Arial CE"/>
                <w:sz w:val="20"/>
                <w:szCs w:val="20"/>
              </w:rPr>
              <w:t>264</w:t>
            </w:r>
            <w:r w:rsidR="006631F3">
              <w:rPr>
                <w:rFonts w:ascii="Arial CE" w:hAnsi="Arial CE"/>
                <w:sz w:val="20"/>
                <w:szCs w:val="20"/>
              </w:rPr>
              <w:t xml:space="preserve"> </w:t>
            </w:r>
            <w:r w:rsidRPr="00A96F5D">
              <w:rPr>
                <w:rFonts w:ascii="Arial CE" w:hAnsi="Arial CE"/>
                <w:sz w:val="20"/>
                <w:szCs w:val="20"/>
              </w:rPr>
              <w:t>947</w:t>
            </w:r>
          </w:p>
        </w:tc>
        <w:tc>
          <w:tcPr>
            <w:tcW w:w="794"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19,12</w:t>
            </w:r>
          </w:p>
        </w:tc>
        <w:tc>
          <w:tcPr>
            <w:tcW w:w="1020" w:type="dxa"/>
            <w:tcBorders>
              <w:top w:val="nil"/>
              <w:left w:val="nil"/>
              <w:bottom w:val="nil"/>
              <w:right w:val="nil"/>
            </w:tcBorders>
            <w:shd w:val="clear" w:color="auto" w:fill="auto"/>
            <w:vAlign w:val="bottom"/>
            <w:hideMark/>
          </w:tcPr>
          <w:p w:rsidR="00A96F5D" w:rsidRPr="00A96F5D" w:rsidRDefault="00A96F5D" w:rsidP="006631F3">
            <w:pPr>
              <w:ind w:left="-97"/>
              <w:rPr>
                <w:rFonts w:ascii="Arial CE" w:hAnsi="Arial CE"/>
                <w:sz w:val="20"/>
                <w:szCs w:val="20"/>
              </w:rPr>
            </w:pPr>
            <w:r w:rsidRPr="00A96F5D">
              <w:rPr>
                <w:rFonts w:ascii="Arial CE" w:hAnsi="Arial CE"/>
                <w:sz w:val="20"/>
                <w:szCs w:val="20"/>
              </w:rPr>
              <w:t>1</w:t>
            </w:r>
            <w:r w:rsidR="006631F3">
              <w:rPr>
                <w:rFonts w:ascii="Arial CE" w:hAnsi="Arial CE"/>
                <w:sz w:val="20"/>
                <w:szCs w:val="20"/>
              </w:rPr>
              <w:t xml:space="preserve"> </w:t>
            </w:r>
            <w:r w:rsidRPr="00A96F5D">
              <w:rPr>
                <w:rFonts w:ascii="Arial CE" w:hAnsi="Arial CE"/>
                <w:sz w:val="20"/>
                <w:szCs w:val="20"/>
              </w:rPr>
              <w:t>561</w:t>
            </w:r>
            <w:r w:rsidR="006631F3">
              <w:rPr>
                <w:rFonts w:ascii="Arial CE" w:hAnsi="Arial CE"/>
                <w:sz w:val="20"/>
                <w:szCs w:val="20"/>
              </w:rPr>
              <w:t xml:space="preserve"> </w:t>
            </w:r>
            <w:r w:rsidRPr="00A96F5D">
              <w:rPr>
                <w:rFonts w:ascii="Arial CE" w:hAnsi="Arial CE"/>
                <w:sz w:val="20"/>
                <w:szCs w:val="20"/>
              </w:rPr>
              <w:t>468</w:t>
            </w:r>
          </w:p>
        </w:tc>
        <w:tc>
          <w:tcPr>
            <w:tcW w:w="796"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23,61</w:t>
            </w:r>
          </w:p>
        </w:tc>
        <w:tc>
          <w:tcPr>
            <w:tcW w:w="1018"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18,30</w:t>
            </w:r>
          </w:p>
        </w:tc>
        <w:tc>
          <w:tcPr>
            <w:tcW w:w="1020"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285</w:t>
            </w:r>
            <w:r w:rsidR="006631F3">
              <w:rPr>
                <w:rFonts w:ascii="Arial CE" w:hAnsi="Arial CE"/>
                <w:sz w:val="20"/>
                <w:szCs w:val="20"/>
              </w:rPr>
              <w:t xml:space="preserve"> </w:t>
            </w:r>
            <w:r w:rsidRPr="00A96F5D">
              <w:rPr>
                <w:rFonts w:ascii="Arial CE" w:hAnsi="Arial CE"/>
                <w:sz w:val="20"/>
                <w:szCs w:val="20"/>
              </w:rPr>
              <w:t>740</w:t>
            </w:r>
          </w:p>
        </w:tc>
      </w:tr>
      <w:tr w:rsidR="00A96F5D" w:rsidRPr="00A96F5D" w:rsidTr="008C5667">
        <w:trPr>
          <w:trHeight w:val="255"/>
        </w:trPr>
        <w:tc>
          <w:tcPr>
            <w:tcW w:w="1843" w:type="dxa"/>
            <w:tcBorders>
              <w:top w:val="nil"/>
              <w:left w:val="nil"/>
              <w:bottom w:val="nil"/>
              <w:right w:val="nil"/>
            </w:tcBorders>
            <w:shd w:val="clear" w:color="000000" w:fill="00FF00"/>
            <w:vAlign w:val="center"/>
            <w:hideMark/>
          </w:tcPr>
          <w:p w:rsidR="00A96F5D" w:rsidRPr="00A96F5D" w:rsidRDefault="00A96F5D" w:rsidP="00A96F5D">
            <w:pPr>
              <w:rPr>
                <w:rFonts w:ascii="Arial CE" w:hAnsi="Arial CE"/>
                <w:sz w:val="20"/>
                <w:szCs w:val="20"/>
              </w:rPr>
            </w:pPr>
            <w:r w:rsidRPr="00A96F5D">
              <w:rPr>
                <w:rFonts w:ascii="Arial CE" w:hAnsi="Arial CE"/>
                <w:sz w:val="20"/>
                <w:szCs w:val="20"/>
              </w:rPr>
              <w:t>Burkolás</w:t>
            </w:r>
          </w:p>
        </w:tc>
        <w:tc>
          <w:tcPr>
            <w:tcW w:w="1020" w:type="dxa"/>
            <w:tcBorders>
              <w:top w:val="nil"/>
              <w:left w:val="nil"/>
              <w:bottom w:val="nil"/>
              <w:right w:val="nil"/>
            </w:tcBorders>
            <w:shd w:val="clear" w:color="000000" w:fill="00FF00"/>
            <w:vAlign w:val="bottom"/>
            <w:hideMark/>
          </w:tcPr>
          <w:p w:rsidR="00A96F5D" w:rsidRPr="00A96F5D" w:rsidRDefault="00A96F5D" w:rsidP="006631F3">
            <w:pPr>
              <w:ind w:left="-70"/>
              <w:jc w:val="right"/>
              <w:rPr>
                <w:rFonts w:ascii="Arial CE" w:hAnsi="Arial CE"/>
                <w:sz w:val="20"/>
                <w:szCs w:val="20"/>
              </w:rPr>
            </w:pPr>
            <w:r w:rsidRPr="00A96F5D">
              <w:rPr>
                <w:rFonts w:ascii="Arial CE" w:hAnsi="Arial CE"/>
                <w:sz w:val="20"/>
                <w:szCs w:val="20"/>
              </w:rPr>
              <w:t>1 281 907</w:t>
            </w:r>
          </w:p>
        </w:tc>
        <w:tc>
          <w:tcPr>
            <w:tcW w:w="823" w:type="dxa"/>
            <w:tcBorders>
              <w:top w:val="nil"/>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19,38</w:t>
            </w:r>
          </w:p>
        </w:tc>
        <w:tc>
          <w:tcPr>
            <w:tcW w:w="991" w:type="dxa"/>
            <w:tcBorders>
              <w:top w:val="nil"/>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704</w:t>
            </w:r>
            <w:r w:rsidR="006631F3">
              <w:rPr>
                <w:rFonts w:ascii="Arial CE" w:hAnsi="Arial CE"/>
                <w:sz w:val="20"/>
                <w:szCs w:val="20"/>
              </w:rPr>
              <w:t xml:space="preserve"> </w:t>
            </w:r>
            <w:r w:rsidRPr="00A96F5D">
              <w:rPr>
                <w:rFonts w:ascii="Arial CE" w:hAnsi="Arial CE"/>
                <w:sz w:val="20"/>
                <w:szCs w:val="20"/>
              </w:rPr>
              <w:t>007</w:t>
            </w:r>
          </w:p>
        </w:tc>
        <w:tc>
          <w:tcPr>
            <w:tcW w:w="794" w:type="dxa"/>
            <w:tcBorders>
              <w:top w:val="nil"/>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10,64</w:t>
            </w:r>
          </w:p>
        </w:tc>
        <w:tc>
          <w:tcPr>
            <w:tcW w:w="1020" w:type="dxa"/>
            <w:tcBorders>
              <w:top w:val="nil"/>
              <w:left w:val="nil"/>
              <w:bottom w:val="nil"/>
              <w:right w:val="nil"/>
            </w:tcBorders>
            <w:shd w:val="clear" w:color="000000" w:fill="00FF00"/>
            <w:vAlign w:val="bottom"/>
            <w:hideMark/>
          </w:tcPr>
          <w:p w:rsidR="00A96F5D" w:rsidRPr="00A96F5D" w:rsidRDefault="00A96F5D" w:rsidP="006631F3">
            <w:pPr>
              <w:ind w:left="-97"/>
              <w:jc w:val="right"/>
              <w:rPr>
                <w:rFonts w:ascii="Arial CE" w:hAnsi="Arial CE"/>
                <w:sz w:val="20"/>
                <w:szCs w:val="20"/>
              </w:rPr>
            </w:pPr>
            <w:r w:rsidRPr="00A96F5D">
              <w:rPr>
                <w:rFonts w:ascii="Arial CE" w:hAnsi="Arial CE"/>
                <w:sz w:val="20"/>
                <w:szCs w:val="20"/>
              </w:rPr>
              <w:t>1</w:t>
            </w:r>
            <w:r w:rsidR="006631F3">
              <w:rPr>
                <w:rFonts w:ascii="Arial CE" w:hAnsi="Arial CE"/>
                <w:sz w:val="20"/>
                <w:szCs w:val="20"/>
              </w:rPr>
              <w:t xml:space="preserve"> </w:t>
            </w:r>
            <w:r w:rsidRPr="00A96F5D">
              <w:rPr>
                <w:rFonts w:ascii="Arial CE" w:hAnsi="Arial CE"/>
                <w:sz w:val="20"/>
                <w:szCs w:val="20"/>
              </w:rPr>
              <w:t>985</w:t>
            </w:r>
            <w:r w:rsidR="006631F3">
              <w:rPr>
                <w:rFonts w:ascii="Arial CE" w:hAnsi="Arial CE"/>
                <w:sz w:val="20"/>
                <w:szCs w:val="20"/>
              </w:rPr>
              <w:t xml:space="preserve"> </w:t>
            </w:r>
            <w:r w:rsidRPr="00A96F5D">
              <w:rPr>
                <w:rFonts w:ascii="Arial CE" w:hAnsi="Arial CE"/>
                <w:sz w:val="20"/>
                <w:szCs w:val="20"/>
              </w:rPr>
              <w:t>914</w:t>
            </w:r>
          </w:p>
        </w:tc>
        <w:tc>
          <w:tcPr>
            <w:tcW w:w="796" w:type="dxa"/>
            <w:tcBorders>
              <w:top w:val="nil"/>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30,02</w:t>
            </w:r>
          </w:p>
        </w:tc>
        <w:tc>
          <w:tcPr>
            <w:tcW w:w="1018" w:type="dxa"/>
            <w:tcBorders>
              <w:top w:val="nil"/>
              <w:left w:val="nil"/>
              <w:bottom w:val="nil"/>
              <w:right w:val="nil"/>
            </w:tcBorders>
            <w:shd w:val="clear" w:color="auto" w:fill="FFCC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0,08</w:t>
            </w:r>
          </w:p>
        </w:tc>
        <w:tc>
          <w:tcPr>
            <w:tcW w:w="1020" w:type="dxa"/>
            <w:tcBorders>
              <w:top w:val="nil"/>
              <w:left w:val="nil"/>
              <w:bottom w:val="nil"/>
              <w:right w:val="nil"/>
            </w:tcBorders>
            <w:shd w:val="clear" w:color="auto" w:fill="FFCC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5051</w:t>
            </w:r>
          </w:p>
        </w:tc>
      </w:tr>
      <w:tr w:rsidR="00A96F5D" w:rsidRPr="00A96F5D" w:rsidTr="008C5667">
        <w:trPr>
          <w:trHeight w:val="255"/>
        </w:trPr>
        <w:tc>
          <w:tcPr>
            <w:tcW w:w="1843" w:type="dxa"/>
            <w:tcBorders>
              <w:top w:val="nil"/>
              <w:left w:val="nil"/>
              <w:bottom w:val="nil"/>
              <w:right w:val="nil"/>
            </w:tcBorders>
            <w:shd w:val="clear" w:color="000000" w:fill="CCFFCC"/>
            <w:vAlign w:val="center"/>
            <w:hideMark/>
          </w:tcPr>
          <w:p w:rsidR="00A96F5D" w:rsidRPr="00A96F5D" w:rsidRDefault="00A96F5D" w:rsidP="00DD04CC">
            <w:pPr>
              <w:ind w:left="214"/>
              <w:rPr>
                <w:rFonts w:ascii="Arial CE" w:hAnsi="Arial CE"/>
                <w:sz w:val="20"/>
                <w:szCs w:val="20"/>
              </w:rPr>
            </w:pPr>
            <w:r w:rsidRPr="00A96F5D">
              <w:rPr>
                <w:rFonts w:ascii="Arial CE" w:hAnsi="Arial CE"/>
                <w:sz w:val="20"/>
                <w:szCs w:val="20"/>
              </w:rPr>
              <w:t>hideg</w:t>
            </w:r>
          </w:p>
        </w:tc>
        <w:tc>
          <w:tcPr>
            <w:tcW w:w="1020" w:type="dxa"/>
            <w:tcBorders>
              <w:top w:val="nil"/>
              <w:left w:val="nil"/>
              <w:bottom w:val="nil"/>
              <w:right w:val="nil"/>
            </w:tcBorders>
            <w:shd w:val="clear" w:color="000000" w:fill="CCFFCC"/>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878 105</w:t>
            </w:r>
          </w:p>
        </w:tc>
        <w:tc>
          <w:tcPr>
            <w:tcW w:w="823" w:type="dxa"/>
            <w:tcBorders>
              <w:top w:val="nil"/>
              <w:left w:val="nil"/>
              <w:bottom w:val="nil"/>
              <w:right w:val="nil"/>
            </w:tcBorders>
            <w:shd w:val="clear" w:color="000000" w:fill="CCFFCC"/>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13,27</w:t>
            </w:r>
          </w:p>
        </w:tc>
        <w:tc>
          <w:tcPr>
            <w:tcW w:w="991" w:type="dxa"/>
            <w:tcBorders>
              <w:top w:val="nil"/>
              <w:left w:val="nil"/>
              <w:bottom w:val="nil"/>
              <w:right w:val="nil"/>
            </w:tcBorders>
            <w:shd w:val="clear" w:color="000000" w:fill="CCFFCC"/>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574</w:t>
            </w:r>
            <w:r w:rsidR="006631F3">
              <w:rPr>
                <w:rFonts w:ascii="Arial CE" w:hAnsi="Arial CE"/>
                <w:sz w:val="20"/>
                <w:szCs w:val="20"/>
              </w:rPr>
              <w:t xml:space="preserve"> </w:t>
            </w:r>
            <w:r w:rsidRPr="00A96F5D">
              <w:rPr>
                <w:rFonts w:ascii="Arial CE" w:hAnsi="Arial CE"/>
                <w:sz w:val="20"/>
                <w:szCs w:val="20"/>
              </w:rPr>
              <w:t>297</w:t>
            </w:r>
          </w:p>
        </w:tc>
        <w:tc>
          <w:tcPr>
            <w:tcW w:w="794" w:type="dxa"/>
            <w:tcBorders>
              <w:top w:val="nil"/>
              <w:left w:val="nil"/>
              <w:bottom w:val="nil"/>
              <w:right w:val="nil"/>
            </w:tcBorders>
            <w:shd w:val="clear" w:color="000000" w:fill="CCFFCC"/>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8,68</w:t>
            </w:r>
          </w:p>
        </w:tc>
        <w:tc>
          <w:tcPr>
            <w:tcW w:w="1020" w:type="dxa"/>
            <w:tcBorders>
              <w:top w:val="nil"/>
              <w:left w:val="nil"/>
              <w:bottom w:val="nil"/>
              <w:right w:val="nil"/>
            </w:tcBorders>
            <w:shd w:val="clear" w:color="000000" w:fill="CCFFCC"/>
            <w:vAlign w:val="bottom"/>
            <w:hideMark/>
          </w:tcPr>
          <w:p w:rsidR="00A96F5D" w:rsidRPr="00A96F5D" w:rsidRDefault="00A96F5D" w:rsidP="006631F3">
            <w:pPr>
              <w:ind w:left="-97"/>
              <w:jc w:val="center"/>
              <w:rPr>
                <w:rFonts w:ascii="Arial CE" w:hAnsi="Arial CE"/>
                <w:sz w:val="20"/>
                <w:szCs w:val="20"/>
              </w:rPr>
            </w:pPr>
            <w:r w:rsidRPr="00A96F5D">
              <w:rPr>
                <w:rFonts w:ascii="Arial CE" w:hAnsi="Arial CE"/>
                <w:sz w:val="20"/>
                <w:szCs w:val="20"/>
              </w:rPr>
              <w:t>1</w:t>
            </w:r>
            <w:r w:rsidR="006631F3">
              <w:rPr>
                <w:rFonts w:ascii="Arial CE" w:hAnsi="Arial CE"/>
                <w:sz w:val="20"/>
                <w:szCs w:val="20"/>
              </w:rPr>
              <w:t xml:space="preserve"> </w:t>
            </w:r>
            <w:r w:rsidRPr="00A96F5D">
              <w:rPr>
                <w:rFonts w:ascii="Arial CE" w:hAnsi="Arial CE"/>
                <w:sz w:val="20"/>
                <w:szCs w:val="20"/>
              </w:rPr>
              <w:t>452</w:t>
            </w:r>
            <w:r w:rsidR="006631F3">
              <w:rPr>
                <w:rFonts w:ascii="Arial CE" w:hAnsi="Arial CE"/>
                <w:sz w:val="20"/>
                <w:szCs w:val="20"/>
              </w:rPr>
              <w:t xml:space="preserve"> </w:t>
            </w:r>
            <w:r w:rsidRPr="00A96F5D">
              <w:rPr>
                <w:rFonts w:ascii="Arial CE" w:hAnsi="Arial CE"/>
                <w:sz w:val="20"/>
                <w:szCs w:val="20"/>
              </w:rPr>
              <w:t>402</w:t>
            </w:r>
          </w:p>
        </w:tc>
        <w:tc>
          <w:tcPr>
            <w:tcW w:w="796" w:type="dxa"/>
            <w:tcBorders>
              <w:top w:val="nil"/>
              <w:left w:val="nil"/>
              <w:bottom w:val="nil"/>
              <w:right w:val="nil"/>
            </w:tcBorders>
            <w:shd w:val="clear" w:color="000000" w:fill="CCFFCC"/>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21,96</w:t>
            </w:r>
          </w:p>
        </w:tc>
        <w:tc>
          <w:tcPr>
            <w:tcW w:w="1018" w:type="dxa"/>
            <w:tcBorders>
              <w:top w:val="nil"/>
              <w:left w:val="nil"/>
              <w:bottom w:val="nil"/>
              <w:right w:val="nil"/>
            </w:tcBorders>
            <w:shd w:val="clear" w:color="auto" w:fill="FFFF99"/>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0,08</w:t>
            </w:r>
          </w:p>
        </w:tc>
        <w:tc>
          <w:tcPr>
            <w:tcW w:w="1020" w:type="dxa"/>
            <w:tcBorders>
              <w:top w:val="nil"/>
              <w:left w:val="nil"/>
              <w:bottom w:val="nil"/>
              <w:right w:val="nil"/>
            </w:tcBorders>
            <w:shd w:val="clear" w:color="auto" w:fill="FFFF99"/>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5051</w:t>
            </w:r>
          </w:p>
        </w:tc>
      </w:tr>
      <w:tr w:rsidR="00A96F5D" w:rsidRPr="00A96F5D" w:rsidTr="008C5667">
        <w:trPr>
          <w:trHeight w:val="255"/>
        </w:trPr>
        <w:tc>
          <w:tcPr>
            <w:tcW w:w="1843" w:type="dxa"/>
            <w:tcBorders>
              <w:top w:val="nil"/>
              <w:left w:val="nil"/>
              <w:bottom w:val="nil"/>
              <w:right w:val="nil"/>
            </w:tcBorders>
            <w:shd w:val="clear" w:color="auto" w:fill="auto"/>
            <w:vAlign w:val="center"/>
            <w:hideMark/>
          </w:tcPr>
          <w:p w:rsidR="00A96F5D" w:rsidRPr="00A96F5D" w:rsidRDefault="00A96F5D" w:rsidP="00DD04CC">
            <w:pPr>
              <w:ind w:left="497"/>
              <w:rPr>
                <w:rFonts w:ascii="Arial CE" w:hAnsi="Arial CE"/>
                <w:sz w:val="20"/>
                <w:szCs w:val="20"/>
              </w:rPr>
            </w:pPr>
            <w:r w:rsidRPr="00A96F5D">
              <w:rPr>
                <w:rFonts w:ascii="Arial CE" w:hAnsi="Arial CE"/>
                <w:sz w:val="20"/>
                <w:szCs w:val="20"/>
              </w:rPr>
              <w:t>padló</w:t>
            </w:r>
          </w:p>
        </w:tc>
        <w:tc>
          <w:tcPr>
            <w:tcW w:w="1020"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775 890</w:t>
            </w:r>
          </w:p>
        </w:tc>
        <w:tc>
          <w:tcPr>
            <w:tcW w:w="823"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11,73</w:t>
            </w:r>
          </w:p>
        </w:tc>
        <w:tc>
          <w:tcPr>
            <w:tcW w:w="991"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419</w:t>
            </w:r>
            <w:r w:rsidR="006631F3">
              <w:rPr>
                <w:rFonts w:ascii="Arial CE" w:hAnsi="Arial CE"/>
                <w:sz w:val="20"/>
                <w:szCs w:val="20"/>
              </w:rPr>
              <w:t xml:space="preserve"> </w:t>
            </w:r>
            <w:r w:rsidRPr="00A96F5D">
              <w:rPr>
                <w:rFonts w:ascii="Arial CE" w:hAnsi="Arial CE"/>
                <w:sz w:val="20"/>
                <w:szCs w:val="20"/>
              </w:rPr>
              <w:t>576</w:t>
            </w:r>
          </w:p>
        </w:tc>
        <w:tc>
          <w:tcPr>
            <w:tcW w:w="794"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6,34</w:t>
            </w:r>
          </w:p>
        </w:tc>
        <w:tc>
          <w:tcPr>
            <w:tcW w:w="1020" w:type="dxa"/>
            <w:tcBorders>
              <w:top w:val="nil"/>
              <w:left w:val="nil"/>
              <w:bottom w:val="nil"/>
              <w:right w:val="nil"/>
            </w:tcBorders>
            <w:shd w:val="clear" w:color="auto" w:fill="auto"/>
            <w:vAlign w:val="bottom"/>
            <w:hideMark/>
          </w:tcPr>
          <w:p w:rsidR="00A96F5D" w:rsidRPr="00A96F5D" w:rsidRDefault="00A96F5D" w:rsidP="006631F3">
            <w:pPr>
              <w:ind w:left="-97"/>
              <w:rPr>
                <w:rFonts w:ascii="Arial CE" w:hAnsi="Arial CE"/>
                <w:sz w:val="20"/>
                <w:szCs w:val="20"/>
              </w:rPr>
            </w:pPr>
            <w:r w:rsidRPr="00A96F5D">
              <w:rPr>
                <w:rFonts w:ascii="Arial CE" w:hAnsi="Arial CE"/>
                <w:sz w:val="20"/>
                <w:szCs w:val="20"/>
              </w:rPr>
              <w:t>1</w:t>
            </w:r>
            <w:r w:rsidR="006631F3">
              <w:rPr>
                <w:rFonts w:ascii="Arial CE" w:hAnsi="Arial CE"/>
                <w:sz w:val="20"/>
                <w:szCs w:val="20"/>
              </w:rPr>
              <w:t xml:space="preserve"> </w:t>
            </w:r>
            <w:r w:rsidRPr="00A96F5D">
              <w:rPr>
                <w:rFonts w:ascii="Arial CE" w:hAnsi="Arial CE"/>
                <w:sz w:val="20"/>
                <w:szCs w:val="20"/>
              </w:rPr>
              <w:t>195</w:t>
            </w:r>
            <w:r w:rsidR="006631F3">
              <w:rPr>
                <w:rFonts w:ascii="Arial CE" w:hAnsi="Arial CE"/>
                <w:sz w:val="20"/>
                <w:szCs w:val="20"/>
              </w:rPr>
              <w:t xml:space="preserve"> </w:t>
            </w:r>
            <w:r w:rsidRPr="00A96F5D">
              <w:rPr>
                <w:rFonts w:ascii="Arial CE" w:hAnsi="Arial CE"/>
                <w:sz w:val="20"/>
                <w:szCs w:val="20"/>
              </w:rPr>
              <w:t>466</w:t>
            </w:r>
          </w:p>
        </w:tc>
        <w:tc>
          <w:tcPr>
            <w:tcW w:w="796"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18,07</w:t>
            </w:r>
          </w:p>
        </w:tc>
        <w:tc>
          <w:tcPr>
            <w:tcW w:w="1018"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0,30</w:t>
            </w:r>
          </w:p>
        </w:tc>
        <w:tc>
          <w:tcPr>
            <w:tcW w:w="1020"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3</w:t>
            </w:r>
            <w:r w:rsidR="006631F3">
              <w:rPr>
                <w:rFonts w:ascii="Arial CE" w:hAnsi="Arial CE"/>
                <w:sz w:val="20"/>
                <w:szCs w:val="20"/>
              </w:rPr>
              <w:t xml:space="preserve"> </w:t>
            </w:r>
            <w:r w:rsidRPr="00A96F5D">
              <w:rPr>
                <w:rFonts w:ascii="Arial CE" w:hAnsi="Arial CE"/>
                <w:sz w:val="20"/>
                <w:szCs w:val="20"/>
              </w:rPr>
              <w:t>533</w:t>
            </w:r>
          </w:p>
        </w:tc>
      </w:tr>
      <w:tr w:rsidR="00A96F5D" w:rsidRPr="00A96F5D" w:rsidTr="008C5667">
        <w:trPr>
          <w:trHeight w:val="255"/>
        </w:trPr>
        <w:tc>
          <w:tcPr>
            <w:tcW w:w="1843" w:type="dxa"/>
            <w:tcBorders>
              <w:top w:val="nil"/>
              <w:left w:val="nil"/>
              <w:right w:val="nil"/>
            </w:tcBorders>
            <w:shd w:val="clear" w:color="auto" w:fill="auto"/>
            <w:vAlign w:val="center"/>
            <w:hideMark/>
          </w:tcPr>
          <w:p w:rsidR="00A96F5D" w:rsidRPr="00A96F5D" w:rsidRDefault="00A96F5D" w:rsidP="00DD04CC">
            <w:pPr>
              <w:ind w:left="639"/>
              <w:rPr>
                <w:rFonts w:ascii="Arial CE" w:hAnsi="Arial CE"/>
                <w:sz w:val="20"/>
                <w:szCs w:val="20"/>
              </w:rPr>
            </w:pPr>
            <w:r w:rsidRPr="00A96F5D">
              <w:rPr>
                <w:rFonts w:ascii="Arial CE" w:hAnsi="Arial CE"/>
                <w:sz w:val="20"/>
                <w:szCs w:val="20"/>
              </w:rPr>
              <w:t>lábazat</w:t>
            </w:r>
          </w:p>
        </w:tc>
        <w:tc>
          <w:tcPr>
            <w:tcW w:w="1020" w:type="dxa"/>
            <w:tcBorders>
              <w:top w:val="nil"/>
              <w:left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102 215</w:t>
            </w:r>
          </w:p>
        </w:tc>
        <w:tc>
          <w:tcPr>
            <w:tcW w:w="823" w:type="dxa"/>
            <w:tcBorders>
              <w:top w:val="nil"/>
              <w:left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1,55</w:t>
            </w:r>
          </w:p>
        </w:tc>
        <w:tc>
          <w:tcPr>
            <w:tcW w:w="991" w:type="dxa"/>
            <w:tcBorders>
              <w:top w:val="nil"/>
              <w:left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154</w:t>
            </w:r>
            <w:r w:rsidR="006631F3">
              <w:rPr>
                <w:rFonts w:ascii="Arial CE" w:hAnsi="Arial CE"/>
                <w:sz w:val="20"/>
                <w:szCs w:val="20"/>
              </w:rPr>
              <w:t xml:space="preserve"> </w:t>
            </w:r>
            <w:r w:rsidRPr="00A96F5D">
              <w:rPr>
                <w:rFonts w:ascii="Arial CE" w:hAnsi="Arial CE"/>
                <w:sz w:val="20"/>
                <w:szCs w:val="20"/>
              </w:rPr>
              <w:t>721</w:t>
            </w:r>
          </w:p>
        </w:tc>
        <w:tc>
          <w:tcPr>
            <w:tcW w:w="794" w:type="dxa"/>
            <w:tcBorders>
              <w:top w:val="nil"/>
              <w:left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2,34</w:t>
            </w:r>
          </w:p>
        </w:tc>
        <w:tc>
          <w:tcPr>
            <w:tcW w:w="1020" w:type="dxa"/>
            <w:tcBorders>
              <w:top w:val="nil"/>
              <w:left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256</w:t>
            </w:r>
            <w:r w:rsidR="006631F3">
              <w:rPr>
                <w:rFonts w:ascii="Arial CE" w:hAnsi="Arial CE"/>
                <w:sz w:val="20"/>
                <w:szCs w:val="20"/>
              </w:rPr>
              <w:t xml:space="preserve"> </w:t>
            </w:r>
            <w:r w:rsidRPr="00A96F5D">
              <w:rPr>
                <w:rFonts w:ascii="Arial CE" w:hAnsi="Arial CE"/>
                <w:sz w:val="20"/>
                <w:szCs w:val="20"/>
              </w:rPr>
              <w:t>936</w:t>
            </w:r>
          </w:p>
        </w:tc>
        <w:tc>
          <w:tcPr>
            <w:tcW w:w="796" w:type="dxa"/>
            <w:tcBorders>
              <w:top w:val="nil"/>
              <w:left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3,88</w:t>
            </w:r>
          </w:p>
        </w:tc>
        <w:tc>
          <w:tcPr>
            <w:tcW w:w="1018" w:type="dxa"/>
            <w:tcBorders>
              <w:top w:val="nil"/>
              <w:left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0,59</w:t>
            </w:r>
          </w:p>
        </w:tc>
        <w:tc>
          <w:tcPr>
            <w:tcW w:w="1020" w:type="dxa"/>
            <w:tcBorders>
              <w:top w:val="nil"/>
              <w:left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1</w:t>
            </w:r>
            <w:r w:rsidR="006631F3">
              <w:rPr>
                <w:rFonts w:ascii="Arial CE" w:hAnsi="Arial CE"/>
                <w:sz w:val="20"/>
                <w:szCs w:val="20"/>
              </w:rPr>
              <w:t xml:space="preserve"> </w:t>
            </w:r>
            <w:r w:rsidRPr="00A96F5D">
              <w:rPr>
                <w:rFonts w:ascii="Arial CE" w:hAnsi="Arial CE"/>
                <w:sz w:val="20"/>
                <w:szCs w:val="20"/>
              </w:rPr>
              <w:t>518</w:t>
            </w:r>
          </w:p>
        </w:tc>
      </w:tr>
      <w:tr w:rsidR="00A96F5D" w:rsidRPr="00A96F5D" w:rsidTr="008C5667">
        <w:trPr>
          <w:trHeight w:val="255"/>
        </w:trPr>
        <w:tc>
          <w:tcPr>
            <w:tcW w:w="1843" w:type="dxa"/>
            <w:tcBorders>
              <w:top w:val="nil"/>
              <w:left w:val="nil"/>
              <w:bottom w:val="single" w:sz="4" w:space="0" w:color="auto"/>
            </w:tcBorders>
            <w:shd w:val="clear" w:color="000000" w:fill="CCFFCC"/>
            <w:vAlign w:val="center"/>
            <w:hideMark/>
          </w:tcPr>
          <w:p w:rsidR="00A96F5D" w:rsidRPr="00A96F5D" w:rsidRDefault="00A96F5D" w:rsidP="00DD04CC">
            <w:pPr>
              <w:ind w:left="214"/>
              <w:rPr>
                <w:rFonts w:ascii="Arial CE" w:hAnsi="Arial CE"/>
                <w:sz w:val="20"/>
                <w:szCs w:val="20"/>
              </w:rPr>
            </w:pPr>
            <w:r w:rsidRPr="00A96F5D">
              <w:rPr>
                <w:rFonts w:ascii="Arial CE" w:hAnsi="Arial CE"/>
                <w:sz w:val="20"/>
                <w:szCs w:val="20"/>
              </w:rPr>
              <w:t>élképzések</w:t>
            </w:r>
          </w:p>
        </w:tc>
        <w:tc>
          <w:tcPr>
            <w:tcW w:w="1020" w:type="dxa"/>
            <w:tcBorders>
              <w:top w:val="nil"/>
              <w:bottom w:val="single" w:sz="4" w:space="0" w:color="auto"/>
            </w:tcBorders>
            <w:shd w:val="clear" w:color="000000" w:fill="CCFFCC"/>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389 445</w:t>
            </w:r>
          </w:p>
        </w:tc>
        <w:tc>
          <w:tcPr>
            <w:tcW w:w="823" w:type="dxa"/>
            <w:tcBorders>
              <w:top w:val="nil"/>
              <w:bottom w:val="single" w:sz="4" w:space="0" w:color="auto"/>
            </w:tcBorders>
            <w:shd w:val="clear" w:color="000000" w:fill="CCFFCC"/>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5,89</w:t>
            </w:r>
          </w:p>
        </w:tc>
        <w:tc>
          <w:tcPr>
            <w:tcW w:w="991" w:type="dxa"/>
            <w:tcBorders>
              <w:top w:val="nil"/>
              <w:bottom w:val="single" w:sz="4" w:space="0" w:color="auto"/>
            </w:tcBorders>
            <w:shd w:val="clear" w:color="000000" w:fill="CCFFCC"/>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84</w:t>
            </w:r>
            <w:r w:rsidR="006631F3">
              <w:rPr>
                <w:rFonts w:ascii="Arial CE" w:hAnsi="Arial CE"/>
                <w:sz w:val="20"/>
                <w:szCs w:val="20"/>
              </w:rPr>
              <w:t xml:space="preserve"> </w:t>
            </w:r>
            <w:r w:rsidRPr="00A96F5D">
              <w:rPr>
                <w:rFonts w:ascii="Arial CE" w:hAnsi="Arial CE"/>
                <w:sz w:val="20"/>
                <w:szCs w:val="20"/>
              </w:rPr>
              <w:t>950</w:t>
            </w:r>
          </w:p>
        </w:tc>
        <w:tc>
          <w:tcPr>
            <w:tcW w:w="794" w:type="dxa"/>
            <w:tcBorders>
              <w:top w:val="nil"/>
              <w:bottom w:val="single" w:sz="4" w:space="0" w:color="auto"/>
            </w:tcBorders>
            <w:shd w:val="clear" w:color="000000" w:fill="CCFFCC"/>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1,28</w:t>
            </w:r>
          </w:p>
        </w:tc>
        <w:tc>
          <w:tcPr>
            <w:tcW w:w="1020" w:type="dxa"/>
            <w:tcBorders>
              <w:top w:val="nil"/>
              <w:bottom w:val="single" w:sz="4" w:space="0" w:color="auto"/>
            </w:tcBorders>
            <w:shd w:val="clear" w:color="000000" w:fill="CCFFCC"/>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474</w:t>
            </w:r>
            <w:r w:rsidR="006631F3">
              <w:rPr>
                <w:rFonts w:ascii="Arial CE" w:hAnsi="Arial CE"/>
                <w:sz w:val="20"/>
                <w:szCs w:val="20"/>
              </w:rPr>
              <w:t xml:space="preserve"> </w:t>
            </w:r>
            <w:r w:rsidRPr="00A96F5D">
              <w:rPr>
                <w:rFonts w:ascii="Arial CE" w:hAnsi="Arial CE"/>
                <w:sz w:val="20"/>
                <w:szCs w:val="20"/>
              </w:rPr>
              <w:t>395</w:t>
            </w:r>
          </w:p>
        </w:tc>
        <w:tc>
          <w:tcPr>
            <w:tcW w:w="796" w:type="dxa"/>
            <w:tcBorders>
              <w:top w:val="nil"/>
              <w:bottom w:val="single" w:sz="4" w:space="0" w:color="auto"/>
            </w:tcBorders>
            <w:shd w:val="clear" w:color="000000" w:fill="CCFFCC"/>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7,17</w:t>
            </w:r>
          </w:p>
        </w:tc>
        <w:tc>
          <w:tcPr>
            <w:tcW w:w="1018" w:type="dxa"/>
            <w:tcBorders>
              <w:top w:val="nil"/>
              <w:bottom w:val="single" w:sz="4" w:space="0" w:color="auto"/>
            </w:tcBorders>
            <w:shd w:val="clear" w:color="auto" w:fill="FFFF99"/>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0,00</w:t>
            </w:r>
          </w:p>
        </w:tc>
        <w:tc>
          <w:tcPr>
            <w:tcW w:w="1020" w:type="dxa"/>
            <w:tcBorders>
              <w:top w:val="nil"/>
              <w:bottom w:val="single" w:sz="4" w:space="0" w:color="auto"/>
            </w:tcBorders>
            <w:shd w:val="clear" w:color="auto" w:fill="FFFF99"/>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0</w:t>
            </w:r>
          </w:p>
        </w:tc>
      </w:tr>
      <w:tr w:rsidR="00A96F5D" w:rsidRPr="00A96F5D" w:rsidTr="008C5667">
        <w:trPr>
          <w:trHeight w:val="255"/>
        </w:trPr>
        <w:tc>
          <w:tcPr>
            <w:tcW w:w="1843" w:type="dxa"/>
            <w:tcBorders>
              <w:top w:val="single" w:sz="4" w:space="0" w:color="auto"/>
              <w:left w:val="nil"/>
              <w:bottom w:val="nil"/>
              <w:right w:val="nil"/>
            </w:tcBorders>
            <w:shd w:val="clear" w:color="000000" w:fill="CCFFCC"/>
            <w:vAlign w:val="center"/>
            <w:hideMark/>
          </w:tcPr>
          <w:p w:rsidR="00A96F5D" w:rsidRPr="00A96F5D" w:rsidRDefault="00A96F5D" w:rsidP="00DD04CC">
            <w:pPr>
              <w:ind w:left="214"/>
              <w:rPr>
                <w:rFonts w:ascii="Arial CE" w:hAnsi="Arial CE"/>
                <w:sz w:val="20"/>
                <w:szCs w:val="20"/>
              </w:rPr>
            </w:pPr>
            <w:r w:rsidRPr="00A96F5D">
              <w:rPr>
                <w:rFonts w:ascii="Arial CE" w:hAnsi="Arial CE"/>
                <w:sz w:val="20"/>
                <w:szCs w:val="20"/>
              </w:rPr>
              <w:t>homlokzat</w:t>
            </w:r>
          </w:p>
        </w:tc>
        <w:tc>
          <w:tcPr>
            <w:tcW w:w="1020" w:type="dxa"/>
            <w:tcBorders>
              <w:top w:val="single" w:sz="4" w:space="0" w:color="auto"/>
              <w:left w:val="nil"/>
              <w:bottom w:val="nil"/>
              <w:right w:val="nil"/>
            </w:tcBorders>
            <w:shd w:val="clear" w:color="000000" w:fill="CCFFCC"/>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14 357</w:t>
            </w:r>
          </w:p>
        </w:tc>
        <w:tc>
          <w:tcPr>
            <w:tcW w:w="823" w:type="dxa"/>
            <w:tcBorders>
              <w:top w:val="single" w:sz="4" w:space="0" w:color="auto"/>
              <w:left w:val="nil"/>
              <w:bottom w:val="nil"/>
              <w:right w:val="nil"/>
            </w:tcBorders>
            <w:shd w:val="clear" w:color="000000" w:fill="CCFFCC"/>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0,22</w:t>
            </w:r>
          </w:p>
        </w:tc>
        <w:tc>
          <w:tcPr>
            <w:tcW w:w="991" w:type="dxa"/>
            <w:tcBorders>
              <w:top w:val="single" w:sz="4" w:space="0" w:color="auto"/>
              <w:left w:val="nil"/>
              <w:bottom w:val="nil"/>
              <w:right w:val="nil"/>
            </w:tcBorders>
            <w:shd w:val="clear" w:color="000000" w:fill="CCFFCC"/>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44</w:t>
            </w:r>
            <w:r w:rsidR="006631F3">
              <w:rPr>
                <w:rFonts w:ascii="Arial CE" w:hAnsi="Arial CE"/>
                <w:sz w:val="20"/>
                <w:szCs w:val="20"/>
              </w:rPr>
              <w:t xml:space="preserve"> </w:t>
            </w:r>
            <w:r w:rsidRPr="00A96F5D">
              <w:rPr>
                <w:rFonts w:ascii="Arial CE" w:hAnsi="Arial CE"/>
                <w:sz w:val="20"/>
                <w:szCs w:val="20"/>
              </w:rPr>
              <w:t>760</w:t>
            </w:r>
          </w:p>
        </w:tc>
        <w:tc>
          <w:tcPr>
            <w:tcW w:w="794" w:type="dxa"/>
            <w:tcBorders>
              <w:top w:val="single" w:sz="4" w:space="0" w:color="auto"/>
              <w:left w:val="nil"/>
              <w:bottom w:val="nil"/>
              <w:right w:val="nil"/>
            </w:tcBorders>
            <w:shd w:val="clear" w:color="000000" w:fill="CCFFCC"/>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0,68</w:t>
            </w:r>
          </w:p>
        </w:tc>
        <w:tc>
          <w:tcPr>
            <w:tcW w:w="1020" w:type="dxa"/>
            <w:tcBorders>
              <w:top w:val="single" w:sz="4" w:space="0" w:color="auto"/>
              <w:left w:val="nil"/>
              <w:bottom w:val="nil"/>
              <w:right w:val="nil"/>
            </w:tcBorders>
            <w:shd w:val="clear" w:color="000000" w:fill="CCFFCC"/>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59</w:t>
            </w:r>
            <w:r w:rsidR="006631F3">
              <w:rPr>
                <w:rFonts w:ascii="Arial CE" w:hAnsi="Arial CE"/>
                <w:sz w:val="20"/>
                <w:szCs w:val="20"/>
              </w:rPr>
              <w:t xml:space="preserve"> </w:t>
            </w:r>
            <w:r w:rsidRPr="00A96F5D">
              <w:rPr>
                <w:rFonts w:ascii="Arial CE" w:hAnsi="Arial CE"/>
                <w:sz w:val="20"/>
                <w:szCs w:val="20"/>
              </w:rPr>
              <w:t>117</w:t>
            </w:r>
          </w:p>
        </w:tc>
        <w:tc>
          <w:tcPr>
            <w:tcW w:w="796" w:type="dxa"/>
            <w:tcBorders>
              <w:top w:val="single" w:sz="4" w:space="0" w:color="auto"/>
              <w:left w:val="nil"/>
              <w:bottom w:val="nil"/>
              <w:right w:val="nil"/>
            </w:tcBorders>
            <w:shd w:val="clear" w:color="000000" w:fill="CCFFCC"/>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0,89</w:t>
            </w:r>
          </w:p>
        </w:tc>
        <w:tc>
          <w:tcPr>
            <w:tcW w:w="1018" w:type="dxa"/>
            <w:tcBorders>
              <w:top w:val="single" w:sz="4" w:space="0" w:color="auto"/>
              <w:left w:val="nil"/>
              <w:bottom w:val="nil"/>
              <w:right w:val="nil"/>
            </w:tcBorders>
            <w:shd w:val="clear" w:color="auto" w:fill="FFFF99"/>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0,00</w:t>
            </w:r>
          </w:p>
        </w:tc>
        <w:tc>
          <w:tcPr>
            <w:tcW w:w="1020" w:type="dxa"/>
            <w:tcBorders>
              <w:top w:val="single" w:sz="4" w:space="0" w:color="auto"/>
              <w:left w:val="nil"/>
              <w:bottom w:val="nil"/>
              <w:right w:val="nil"/>
            </w:tcBorders>
            <w:shd w:val="clear" w:color="auto" w:fill="FFFF99"/>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0</w:t>
            </w:r>
          </w:p>
        </w:tc>
      </w:tr>
      <w:tr w:rsidR="00A96F5D" w:rsidRPr="00A96F5D" w:rsidTr="008C5667">
        <w:trPr>
          <w:trHeight w:val="255"/>
        </w:trPr>
        <w:tc>
          <w:tcPr>
            <w:tcW w:w="1843" w:type="dxa"/>
            <w:tcBorders>
              <w:top w:val="nil"/>
              <w:left w:val="nil"/>
              <w:bottom w:val="nil"/>
              <w:right w:val="nil"/>
            </w:tcBorders>
            <w:shd w:val="clear" w:color="auto" w:fill="auto"/>
            <w:vAlign w:val="center"/>
            <w:hideMark/>
          </w:tcPr>
          <w:p w:rsidR="00A96F5D" w:rsidRPr="00A96F5D" w:rsidRDefault="00A96F5D" w:rsidP="00DD04CC">
            <w:pPr>
              <w:ind w:left="497"/>
              <w:rPr>
                <w:rFonts w:ascii="Arial CE" w:hAnsi="Arial CE"/>
                <w:sz w:val="20"/>
                <w:szCs w:val="20"/>
              </w:rPr>
            </w:pPr>
            <w:r w:rsidRPr="00A96F5D">
              <w:rPr>
                <w:rFonts w:ascii="Arial CE" w:hAnsi="Arial CE"/>
                <w:sz w:val="20"/>
                <w:szCs w:val="20"/>
              </w:rPr>
              <w:t>műkő</w:t>
            </w:r>
          </w:p>
        </w:tc>
        <w:tc>
          <w:tcPr>
            <w:tcW w:w="1020"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14 357</w:t>
            </w:r>
          </w:p>
        </w:tc>
        <w:tc>
          <w:tcPr>
            <w:tcW w:w="823"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0,22</w:t>
            </w:r>
          </w:p>
        </w:tc>
        <w:tc>
          <w:tcPr>
            <w:tcW w:w="991"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44</w:t>
            </w:r>
            <w:r w:rsidR="006631F3">
              <w:rPr>
                <w:rFonts w:ascii="Arial CE" w:hAnsi="Arial CE"/>
                <w:sz w:val="20"/>
                <w:szCs w:val="20"/>
              </w:rPr>
              <w:t xml:space="preserve"> </w:t>
            </w:r>
            <w:r w:rsidRPr="00A96F5D">
              <w:rPr>
                <w:rFonts w:ascii="Arial CE" w:hAnsi="Arial CE"/>
                <w:sz w:val="20"/>
                <w:szCs w:val="20"/>
              </w:rPr>
              <w:t>760</w:t>
            </w:r>
          </w:p>
        </w:tc>
        <w:tc>
          <w:tcPr>
            <w:tcW w:w="794"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0,68</w:t>
            </w:r>
          </w:p>
        </w:tc>
        <w:tc>
          <w:tcPr>
            <w:tcW w:w="1020"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59</w:t>
            </w:r>
            <w:r w:rsidR="006631F3">
              <w:rPr>
                <w:rFonts w:ascii="Arial CE" w:hAnsi="Arial CE"/>
                <w:sz w:val="20"/>
                <w:szCs w:val="20"/>
              </w:rPr>
              <w:t xml:space="preserve"> </w:t>
            </w:r>
            <w:r w:rsidRPr="00A96F5D">
              <w:rPr>
                <w:rFonts w:ascii="Arial CE" w:hAnsi="Arial CE"/>
                <w:sz w:val="20"/>
                <w:szCs w:val="20"/>
              </w:rPr>
              <w:t>117</w:t>
            </w:r>
          </w:p>
        </w:tc>
        <w:tc>
          <w:tcPr>
            <w:tcW w:w="796"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0,89</w:t>
            </w:r>
          </w:p>
        </w:tc>
        <w:tc>
          <w:tcPr>
            <w:tcW w:w="1018"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p>
        </w:tc>
        <w:tc>
          <w:tcPr>
            <w:tcW w:w="1020"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0</w:t>
            </w:r>
          </w:p>
        </w:tc>
      </w:tr>
      <w:tr w:rsidR="00A96F5D" w:rsidRPr="00A96F5D" w:rsidTr="008C5667">
        <w:trPr>
          <w:trHeight w:val="255"/>
        </w:trPr>
        <w:tc>
          <w:tcPr>
            <w:tcW w:w="1843" w:type="dxa"/>
            <w:tcBorders>
              <w:top w:val="nil"/>
              <w:left w:val="nil"/>
              <w:bottom w:val="nil"/>
              <w:right w:val="nil"/>
            </w:tcBorders>
            <w:shd w:val="clear" w:color="000000" w:fill="00FF00"/>
            <w:vAlign w:val="center"/>
            <w:hideMark/>
          </w:tcPr>
          <w:p w:rsidR="00A96F5D" w:rsidRPr="00A96F5D" w:rsidRDefault="00A96F5D" w:rsidP="00A96F5D">
            <w:pPr>
              <w:rPr>
                <w:rFonts w:ascii="Arial CE" w:hAnsi="Arial CE"/>
                <w:sz w:val="20"/>
                <w:szCs w:val="20"/>
              </w:rPr>
            </w:pPr>
            <w:r w:rsidRPr="00A96F5D">
              <w:rPr>
                <w:rFonts w:ascii="Arial CE" w:hAnsi="Arial CE"/>
                <w:sz w:val="20"/>
                <w:szCs w:val="20"/>
              </w:rPr>
              <w:t>Lakatos</w:t>
            </w:r>
          </w:p>
        </w:tc>
        <w:tc>
          <w:tcPr>
            <w:tcW w:w="1020" w:type="dxa"/>
            <w:tcBorders>
              <w:top w:val="nil"/>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122 400</w:t>
            </w:r>
          </w:p>
        </w:tc>
        <w:tc>
          <w:tcPr>
            <w:tcW w:w="823" w:type="dxa"/>
            <w:tcBorders>
              <w:top w:val="nil"/>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1,85</w:t>
            </w:r>
          </w:p>
        </w:tc>
        <w:tc>
          <w:tcPr>
            <w:tcW w:w="991" w:type="dxa"/>
            <w:tcBorders>
              <w:top w:val="nil"/>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268</w:t>
            </w:r>
            <w:r w:rsidR="006631F3">
              <w:rPr>
                <w:rFonts w:ascii="Arial CE" w:hAnsi="Arial CE"/>
                <w:sz w:val="20"/>
                <w:szCs w:val="20"/>
              </w:rPr>
              <w:t xml:space="preserve"> </w:t>
            </w:r>
            <w:r w:rsidRPr="00A96F5D">
              <w:rPr>
                <w:rFonts w:ascii="Arial CE" w:hAnsi="Arial CE"/>
                <w:sz w:val="20"/>
                <w:szCs w:val="20"/>
              </w:rPr>
              <w:t>800</w:t>
            </w:r>
          </w:p>
        </w:tc>
        <w:tc>
          <w:tcPr>
            <w:tcW w:w="794" w:type="dxa"/>
            <w:tcBorders>
              <w:top w:val="nil"/>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4,06</w:t>
            </w:r>
          </w:p>
        </w:tc>
        <w:tc>
          <w:tcPr>
            <w:tcW w:w="1020" w:type="dxa"/>
            <w:tcBorders>
              <w:top w:val="nil"/>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391</w:t>
            </w:r>
            <w:r w:rsidR="006631F3">
              <w:rPr>
                <w:rFonts w:ascii="Arial CE" w:hAnsi="Arial CE"/>
                <w:sz w:val="20"/>
                <w:szCs w:val="20"/>
              </w:rPr>
              <w:t xml:space="preserve"> </w:t>
            </w:r>
            <w:r w:rsidRPr="00A96F5D">
              <w:rPr>
                <w:rFonts w:ascii="Arial CE" w:hAnsi="Arial CE"/>
                <w:sz w:val="20"/>
                <w:szCs w:val="20"/>
              </w:rPr>
              <w:t>200</w:t>
            </w:r>
          </w:p>
        </w:tc>
        <w:tc>
          <w:tcPr>
            <w:tcW w:w="796" w:type="dxa"/>
            <w:tcBorders>
              <w:top w:val="nil"/>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5,91</w:t>
            </w:r>
          </w:p>
        </w:tc>
        <w:tc>
          <w:tcPr>
            <w:tcW w:w="1018" w:type="dxa"/>
            <w:tcBorders>
              <w:top w:val="nil"/>
              <w:left w:val="nil"/>
              <w:bottom w:val="nil"/>
              <w:right w:val="nil"/>
            </w:tcBorders>
            <w:shd w:val="clear" w:color="auto" w:fill="FFCC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5,91</w:t>
            </w:r>
          </w:p>
        </w:tc>
        <w:tc>
          <w:tcPr>
            <w:tcW w:w="1020" w:type="dxa"/>
            <w:tcBorders>
              <w:top w:val="nil"/>
              <w:left w:val="nil"/>
              <w:bottom w:val="nil"/>
              <w:right w:val="nil"/>
            </w:tcBorders>
            <w:shd w:val="clear" w:color="auto" w:fill="FFCC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391</w:t>
            </w:r>
            <w:r w:rsidR="006631F3">
              <w:rPr>
                <w:rFonts w:ascii="Arial CE" w:hAnsi="Arial CE"/>
                <w:sz w:val="20"/>
                <w:szCs w:val="20"/>
              </w:rPr>
              <w:t xml:space="preserve"> </w:t>
            </w:r>
            <w:r w:rsidRPr="00A96F5D">
              <w:rPr>
                <w:rFonts w:ascii="Arial CE" w:hAnsi="Arial CE"/>
                <w:sz w:val="20"/>
                <w:szCs w:val="20"/>
              </w:rPr>
              <w:t>200</w:t>
            </w:r>
          </w:p>
        </w:tc>
      </w:tr>
      <w:tr w:rsidR="00A96F5D" w:rsidRPr="00A96F5D" w:rsidTr="008C5667">
        <w:trPr>
          <w:trHeight w:val="255"/>
        </w:trPr>
        <w:tc>
          <w:tcPr>
            <w:tcW w:w="1843" w:type="dxa"/>
            <w:tcBorders>
              <w:top w:val="nil"/>
              <w:left w:val="nil"/>
              <w:bottom w:val="nil"/>
              <w:right w:val="nil"/>
            </w:tcBorders>
            <w:shd w:val="clear" w:color="auto" w:fill="auto"/>
            <w:vAlign w:val="center"/>
            <w:hideMark/>
          </w:tcPr>
          <w:p w:rsidR="00A96F5D" w:rsidRPr="00A96F5D" w:rsidRDefault="00A96F5D" w:rsidP="00DD04CC">
            <w:pPr>
              <w:ind w:left="214"/>
              <w:rPr>
                <w:rFonts w:ascii="Arial CE" w:hAnsi="Arial CE"/>
                <w:sz w:val="20"/>
                <w:szCs w:val="20"/>
              </w:rPr>
            </w:pPr>
            <w:r w:rsidRPr="00A96F5D">
              <w:rPr>
                <w:rFonts w:ascii="Arial CE" w:hAnsi="Arial CE"/>
                <w:sz w:val="20"/>
                <w:szCs w:val="20"/>
              </w:rPr>
              <w:t>korlát, rács</w:t>
            </w:r>
          </w:p>
        </w:tc>
        <w:tc>
          <w:tcPr>
            <w:tcW w:w="1020"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122 400</w:t>
            </w:r>
          </w:p>
        </w:tc>
        <w:tc>
          <w:tcPr>
            <w:tcW w:w="823"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1,85</w:t>
            </w:r>
          </w:p>
        </w:tc>
        <w:tc>
          <w:tcPr>
            <w:tcW w:w="991"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268</w:t>
            </w:r>
            <w:r w:rsidR="006631F3">
              <w:rPr>
                <w:rFonts w:ascii="Arial CE" w:hAnsi="Arial CE"/>
                <w:sz w:val="20"/>
                <w:szCs w:val="20"/>
              </w:rPr>
              <w:t xml:space="preserve"> </w:t>
            </w:r>
            <w:r w:rsidRPr="00A96F5D">
              <w:rPr>
                <w:rFonts w:ascii="Arial CE" w:hAnsi="Arial CE"/>
                <w:sz w:val="20"/>
                <w:szCs w:val="20"/>
              </w:rPr>
              <w:t>800</w:t>
            </w:r>
          </w:p>
        </w:tc>
        <w:tc>
          <w:tcPr>
            <w:tcW w:w="794"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4,06</w:t>
            </w:r>
          </w:p>
        </w:tc>
        <w:tc>
          <w:tcPr>
            <w:tcW w:w="1020"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391</w:t>
            </w:r>
            <w:r w:rsidR="006631F3">
              <w:rPr>
                <w:rFonts w:ascii="Arial CE" w:hAnsi="Arial CE"/>
                <w:sz w:val="20"/>
                <w:szCs w:val="20"/>
              </w:rPr>
              <w:t xml:space="preserve"> </w:t>
            </w:r>
            <w:r w:rsidRPr="00A96F5D">
              <w:rPr>
                <w:rFonts w:ascii="Arial CE" w:hAnsi="Arial CE"/>
                <w:sz w:val="20"/>
                <w:szCs w:val="20"/>
              </w:rPr>
              <w:t>200</w:t>
            </w:r>
          </w:p>
        </w:tc>
        <w:tc>
          <w:tcPr>
            <w:tcW w:w="796"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5,91</w:t>
            </w:r>
          </w:p>
        </w:tc>
        <w:tc>
          <w:tcPr>
            <w:tcW w:w="1018"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100,00</w:t>
            </w:r>
          </w:p>
        </w:tc>
        <w:tc>
          <w:tcPr>
            <w:tcW w:w="1020"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391</w:t>
            </w:r>
            <w:r w:rsidR="006631F3">
              <w:rPr>
                <w:rFonts w:ascii="Arial CE" w:hAnsi="Arial CE"/>
                <w:sz w:val="20"/>
                <w:szCs w:val="20"/>
              </w:rPr>
              <w:t xml:space="preserve"> </w:t>
            </w:r>
            <w:r w:rsidRPr="00A96F5D">
              <w:rPr>
                <w:rFonts w:ascii="Arial CE" w:hAnsi="Arial CE"/>
                <w:sz w:val="20"/>
                <w:szCs w:val="20"/>
              </w:rPr>
              <w:t>200</w:t>
            </w:r>
          </w:p>
        </w:tc>
      </w:tr>
      <w:tr w:rsidR="00A96F5D" w:rsidRPr="00A96F5D" w:rsidTr="008C5667">
        <w:trPr>
          <w:trHeight w:val="255"/>
        </w:trPr>
        <w:tc>
          <w:tcPr>
            <w:tcW w:w="1843" w:type="dxa"/>
            <w:tcBorders>
              <w:top w:val="nil"/>
              <w:left w:val="nil"/>
              <w:bottom w:val="nil"/>
              <w:right w:val="nil"/>
            </w:tcBorders>
            <w:shd w:val="clear" w:color="000000" w:fill="00FF00"/>
            <w:vAlign w:val="center"/>
            <w:hideMark/>
          </w:tcPr>
          <w:p w:rsidR="00A96F5D" w:rsidRPr="00A96F5D" w:rsidRDefault="00A96F5D" w:rsidP="00A96F5D">
            <w:pPr>
              <w:rPr>
                <w:rFonts w:ascii="Arial CE" w:hAnsi="Arial CE"/>
                <w:sz w:val="20"/>
                <w:szCs w:val="20"/>
              </w:rPr>
            </w:pPr>
            <w:r w:rsidRPr="00A96F5D">
              <w:rPr>
                <w:rFonts w:ascii="Arial CE" w:hAnsi="Arial CE"/>
                <w:sz w:val="20"/>
                <w:szCs w:val="20"/>
              </w:rPr>
              <w:t>Felületkezelés</w:t>
            </w:r>
          </w:p>
        </w:tc>
        <w:tc>
          <w:tcPr>
            <w:tcW w:w="1020" w:type="dxa"/>
            <w:tcBorders>
              <w:top w:val="nil"/>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112 795</w:t>
            </w:r>
          </w:p>
        </w:tc>
        <w:tc>
          <w:tcPr>
            <w:tcW w:w="823" w:type="dxa"/>
            <w:tcBorders>
              <w:top w:val="nil"/>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1,71</w:t>
            </w:r>
          </w:p>
        </w:tc>
        <w:tc>
          <w:tcPr>
            <w:tcW w:w="991" w:type="dxa"/>
            <w:tcBorders>
              <w:top w:val="nil"/>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23</w:t>
            </w:r>
            <w:r w:rsidR="006631F3">
              <w:rPr>
                <w:rFonts w:ascii="Arial CE" w:hAnsi="Arial CE"/>
                <w:sz w:val="20"/>
                <w:szCs w:val="20"/>
              </w:rPr>
              <w:t xml:space="preserve"> </w:t>
            </w:r>
            <w:r w:rsidRPr="00A96F5D">
              <w:rPr>
                <w:rFonts w:ascii="Arial CE" w:hAnsi="Arial CE"/>
                <w:sz w:val="20"/>
                <w:szCs w:val="20"/>
              </w:rPr>
              <w:t>753</w:t>
            </w:r>
          </w:p>
        </w:tc>
        <w:tc>
          <w:tcPr>
            <w:tcW w:w="794" w:type="dxa"/>
            <w:tcBorders>
              <w:top w:val="nil"/>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0,36</w:t>
            </w:r>
          </w:p>
        </w:tc>
        <w:tc>
          <w:tcPr>
            <w:tcW w:w="1020" w:type="dxa"/>
            <w:tcBorders>
              <w:top w:val="nil"/>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136</w:t>
            </w:r>
            <w:r w:rsidR="006631F3">
              <w:rPr>
                <w:rFonts w:ascii="Arial CE" w:hAnsi="Arial CE"/>
                <w:sz w:val="20"/>
                <w:szCs w:val="20"/>
              </w:rPr>
              <w:t xml:space="preserve"> </w:t>
            </w:r>
            <w:r w:rsidRPr="00A96F5D">
              <w:rPr>
                <w:rFonts w:ascii="Arial CE" w:hAnsi="Arial CE"/>
                <w:sz w:val="20"/>
                <w:szCs w:val="20"/>
              </w:rPr>
              <w:t>548</w:t>
            </w:r>
          </w:p>
        </w:tc>
        <w:tc>
          <w:tcPr>
            <w:tcW w:w="796" w:type="dxa"/>
            <w:tcBorders>
              <w:top w:val="nil"/>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2,06</w:t>
            </w:r>
          </w:p>
        </w:tc>
        <w:tc>
          <w:tcPr>
            <w:tcW w:w="1018" w:type="dxa"/>
            <w:tcBorders>
              <w:top w:val="nil"/>
              <w:left w:val="nil"/>
              <w:bottom w:val="nil"/>
              <w:right w:val="nil"/>
            </w:tcBorders>
            <w:shd w:val="clear" w:color="auto" w:fill="FFCC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1,89</w:t>
            </w:r>
          </w:p>
        </w:tc>
        <w:tc>
          <w:tcPr>
            <w:tcW w:w="1020" w:type="dxa"/>
            <w:tcBorders>
              <w:top w:val="nil"/>
              <w:left w:val="nil"/>
              <w:bottom w:val="nil"/>
              <w:right w:val="nil"/>
            </w:tcBorders>
            <w:shd w:val="clear" w:color="auto" w:fill="FFCC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125</w:t>
            </w:r>
            <w:r w:rsidR="006631F3">
              <w:rPr>
                <w:rFonts w:ascii="Arial CE" w:hAnsi="Arial CE"/>
                <w:sz w:val="20"/>
                <w:szCs w:val="20"/>
              </w:rPr>
              <w:t xml:space="preserve"> </w:t>
            </w:r>
            <w:r w:rsidRPr="00A96F5D">
              <w:rPr>
                <w:rFonts w:ascii="Arial CE" w:hAnsi="Arial CE"/>
                <w:sz w:val="20"/>
                <w:szCs w:val="20"/>
              </w:rPr>
              <w:t>074</w:t>
            </w:r>
          </w:p>
        </w:tc>
      </w:tr>
      <w:tr w:rsidR="00A96F5D" w:rsidRPr="00A96F5D" w:rsidTr="008C5667">
        <w:trPr>
          <w:trHeight w:val="255"/>
        </w:trPr>
        <w:tc>
          <w:tcPr>
            <w:tcW w:w="1843" w:type="dxa"/>
            <w:tcBorders>
              <w:top w:val="nil"/>
              <w:left w:val="nil"/>
              <w:bottom w:val="nil"/>
              <w:right w:val="nil"/>
            </w:tcBorders>
            <w:shd w:val="clear" w:color="000000" w:fill="CCFFCC"/>
            <w:vAlign w:val="center"/>
            <w:hideMark/>
          </w:tcPr>
          <w:p w:rsidR="00A96F5D" w:rsidRPr="00A96F5D" w:rsidRDefault="00A96F5D" w:rsidP="00DD04CC">
            <w:pPr>
              <w:ind w:left="214"/>
              <w:rPr>
                <w:rFonts w:ascii="Arial CE" w:hAnsi="Arial CE"/>
                <w:sz w:val="20"/>
                <w:szCs w:val="20"/>
              </w:rPr>
            </w:pPr>
            <w:r w:rsidRPr="00A96F5D">
              <w:rPr>
                <w:rFonts w:ascii="Arial CE" w:hAnsi="Arial CE"/>
                <w:sz w:val="20"/>
                <w:szCs w:val="20"/>
              </w:rPr>
              <w:t>bevonatok</w:t>
            </w:r>
          </w:p>
        </w:tc>
        <w:tc>
          <w:tcPr>
            <w:tcW w:w="1020" w:type="dxa"/>
            <w:tcBorders>
              <w:top w:val="nil"/>
              <w:left w:val="nil"/>
              <w:bottom w:val="nil"/>
              <w:right w:val="nil"/>
            </w:tcBorders>
            <w:shd w:val="clear" w:color="000000" w:fill="CCFFCC"/>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112 795</w:t>
            </w:r>
          </w:p>
        </w:tc>
        <w:tc>
          <w:tcPr>
            <w:tcW w:w="823" w:type="dxa"/>
            <w:tcBorders>
              <w:top w:val="nil"/>
              <w:left w:val="nil"/>
              <w:bottom w:val="nil"/>
              <w:right w:val="nil"/>
            </w:tcBorders>
            <w:shd w:val="clear" w:color="000000" w:fill="CCFFCC"/>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1,71</w:t>
            </w:r>
          </w:p>
        </w:tc>
        <w:tc>
          <w:tcPr>
            <w:tcW w:w="991" w:type="dxa"/>
            <w:tcBorders>
              <w:top w:val="nil"/>
              <w:left w:val="nil"/>
              <w:bottom w:val="nil"/>
              <w:right w:val="nil"/>
            </w:tcBorders>
            <w:shd w:val="clear" w:color="000000" w:fill="CCFFCC"/>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23</w:t>
            </w:r>
            <w:r w:rsidR="006631F3">
              <w:rPr>
                <w:rFonts w:ascii="Arial CE" w:hAnsi="Arial CE"/>
                <w:sz w:val="20"/>
                <w:szCs w:val="20"/>
              </w:rPr>
              <w:t xml:space="preserve"> </w:t>
            </w:r>
            <w:r w:rsidRPr="00A96F5D">
              <w:rPr>
                <w:rFonts w:ascii="Arial CE" w:hAnsi="Arial CE"/>
                <w:sz w:val="20"/>
                <w:szCs w:val="20"/>
              </w:rPr>
              <w:t>753</w:t>
            </w:r>
          </w:p>
        </w:tc>
        <w:tc>
          <w:tcPr>
            <w:tcW w:w="794" w:type="dxa"/>
            <w:tcBorders>
              <w:top w:val="nil"/>
              <w:left w:val="nil"/>
              <w:bottom w:val="nil"/>
              <w:right w:val="nil"/>
            </w:tcBorders>
            <w:shd w:val="clear" w:color="000000" w:fill="CCFFCC"/>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0,36</w:t>
            </w:r>
          </w:p>
        </w:tc>
        <w:tc>
          <w:tcPr>
            <w:tcW w:w="1020" w:type="dxa"/>
            <w:tcBorders>
              <w:top w:val="nil"/>
              <w:left w:val="nil"/>
              <w:bottom w:val="nil"/>
              <w:right w:val="nil"/>
            </w:tcBorders>
            <w:shd w:val="clear" w:color="000000" w:fill="CCFFCC"/>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136</w:t>
            </w:r>
            <w:r w:rsidR="006631F3">
              <w:rPr>
                <w:rFonts w:ascii="Arial CE" w:hAnsi="Arial CE"/>
                <w:sz w:val="20"/>
                <w:szCs w:val="20"/>
              </w:rPr>
              <w:t xml:space="preserve"> </w:t>
            </w:r>
            <w:r w:rsidRPr="00A96F5D">
              <w:rPr>
                <w:rFonts w:ascii="Arial CE" w:hAnsi="Arial CE"/>
                <w:sz w:val="20"/>
                <w:szCs w:val="20"/>
              </w:rPr>
              <w:t>548</w:t>
            </w:r>
          </w:p>
        </w:tc>
        <w:tc>
          <w:tcPr>
            <w:tcW w:w="796" w:type="dxa"/>
            <w:tcBorders>
              <w:top w:val="nil"/>
              <w:left w:val="nil"/>
              <w:bottom w:val="nil"/>
              <w:right w:val="nil"/>
            </w:tcBorders>
            <w:shd w:val="clear" w:color="000000" w:fill="CCFFCC"/>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2,06</w:t>
            </w:r>
          </w:p>
        </w:tc>
        <w:tc>
          <w:tcPr>
            <w:tcW w:w="1018" w:type="dxa"/>
            <w:tcBorders>
              <w:top w:val="nil"/>
              <w:left w:val="nil"/>
              <w:bottom w:val="nil"/>
              <w:right w:val="nil"/>
            </w:tcBorders>
            <w:shd w:val="clear" w:color="auto" w:fill="FFFF99"/>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1,89</w:t>
            </w:r>
          </w:p>
        </w:tc>
        <w:tc>
          <w:tcPr>
            <w:tcW w:w="1020" w:type="dxa"/>
            <w:tcBorders>
              <w:top w:val="nil"/>
              <w:left w:val="nil"/>
              <w:bottom w:val="nil"/>
              <w:right w:val="nil"/>
            </w:tcBorders>
            <w:shd w:val="clear" w:color="auto" w:fill="FFFF99"/>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125</w:t>
            </w:r>
            <w:r w:rsidR="006631F3">
              <w:rPr>
                <w:rFonts w:ascii="Arial CE" w:hAnsi="Arial CE"/>
                <w:sz w:val="20"/>
                <w:szCs w:val="20"/>
              </w:rPr>
              <w:t xml:space="preserve"> </w:t>
            </w:r>
            <w:r w:rsidRPr="00A96F5D">
              <w:rPr>
                <w:rFonts w:ascii="Arial CE" w:hAnsi="Arial CE"/>
                <w:sz w:val="20"/>
                <w:szCs w:val="20"/>
              </w:rPr>
              <w:t>074</w:t>
            </w:r>
          </w:p>
        </w:tc>
      </w:tr>
      <w:tr w:rsidR="00A96F5D" w:rsidRPr="00A96F5D" w:rsidTr="008C5667">
        <w:trPr>
          <w:trHeight w:val="255"/>
        </w:trPr>
        <w:tc>
          <w:tcPr>
            <w:tcW w:w="1843" w:type="dxa"/>
            <w:tcBorders>
              <w:top w:val="nil"/>
              <w:left w:val="nil"/>
              <w:bottom w:val="nil"/>
              <w:right w:val="nil"/>
            </w:tcBorders>
            <w:shd w:val="clear" w:color="000000" w:fill="00FF00"/>
            <w:vAlign w:val="center"/>
            <w:hideMark/>
          </w:tcPr>
          <w:p w:rsidR="00A96F5D" w:rsidRPr="00A96F5D" w:rsidRDefault="00A96F5D" w:rsidP="00A96F5D">
            <w:pPr>
              <w:rPr>
                <w:rFonts w:ascii="Arial CE" w:hAnsi="Arial CE"/>
                <w:sz w:val="20"/>
                <w:szCs w:val="20"/>
              </w:rPr>
            </w:pPr>
            <w:r w:rsidRPr="00A96F5D">
              <w:rPr>
                <w:rFonts w:ascii="Arial CE" w:hAnsi="Arial CE"/>
                <w:sz w:val="20"/>
                <w:szCs w:val="20"/>
              </w:rPr>
              <w:t>Szigetelés</w:t>
            </w:r>
          </w:p>
        </w:tc>
        <w:tc>
          <w:tcPr>
            <w:tcW w:w="1020" w:type="dxa"/>
            <w:tcBorders>
              <w:top w:val="nil"/>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269 548</w:t>
            </w:r>
          </w:p>
        </w:tc>
        <w:tc>
          <w:tcPr>
            <w:tcW w:w="823" w:type="dxa"/>
            <w:tcBorders>
              <w:top w:val="nil"/>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4,07</w:t>
            </w:r>
          </w:p>
        </w:tc>
        <w:tc>
          <w:tcPr>
            <w:tcW w:w="991" w:type="dxa"/>
            <w:tcBorders>
              <w:top w:val="nil"/>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88</w:t>
            </w:r>
            <w:r w:rsidR="006631F3">
              <w:rPr>
                <w:rFonts w:ascii="Arial CE" w:hAnsi="Arial CE"/>
                <w:sz w:val="20"/>
                <w:szCs w:val="20"/>
              </w:rPr>
              <w:t xml:space="preserve"> </w:t>
            </w:r>
            <w:r w:rsidRPr="00A96F5D">
              <w:rPr>
                <w:rFonts w:ascii="Arial CE" w:hAnsi="Arial CE"/>
                <w:sz w:val="20"/>
                <w:szCs w:val="20"/>
              </w:rPr>
              <w:t>223</w:t>
            </w:r>
          </w:p>
        </w:tc>
        <w:tc>
          <w:tcPr>
            <w:tcW w:w="794" w:type="dxa"/>
            <w:tcBorders>
              <w:top w:val="nil"/>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1,33</w:t>
            </w:r>
          </w:p>
        </w:tc>
        <w:tc>
          <w:tcPr>
            <w:tcW w:w="1020" w:type="dxa"/>
            <w:tcBorders>
              <w:top w:val="nil"/>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357</w:t>
            </w:r>
            <w:r w:rsidR="006631F3">
              <w:rPr>
                <w:rFonts w:ascii="Arial CE" w:hAnsi="Arial CE"/>
                <w:sz w:val="20"/>
                <w:szCs w:val="20"/>
              </w:rPr>
              <w:t xml:space="preserve"> </w:t>
            </w:r>
            <w:r w:rsidRPr="00A96F5D">
              <w:rPr>
                <w:rFonts w:ascii="Arial CE" w:hAnsi="Arial CE"/>
                <w:sz w:val="20"/>
                <w:szCs w:val="20"/>
              </w:rPr>
              <w:t>771</w:t>
            </w:r>
          </w:p>
        </w:tc>
        <w:tc>
          <w:tcPr>
            <w:tcW w:w="796" w:type="dxa"/>
            <w:tcBorders>
              <w:top w:val="nil"/>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5,41</w:t>
            </w:r>
          </w:p>
        </w:tc>
        <w:tc>
          <w:tcPr>
            <w:tcW w:w="1018" w:type="dxa"/>
            <w:tcBorders>
              <w:top w:val="nil"/>
              <w:left w:val="nil"/>
              <w:bottom w:val="nil"/>
              <w:right w:val="nil"/>
            </w:tcBorders>
            <w:shd w:val="clear" w:color="auto" w:fill="FFCC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0,00</w:t>
            </w:r>
          </w:p>
        </w:tc>
        <w:tc>
          <w:tcPr>
            <w:tcW w:w="1020" w:type="dxa"/>
            <w:tcBorders>
              <w:top w:val="nil"/>
              <w:left w:val="nil"/>
              <w:bottom w:val="nil"/>
              <w:right w:val="nil"/>
            </w:tcBorders>
            <w:shd w:val="clear" w:color="auto" w:fill="FFCC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0</w:t>
            </w:r>
          </w:p>
        </w:tc>
      </w:tr>
      <w:tr w:rsidR="00A96F5D" w:rsidRPr="00A96F5D" w:rsidTr="008C5667">
        <w:trPr>
          <w:trHeight w:val="255"/>
        </w:trPr>
        <w:tc>
          <w:tcPr>
            <w:tcW w:w="1843" w:type="dxa"/>
            <w:tcBorders>
              <w:top w:val="nil"/>
              <w:left w:val="nil"/>
              <w:bottom w:val="nil"/>
              <w:right w:val="nil"/>
            </w:tcBorders>
            <w:shd w:val="clear" w:color="000000" w:fill="CCFFCC"/>
            <w:vAlign w:val="center"/>
            <w:hideMark/>
          </w:tcPr>
          <w:p w:rsidR="00A96F5D" w:rsidRPr="00A96F5D" w:rsidRDefault="00895FAF" w:rsidP="00DD04CC">
            <w:pPr>
              <w:ind w:left="214"/>
              <w:rPr>
                <w:rFonts w:ascii="Arial CE" w:hAnsi="Arial CE"/>
                <w:sz w:val="20"/>
                <w:szCs w:val="20"/>
              </w:rPr>
            </w:pPr>
            <w:r>
              <w:rPr>
                <w:rFonts w:ascii="Arial CE" w:hAnsi="Arial CE"/>
                <w:sz w:val="20"/>
                <w:szCs w:val="20"/>
              </w:rPr>
              <w:t>csap.</w:t>
            </w:r>
            <w:r w:rsidR="00A96F5D" w:rsidRPr="00A96F5D">
              <w:rPr>
                <w:rFonts w:ascii="Arial CE" w:hAnsi="Arial CE"/>
                <w:sz w:val="20"/>
                <w:szCs w:val="20"/>
              </w:rPr>
              <w:t>víz</w:t>
            </w:r>
            <w:r w:rsidR="007D6AA2">
              <w:rPr>
                <w:rFonts w:ascii="Arial CE" w:hAnsi="Arial CE"/>
                <w:sz w:val="20"/>
                <w:szCs w:val="20"/>
              </w:rPr>
              <w:t xml:space="preserve"> </w:t>
            </w:r>
            <w:r w:rsidR="007D6AA2" w:rsidRPr="00A96F5D">
              <w:rPr>
                <w:rFonts w:ascii="Arial CE" w:hAnsi="Arial CE"/>
                <w:sz w:val="20"/>
                <w:szCs w:val="20"/>
              </w:rPr>
              <w:t>elleni</w:t>
            </w:r>
          </w:p>
        </w:tc>
        <w:tc>
          <w:tcPr>
            <w:tcW w:w="1020" w:type="dxa"/>
            <w:tcBorders>
              <w:top w:val="nil"/>
              <w:left w:val="nil"/>
              <w:bottom w:val="nil"/>
              <w:right w:val="nil"/>
            </w:tcBorders>
            <w:shd w:val="clear" w:color="000000" w:fill="CCFFCC"/>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269 548</w:t>
            </w:r>
          </w:p>
        </w:tc>
        <w:tc>
          <w:tcPr>
            <w:tcW w:w="823" w:type="dxa"/>
            <w:tcBorders>
              <w:top w:val="nil"/>
              <w:left w:val="nil"/>
              <w:bottom w:val="nil"/>
              <w:right w:val="nil"/>
            </w:tcBorders>
            <w:shd w:val="clear" w:color="000000" w:fill="CCFFCC"/>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4,07</w:t>
            </w:r>
          </w:p>
        </w:tc>
        <w:tc>
          <w:tcPr>
            <w:tcW w:w="991" w:type="dxa"/>
            <w:tcBorders>
              <w:top w:val="nil"/>
              <w:left w:val="nil"/>
              <w:bottom w:val="nil"/>
              <w:right w:val="nil"/>
            </w:tcBorders>
            <w:shd w:val="clear" w:color="000000" w:fill="CCFFCC"/>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88</w:t>
            </w:r>
            <w:r w:rsidR="006631F3">
              <w:rPr>
                <w:rFonts w:ascii="Arial CE" w:hAnsi="Arial CE"/>
                <w:sz w:val="20"/>
                <w:szCs w:val="20"/>
              </w:rPr>
              <w:t xml:space="preserve"> </w:t>
            </w:r>
            <w:r w:rsidRPr="00A96F5D">
              <w:rPr>
                <w:rFonts w:ascii="Arial CE" w:hAnsi="Arial CE"/>
                <w:sz w:val="20"/>
                <w:szCs w:val="20"/>
              </w:rPr>
              <w:t>223</w:t>
            </w:r>
          </w:p>
        </w:tc>
        <w:tc>
          <w:tcPr>
            <w:tcW w:w="794" w:type="dxa"/>
            <w:tcBorders>
              <w:top w:val="nil"/>
              <w:left w:val="nil"/>
              <w:bottom w:val="nil"/>
              <w:right w:val="nil"/>
            </w:tcBorders>
            <w:shd w:val="clear" w:color="000000" w:fill="CCFFCC"/>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1,33</w:t>
            </w:r>
          </w:p>
        </w:tc>
        <w:tc>
          <w:tcPr>
            <w:tcW w:w="1020" w:type="dxa"/>
            <w:tcBorders>
              <w:top w:val="nil"/>
              <w:left w:val="nil"/>
              <w:bottom w:val="nil"/>
              <w:right w:val="nil"/>
            </w:tcBorders>
            <w:shd w:val="clear" w:color="000000" w:fill="CCFFCC"/>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357</w:t>
            </w:r>
            <w:r w:rsidR="006631F3">
              <w:rPr>
                <w:rFonts w:ascii="Arial CE" w:hAnsi="Arial CE"/>
                <w:sz w:val="20"/>
                <w:szCs w:val="20"/>
              </w:rPr>
              <w:t xml:space="preserve"> </w:t>
            </w:r>
            <w:r w:rsidRPr="00A96F5D">
              <w:rPr>
                <w:rFonts w:ascii="Arial CE" w:hAnsi="Arial CE"/>
                <w:sz w:val="20"/>
                <w:szCs w:val="20"/>
              </w:rPr>
              <w:t>771</w:t>
            </w:r>
          </w:p>
        </w:tc>
        <w:tc>
          <w:tcPr>
            <w:tcW w:w="796" w:type="dxa"/>
            <w:tcBorders>
              <w:top w:val="nil"/>
              <w:left w:val="nil"/>
              <w:bottom w:val="nil"/>
              <w:right w:val="nil"/>
            </w:tcBorders>
            <w:shd w:val="clear" w:color="000000" w:fill="CCFFCC"/>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5,41</w:t>
            </w:r>
          </w:p>
        </w:tc>
        <w:tc>
          <w:tcPr>
            <w:tcW w:w="1018" w:type="dxa"/>
            <w:tcBorders>
              <w:top w:val="nil"/>
              <w:left w:val="nil"/>
              <w:bottom w:val="nil"/>
              <w:right w:val="nil"/>
            </w:tcBorders>
            <w:shd w:val="clear" w:color="auto" w:fill="FFFF99"/>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0,00</w:t>
            </w:r>
          </w:p>
        </w:tc>
        <w:tc>
          <w:tcPr>
            <w:tcW w:w="1020" w:type="dxa"/>
            <w:tcBorders>
              <w:top w:val="nil"/>
              <w:left w:val="nil"/>
              <w:bottom w:val="nil"/>
              <w:right w:val="nil"/>
            </w:tcBorders>
            <w:shd w:val="clear" w:color="auto" w:fill="FFFF99"/>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0</w:t>
            </w:r>
          </w:p>
        </w:tc>
      </w:tr>
      <w:tr w:rsidR="00A96F5D" w:rsidRPr="00A96F5D" w:rsidTr="008C5667">
        <w:trPr>
          <w:trHeight w:val="255"/>
        </w:trPr>
        <w:tc>
          <w:tcPr>
            <w:tcW w:w="1843" w:type="dxa"/>
            <w:tcBorders>
              <w:top w:val="nil"/>
              <w:left w:val="nil"/>
              <w:bottom w:val="nil"/>
              <w:right w:val="nil"/>
            </w:tcBorders>
            <w:shd w:val="clear" w:color="000000" w:fill="00FF00"/>
            <w:vAlign w:val="center"/>
            <w:hideMark/>
          </w:tcPr>
          <w:p w:rsidR="00A96F5D" w:rsidRPr="00A96F5D" w:rsidRDefault="00A96F5D" w:rsidP="00A96F5D">
            <w:pPr>
              <w:rPr>
                <w:rFonts w:ascii="Arial CE" w:hAnsi="Arial CE"/>
                <w:sz w:val="20"/>
                <w:szCs w:val="20"/>
              </w:rPr>
            </w:pPr>
            <w:r w:rsidRPr="00A96F5D">
              <w:rPr>
                <w:rFonts w:ascii="Arial CE" w:hAnsi="Arial CE"/>
                <w:sz w:val="20"/>
                <w:szCs w:val="20"/>
              </w:rPr>
              <w:t>Villanyszerelés</w:t>
            </w:r>
          </w:p>
        </w:tc>
        <w:tc>
          <w:tcPr>
            <w:tcW w:w="1020" w:type="dxa"/>
            <w:tcBorders>
              <w:top w:val="nil"/>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47 126</w:t>
            </w:r>
          </w:p>
        </w:tc>
        <w:tc>
          <w:tcPr>
            <w:tcW w:w="823" w:type="dxa"/>
            <w:tcBorders>
              <w:top w:val="nil"/>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0,71</w:t>
            </w:r>
          </w:p>
        </w:tc>
        <w:tc>
          <w:tcPr>
            <w:tcW w:w="991" w:type="dxa"/>
            <w:tcBorders>
              <w:top w:val="nil"/>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251</w:t>
            </w:r>
            <w:r w:rsidR="006631F3">
              <w:rPr>
                <w:rFonts w:ascii="Arial CE" w:hAnsi="Arial CE"/>
                <w:sz w:val="20"/>
                <w:szCs w:val="20"/>
              </w:rPr>
              <w:t xml:space="preserve"> </w:t>
            </w:r>
            <w:r w:rsidRPr="00A96F5D">
              <w:rPr>
                <w:rFonts w:ascii="Arial CE" w:hAnsi="Arial CE"/>
                <w:sz w:val="20"/>
                <w:szCs w:val="20"/>
              </w:rPr>
              <w:t>999</w:t>
            </w:r>
          </w:p>
        </w:tc>
        <w:tc>
          <w:tcPr>
            <w:tcW w:w="794" w:type="dxa"/>
            <w:tcBorders>
              <w:top w:val="nil"/>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3,81</w:t>
            </w:r>
          </w:p>
        </w:tc>
        <w:tc>
          <w:tcPr>
            <w:tcW w:w="1020" w:type="dxa"/>
            <w:tcBorders>
              <w:top w:val="nil"/>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299</w:t>
            </w:r>
            <w:r w:rsidR="006631F3">
              <w:rPr>
                <w:rFonts w:ascii="Arial CE" w:hAnsi="Arial CE"/>
                <w:sz w:val="20"/>
                <w:szCs w:val="20"/>
              </w:rPr>
              <w:t xml:space="preserve"> </w:t>
            </w:r>
            <w:r w:rsidRPr="00A96F5D">
              <w:rPr>
                <w:rFonts w:ascii="Arial CE" w:hAnsi="Arial CE"/>
                <w:sz w:val="20"/>
                <w:szCs w:val="20"/>
              </w:rPr>
              <w:t>125</w:t>
            </w:r>
          </w:p>
        </w:tc>
        <w:tc>
          <w:tcPr>
            <w:tcW w:w="796" w:type="dxa"/>
            <w:tcBorders>
              <w:top w:val="nil"/>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4,52</w:t>
            </w:r>
          </w:p>
        </w:tc>
        <w:tc>
          <w:tcPr>
            <w:tcW w:w="1018" w:type="dxa"/>
            <w:tcBorders>
              <w:top w:val="nil"/>
              <w:left w:val="nil"/>
              <w:bottom w:val="nil"/>
              <w:right w:val="nil"/>
            </w:tcBorders>
            <w:shd w:val="clear" w:color="auto" w:fill="FFCC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0,31</w:t>
            </w:r>
          </w:p>
        </w:tc>
        <w:tc>
          <w:tcPr>
            <w:tcW w:w="1020" w:type="dxa"/>
            <w:tcBorders>
              <w:top w:val="nil"/>
              <w:left w:val="nil"/>
              <w:bottom w:val="nil"/>
              <w:right w:val="nil"/>
            </w:tcBorders>
            <w:shd w:val="clear" w:color="auto" w:fill="FFCC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20</w:t>
            </w:r>
            <w:r w:rsidR="006631F3">
              <w:rPr>
                <w:rFonts w:ascii="Arial CE" w:hAnsi="Arial CE"/>
                <w:sz w:val="20"/>
                <w:szCs w:val="20"/>
              </w:rPr>
              <w:t xml:space="preserve"> </w:t>
            </w:r>
            <w:r w:rsidRPr="00A96F5D">
              <w:rPr>
                <w:rFonts w:ascii="Arial CE" w:hAnsi="Arial CE"/>
                <w:sz w:val="20"/>
                <w:szCs w:val="20"/>
              </w:rPr>
              <w:t>250</w:t>
            </w:r>
          </w:p>
        </w:tc>
      </w:tr>
      <w:tr w:rsidR="00A96F5D" w:rsidRPr="00A96F5D" w:rsidTr="008C5667">
        <w:trPr>
          <w:trHeight w:val="255"/>
        </w:trPr>
        <w:tc>
          <w:tcPr>
            <w:tcW w:w="1843" w:type="dxa"/>
            <w:tcBorders>
              <w:top w:val="nil"/>
              <w:left w:val="nil"/>
              <w:bottom w:val="nil"/>
              <w:right w:val="nil"/>
            </w:tcBorders>
            <w:shd w:val="clear" w:color="000000" w:fill="CCFFCC"/>
            <w:vAlign w:val="center"/>
            <w:hideMark/>
          </w:tcPr>
          <w:p w:rsidR="00A96F5D" w:rsidRPr="00A96F5D" w:rsidRDefault="00A96F5D" w:rsidP="00DD04CC">
            <w:pPr>
              <w:ind w:left="214"/>
              <w:rPr>
                <w:rFonts w:ascii="Arial CE" w:hAnsi="Arial CE"/>
                <w:sz w:val="20"/>
                <w:szCs w:val="20"/>
              </w:rPr>
            </w:pPr>
            <w:r w:rsidRPr="00A96F5D">
              <w:rPr>
                <w:rFonts w:ascii="Arial CE" w:hAnsi="Arial CE"/>
                <w:sz w:val="20"/>
                <w:szCs w:val="20"/>
              </w:rPr>
              <w:t>erősáram</w:t>
            </w:r>
            <w:r w:rsidR="007D6AA2">
              <w:rPr>
                <w:rFonts w:ascii="Arial CE" w:hAnsi="Arial CE"/>
                <w:sz w:val="20"/>
                <w:szCs w:val="20"/>
              </w:rPr>
              <w:t xml:space="preserve">, </w:t>
            </w:r>
            <w:r w:rsidR="007D6AA2" w:rsidRPr="00A96F5D">
              <w:rPr>
                <w:rFonts w:ascii="Arial CE" w:hAnsi="Arial CE"/>
                <w:sz w:val="20"/>
                <w:szCs w:val="20"/>
              </w:rPr>
              <w:t>csöv</w:t>
            </w:r>
          </w:p>
        </w:tc>
        <w:tc>
          <w:tcPr>
            <w:tcW w:w="1020" w:type="dxa"/>
            <w:tcBorders>
              <w:top w:val="nil"/>
              <w:left w:val="nil"/>
              <w:bottom w:val="nil"/>
              <w:right w:val="nil"/>
            </w:tcBorders>
            <w:shd w:val="clear" w:color="000000" w:fill="CCFFCC"/>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47 126</w:t>
            </w:r>
          </w:p>
        </w:tc>
        <w:tc>
          <w:tcPr>
            <w:tcW w:w="823" w:type="dxa"/>
            <w:tcBorders>
              <w:top w:val="nil"/>
              <w:left w:val="nil"/>
              <w:bottom w:val="nil"/>
              <w:right w:val="nil"/>
            </w:tcBorders>
            <w:shd w:val="clear" w:color="000000" w:fill="CCFFCC"/>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0,71</w:t>
            </w:r>
          </w:p>
        </w:tc>
        <w:tc>
          <w:tcPr>
            <w:tcW w:w="991" w:type="dxa"/>
            <w:tcBorders>
              <w:top w:val="nil"/>
              <w:left w:val="nil"/>
              <w:bottom w:val="nil"/>
              <w:right w:val="nil"/>
            </w:tcBorders>
            <w:shd w:val="clear" w:color="000000" w:fill="CCFFCC"/>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251</w:t>
            </w:r>
            <w:r w:rsidR="006631F3">
              <w:rPr>
                <w:rFonts w:ascii="Arial CE" w:hAnsi="Arial CE"/>
                <w:sz w:val="20"/>
                <w:szCs w:val="20"/>
              </w:rPr>
              <w:t xml:space="preserve"> </w:t>
            </w:r>
            <w:r w:rsidRPr="00A96F5D">
              <w:rPr>
                <w:rFonts w:ascii="Arial CE" w:hAnsi="Arial CE"/>
                <w:sz w:val="20"/>
                <w:szCs w:val="20"/>
              </w:rPr>
              <w:t>999</w:t>
            </w:r>
          </w:p>
        </w:tc>
        <w:tc>
          <w:tcPr>
            <w:tcW w:w="794" w:type="dxa"/>
            <w:tcBorders>
              <w:top w:val="nil"/>
              <w:left w:val="nil"/>
              <w:bottom w:val="nil"/>
              <w:right w:val="nil"/>
            </w:tcBorders>
            <w:shd w:val="clear" w:color="000000" w:fill="CCFFCC"/>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3,81</w:t>
            </w:r>
          </w:p>
        </w:tc>
        <w:tc>
          <w:tcPr>
            <w:tcW w:w="1020" w:type="dxa"/>
            <w:tcBorders>
              <w:top w:val="nil"/>
              <w:left w:val="nil"/>
              <w:bottom w:val="nil"/>
              <w:right w:val="nil"/>
            </w:tcBorders>
            <w:shd w:val="clear" w:color="000000" w:fill="CCFFCC"/>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299</w:t>
            </w:r>
            <w:r w:rsidR="006631F3">
              <w:rPr>
                <w:rFonts w:ascii="Arial CE" w:hAnsi="Arial CE"/>
                <w:sz w:val="20"/>
                <w:szCs w:val="20"/>
              </w:rPr>
              <w:t xml:space="preserve"> </w:t>
            </w:r>
            <w:r w:rsidRPr="00A96F5D">
              <w:rPr>
                <w:rFonts w:ascii="Arial CE" w:hAnsi="Arial CE"/>
                <w:sz w:val="20"/>
                <w:szCs w:val="20"/>
              </w:rPr>
              <w:t>125</w:t>
            </w:r>
          </w:p>
        </w:tc>
        <w:tc>
          <w:tcPr>
            <w:tcW w:w="796" w:type="dxa"/>
            <w:tcBorders>
              <w:top w:val="nil"/>
              <w:left w:val="nil"/>
              <w:bottom w:val="nil"/>
              <w:right w:val="nil"/>
            </w:tcBorders>
            <w:shd w:val="clear" w:color="000000" w:fill="CCFFCC"/>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4,52</w:t>
            </w:r>
          </w:p>
        </w:tc>
        <w:tc>
          <w:tcPr>
            <w:tcW w:w="1018" w:type="dxa"/>
            <w:tcBorders>
              <w:top w:val="nil"/>
              <w:left w:val="nil"/>
              <w:bottom w:val="nil"/>
              <w:right w:val="nil"/>
            </w:tcBorders>
            <w:shd w:val="clear" w:color="auto" w:fill="FFFF99"/>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0,31</w:t>
            </w:r>
          </w:p>
        </w:tc>
        <w:tc>
          <w:tcPr>
            <w:tcW w:w="1020" w:type="dxa"/>
            <w:tcBorders>
              <w:top w:val="nil"/>
              <w:left w:val="nil"/>
              <w:bottom w:val="nil"/>
              <w:right w:val="nil"/>
            </w:tcBorders>
            <w:shd w:val="clear" w:color="auto" w:fill="FFFF99"/>
            <w:vAlign w:val="bottom"/>
            <w:hideMark/>
          </w:tcPr>
          <w:p w:rsidR="00A96F5D" w:rsidRPr="00A96F5D" w:rsidRDefault="00A96F5D" w:rsidP="00A96F5D">
            <w:pPr>
              <w:jc w:val="center"/>
              <w:rPr>
                <w:rFonts w:ascii="Arial CE" w:hAnsi="Arial CE"/>
                <w:sz w:val="20"/>
                <w:szCs w:val="20"/>
              </w:rPr>
            </w:pPr>
            <w:r w:rsidRPr="00A96F5D">
              <w:rPr>
                <w:rFonts w:ascii="Arial CE" w:hAnsi="Arial CE"/>
                <w:sz w:val="20"/>
                <w:szCs w:val="20"/>
              </w:rPr>
              <w:t>20</w:t>
            </w:r>
            <w:r w:rsidR="006631F3">
              <w:rPr>
                <w:rFonts w:ascii="Arial CE" w:hAnsi="Arial CE"/>
                <w:sz w:val="20"/>
                <w:szCs w:val="20"/>
              </w:rPr>
              <w:t xml:space="preserve"> </w:t>
            </w:r>
            <w:r w:rsidRPr="00A96F5D">
              <w:rPr>
                <w:rFonts w:ascii="Arial CE" w:hAnsi="Arial CE"/>
                <w:sz w:val="20"/>
                <w:szCs w:val="20"/>
              </w:rPr>
              <w:t>250</w:t>
            </w:r>
          </w:p>
        </w:tc>
      </w:tr>
      <w:tr w:rsidR="00A96F5D" w:rsidRPr="00A96F5D" w:rsidTr="008C5667">
        <w:trPr>
          <w:trHeight w:val="255"/>
        </w:trPr>
        <w:tc>
          <w:tcPr>
            <w:tcW w:w="1843" w:type="dxa"/>
            <w:tcBorders>
              <w:top w:val="nil"/>
              <w:left w:val="nil"/>
              <w:bottom w:val="nil"/>
              <w:right w:val="nil"/>
            </w:tcBorders>
            <w:shd w:val="clear" w:color="000000" w:fill="00FF00"/>
            <w:vAlign w:val="center"/>
            <w:hideMark/>
          </w:tcPr>
          <w:p w:rsidR="00A96F5D" w:rsidRPr="00A96F5D" w:rsidRDefault="00A96F5D" w:rsidP="00A96F5D">
            <w:pPr>
              <w:rPr>
                <w:rFonts w:ascii="Arial CE" w:hAnsi="Arial CE"/>
                <w:sz w:val="20"/>
                <w:szCs w:val="20"/>
              </w:rPr>
            </w:pPr>
            <w:r w:rsidRPr="00A96F5D">
              <w:rPr>
                <w:rFonts w:ascii="Arial CE" w:hAnsi="Arial CE"/>
                <w:sz w:val="20"/>
                <w:szCs w:val="20"/>
              </w:rPr>
              <w:t>Egyéb munkák</w:t>
            </w:r>
          </w:p>
        </w:tc>
        <w:tc>
          <w:tcPr>
            <w:tcW w:w="1020" w:type="dxa"/>
            <w:tcBorders>
              <w:top w:val="nil"/>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488 767</w:t>
            </w:r>
          </w:p>
        </w:tc>
        <w:tc>
          <w:tcPr>
            <w:tcW w:w="823" w:type="dxa"/>
            <w:tcBorders>
              <w:top w:val="nil"/>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7,39</w:t>
            </w:r>
          </w:p>
        </w:tc>
        <w:tc>
          <w:tcPr>
            <w:tcW w:w="991" w:type="dxa"/>
            <w:tcBorders>
              <w:top w:val="nil"/>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400</w:t>
            </w:r>
            <w:r w:rsidR="006631F3">
              <w:rPr>
                <w:rFonts w:ascii="Arial CE" w:hAnsi="Arial CE"/>
                <w:sz w:val="20"/>
                <w:szCs w:val="20"/>
              </w:rPr>
              <w:t xml:space="preserve"> </w:t>
            </w:r>
            <w:r w:rsidRPr="00A96F5D">
              <w:rPr>
                <w:rFonts w:ascii="Arial CE" w:hAnsi="Arial CE"/>
                <w:sz w:val="20"/>
                <w:szCs w:val="20"/>
              </w:rPr>
              <w:t>659</w:t>
            </w:r>
          </w:p>
        </w:tc>
        <w:tc>
          <w:tcPr>
            <w:tcW w:w="794" w:type="dxa"/>
            <w:tcBorders>
              <w:top w:val="nil"/>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6,06</w:t>
            </w:r>
          </w:p>
        </w:tc>
        <w:tc>
          <w:tcPr>
            <w:tcW w:w="1020" w:type="dxa"/>
            <w:tcBorders>
              <w:top w:val="nil"/>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889</w:t>
            </w:r>
            <w:r w:rsidR="006631F3">
              <w:rPr>
                <w:rFonts w:ascii="Arial CE" w:hAnsi="Arial CE"/>
                <w:sz w:val="20"/>
                <w:szCs w:val="20"/>
              </w:rPr>
              <w:t xml:space="preserve"> </w:t>
            </w:r>
            <w:r w:rsidRPr="00A96F5D">
              <w:rPr>
                <w:rFonts w:ascii="Arial CE" w:hAnsi="Arial CE"/>
                <w:sz w:val="20"/>
                <w:szCs w:val="20"/>
              </w:rPr>
              <w:t>426</w:t>
            </w:r>
          </w:p>
        </w:tc>
        <w:tc>
          <w:tcPr>
            <w:tcW w:w="796" w:type="dxa"/>
            <w:tcBorders>
              <w:top w:val="nil"/>
              <w:left w:val="nil"/>
              <w:bottom w:val="nil"/>
              <w:right w:val="nil"/>
            </w:tcBorders>
            <w:shd w:val="clear" w:color="000000" w:fill="00FF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13,45</w:t>
            </w:r>
          </w:p>
        </w:tc>
        <w:tc>
          <w:tcPr>
            <w:tcW w:w="1018" w:type="dxa"/>
            <w:tcBorders>
              <w:top w:val="nil"/>
              <w:left w:val="nil"/>
              <w:bottom w:val="nil"/>
              <w:right w:val="nil"/>
            </w:tcBorders>
            <w:shd w:val="clear" w:color="auto" w:fill="FFCC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2,93</w:t>
            </w:r>
          </w:p>
        </w:tc>
        <w:tc>
          <w:tcPr>
            <w:tcW w:w="1020" w:type="dxa"/>
            <w:tcBorders>
              <w:top w:val="nil"/>
              <w:left w:val="nil"/>
              <w:bottom w:val="nil"/>
              <w:right w:val="nil"/>
            </w:tcBorders>
            <w:shd w:val="clear" w:color="auto" w:fill="FFCC00"/>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194</w:t>
            </w:r>
            <w:r w:rsidR="006631F3">
              <w:rPr>
                <w:rFonts w:ascii="Arial CE" w:hAnsi="Arial CE"/>
                <w:sz w:val="20"/>
                <w:szCs w:val="20"/>
              </w:rPr>
              <w:t xml:space="preserve"> </w:t>
            </w:r>
            <w:r w:rsidRPr="00A96F5D">
              <w:rPr>
                <w:rFonts w:ascii="Arial CE" w:hAnsi="Arial CE"/>
                <w:sz w:val="20"/>
                <w:szCs w:val="20"/>
              </w:rPr>
              <w:t>025</w:t>
            </w:r>
          </w:p>
        </w:tc>
      </w:tr>
      <w:tr w:rsidR="00A96F5D" w:rsidRPr="00A96F5D" w:rsidTr="008C5667">
        <w:trPr>
          <w:trHeight w:val="255"/>
        </w:trPr>
        <w:tc>
          <w:tcPr>
            <w:tcW w:w="1843" w:type="dxa"/>
            <w:tcBorders>
              <w:top w:val="nil"/>
              <w:left w:val="nil"/>
              <w:bottom w:val="nil"/>
              <w:right w:val="nil"/>
            </w:tcBorders>
            <w:shd w:val="clear" w:color="auto" w:fill="auto"/>
            <w:vAlign w:val="center"/>
            <w:hideMark/>
          </w:tcPr>
          <w:p w:rsidR="00A96F5D" w:rsidRPr="00A96F5D" w:rsidRDefault="007D6AA2" w:rsidP="00895FAF">
            <w:pPr>
              <w:ind w:left="214"/>
              <w:rPr>
                <w:rFonts w:ascii="Arial CE" w:hAnsi="Arial CE"/>
                <w:sz w:val="20"/>
                <w:szCs w:val="20"/>
              </w:rPr>
            </w:pPr>
            <w:r>
              <w:rPr>
                <w:rFonts w:ascii="Arial CE" w:hAnsi="Arial CE"/>
                <w:sz w:val="20"/>
                <w:szCs w:val="20"/>
              </w:rPr>
              <w:t xml:space="preserve">állványok, </w:t>
            </w:r>
            <w:r w:rsidR="00895FAF">
              <w:rPr>
                <w:rFonts w:ascii="Arial CE" w:hAnsi="Arial CE"/>
                <w:sz w:val="20"/>
                <w:szCs w:val="20"/>
              </w:rPr>
              <w:t>s</w:t>
            </w:r>
            <w:r>
              <w:rPr>
                <w:rFonts w:ascii="Arial CE" w:hAnsi="Arial CE"/>
                <w:sz w:val="20"/>
                <w:szCs w:val="20"/>
              </w:rPr>
              <w:t>.sz.</w:t>
            </w:r>
          </w:p>
        </w:tc>
        <w:tc>
          <w:tcPr>
            <w:tcW w:w="1020"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74 362</w:t>
            </w:r>
          </w:p>
        </w:tc>
        <w:tc>
          <w:tcPr>
            <w:tcW w:w="823"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1,12</w:t>
            </w:r>
          </w:p>
        </w:tc>
        <w:tc>
          <w:tcPr>
            <w:tcW w:w="991"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201</w:t>
            </w:r>
            <w:r w:rsidR="006631F3">
              <w:rPr>
                <w:rFonts w:ascii="Arial CE" w:hAnsi="Arial CE"/>
                <w:sz w:val="20"/>
                <w:szCs w:val="20"/>
              </w:rPr>
              <w:t xml:space="preserve"> </w:t>
            </w:r>
            <w:r w:rsidRPr="00A96F5D">
              <w:rPr>
                <w:rFonts w:ascii="Arial CE" w:hAnsi="Arial CE"/>
                <w:sz w:val="20"/>
                <w:szCs w:val="20"/>
              </w:rPr>
              <w:t>699</w:t>
            </w:r>
          </w:p>
        </w:tc>
        <w:tc>
          <w:tcPr>
            <w:tcW w:w="794"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3,05</w:t>
            </w:r>
          </w:p>
        </w:tc>
        <w:tc>
          <w:tcPr>
            <w:tcW w:w="1020" w:type="dxa"/>
            <w:tcBorders>
              <w:top w:val="nil"/>
              <w:left w:val="nil"/>
              <w:bottom w:val="nil"/>
              <w:right w:val="nil"/>
            </w:tcBorders>
            <w:shd w:val="clear" w:color="auto" w:fill="auto"/>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276</w:t>
            </w:r>
            <w:r w:rsidR="006631F3">
              <w:rPr>
                <w:rFonts w:ascii="Arial CE" w:hAnsi="Arial CE"/>
                <w:sz w:val="20"/>
                <w:szCs w:val="20"/>
              </w:rPr>
              <w:t xml:space="preserve"> </w:t>
            </w:r>
            <w:r w:rsidRPr="00A96F5D">
              <w:rPr>
                <w:rFonts w:ascii="Arial CE" w:hAnsi="Arial CE"/>
                <w:sz w:val="20"/>
                <w:szCs w:val="20"/>
              </w:rPr>
              <w:t>061</w:t>
            </w:r>
          </w:p>
        </w:tc>
        <w:tc>
          <w:tcPr>
            <w:tcW w:w="796"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4,17</w:t>
            </w:r>
          </w:p>
        </w:tc>
        <w:tc>
          <w:tcPr>
            <w:tcW w:w="1018"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31,38</w:t>
            </w:r>
          </w:p>
        </w:tc>
        <w:tc>
          <w:tcPr>
            <w:tcW w:w="1020"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86</w:t>
            </w:r>
            <w:r w:rsidR="006631F3">
              <w:rPr>
                <w:rFonts w:ascii="Arial CE" w:hAnsi="Arial CE"/>
                <w:sz w:val="20"/>
                <w:szCs w:val="20"/>
              </w:rPr>
              <w:t xml:space="preserve"> </w:t>
            </w:r>
            <w:r w:rsidRPr="00A96F5D">
              <w:rPr>
                <w:rFonts w:ascii="Arial CE" w:hAnsi="Arial CE"/>
                <w:sz w:val="20"/>
                <w:szCs w:val="20"/>
              </w:rPr>
              <w:t>625</w:t>
            </w:r>
          </w:p>
        </w:tc>
      </w:tr>
      <w:tr w:rsidR="00A96F5D" w:rsidRPr="00A96F5D" w:rsidTr="008C5667">
        <w:trPr>
          <w:trHeight w:val="255"/>
        </w:trPr>
        <w:tc>
          <w:tcPr>
            <w:tcW w:w="1843" w:type="dxa"/>
            <w:tcBorders>
              <w:top w:val="nil"/>
              <w:left w:val="nil"/>
              <w:bottom w:val="nil"/>
              <w:right w:val="nil"/>
            </w:tcBorders>
            <w:shd w:val="clear" w:color="auto" w:fill="auto"/>
            <w:vAlign w:val="center"/>
            <w:hideMark/>
          </w:tcPr>
          <w:p w:rsidR="00A96F5D" w:rsidRPr="00A96F5D" w:rsidRDefault="00895FAF" w:rsidP="00895FAF">
            <w:pPr>
              <w:ind w:left="214"/>
              <w:rPr>
                <w:rFonts w:ascii="Arial CE" w:hAnsi="Arial CE"/>
                <w:sz w:val="20"/>
                <w:szCs w:val="20"/>
              </w:rPr>
            </w:pPr>
            <w:r>
              <w:rPr>
                <w:rFonts w:ascii="Arial CE" w:hAnsi="Arial CE"/>
                <w:sz w:val="20"/>
                <w:szCs w:val="20"/>
              </w:rPr>
              <w:t>anyagig</w:t>
            </w:r>
            <w:proofErr w:type="gramStart"/>
            <w:r>
              <w:rPr>
                <w:rFonts w:ascii="Arial CE" w:hAnsi="Arial CE"/>
                <w:sz w:val="20"/>
                <w:szCs w:val="20"/>
              </w:rPr>
              <w:t>.</w:t>
            </w:r>
            <w:r w:rsidR="00A96F5D" w:rsidRPr="00A96F5D">
              <w:rPr>
                <w:rFonts w:ascii="Arial CE" w:hAnsi="Arial CE"/>
                <w:sz w:val="20"/>
                <w:szCs w:val="20"/>
              </w:rPr>
              <w:t>,</w:t>
            </w:r>
            <w:proofErr w:type="gramEnd"/>
            <w:r w:rsidR="00A96F5D" w:rsidRPr="00A96F5D">
              <w:rPr>
                <w:rFonts w:ascii="Arial CE" w:hAnsi="Arial CE"/>
                <w:sz w:val="20"/>
                <w:szCs w:val="20"/>
              </w:rPr>
              <w:t xml:space="preserve"> száll</w:t>
            </w:r>
            <w:r>
              <w:rPr>
                <w:rFonts w:ascii="Arial CE" w:hAnsi="Arial CE"/>
                <w:sz w:val="20"/>
                <w:szCs w:val="20"/>
              </w:rPr>
              <w:t>.</w:t>
            </w:r>
          </w:p>
        </w:tc>
        <w:tc>
          <w:tcPr>
            <w:tcW w:w="1020"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346 285</w:t>
            </w:r>
          </w:p>
        </w:tc>
        <w:tc>
          <w:tcPr>
            <w:tcW w:w="823"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5,24</w:t>
            </w:r>
          </w:p>
        </w:tc>
        <w:tc>
          <w:tcPr>
            <w:tcW w:w="991" w:type="dxa"/>
            <w:tcBorders>
              <w:top w:val="nil"/>
              <w:left w:val="nil"/>
              <w:bottom w:val="nil"/>
              <w:right w:val="nil"/>
            </w:tcBorders>
            <w:shd w:val="clear" w:color="auto" w:fill="auto"/>
            <w:vAlign w:val="bottom"/>
            <w:hideMark/>
          </w:tcPr>
          <w:p w:rsidR="00A96F5D" w:rsidRPr="00A96F5D" w:rsidRDefault="00A96F5D" w:rsidP="00A96F5D">
            <w:pPr>
              <w:jc w:val="right"/>
              <w:rPr>
                <w:rFonts w:ascii="Arial CE" w:hAnsi="Arial CE"/>
                <w:sz w:val="20"/>
                <w:szCs w:val="20"/>
              </w:rPr>
            </w:pPr>
          </w:p>
        </w:tc>
        <w:tc>
          <w:tcPr>
            <w:tcW w:w="794"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0,00</w:t>
            </w:r>
          </w:p>
        </w:tc>
        <w:tc>
          <w:tcPr>
            <w:tcW w:w="1020" w:type="dxa"/>
            <w:tcBorders>
              <w:top w:val="nil"/>
              <w:left w:val="nil"/>
              <w:bottom w:val="nil"/>
              <w:right w:val="nil"/>
            </w:tcBorders>
            <w:shd w:val="clear" w:color="auto" w:fill="auto"/>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346</w:t>
            </w:r>
            <w:r w:rsidR="006631F3">
              <w:rPr>
                <w:rFonts w:ascii="Arial CE" w:hAnsi="Arial CE"/>
                <w:sz w:val="20"/>
                <w:szCs w:val="20"/>
              </w:rPr>
              <w:t xml:space="preserve"> </w:t>
            </w:r>
            <w:r w:rsidRPr="00A96F5D">
              <w:rPr>
                <w:rFonts w:ascii="Arial CE" w:hAnsi="Arial CE"/>
                <w:sz w:val="20"/>
                <w:szCs w:val="20"/>
              </w:rPr>
              <w:t>285</w:t>
            </w:r>
          </w:p>
        </w:tc>
        <w:tc>
          <w:tcPr>
            <w:tcW w:w="796"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5,24</w:t>
            </w:r>
          </w:p>
        </w:tc>
        <w:tc>
          <w:tcPr>
            <w:tcW w:w="1018"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19,35</w:t>
            </w:r>
          </w:p>
        </w:tc>
        <w:tc>
          <w:tcPr>
            <w:tcW w:w="1020" w:type="dxa"/>
            <w:tcBorders>
              <w:top w:val="nil"/>
              <w:left w:val="nil"/>
              <w:bottom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67</w:t>
            </w:r>
            <w:r w:rsidR="006631F3">
              <w:rPr>
                <w:rFonts w:ascii="Arial CE" w:hAnsi="Arial CE"/>
                <w:sz w:val="20"/>
                <w:szCs w:val="20"/>
              </w:rPr>
              <w:t xml:space="preserve"> </w:t>
            </w:r>
            <w:r w:rsidRPr="00A96F5D">
              <w:rPr>
                <w:rFonts w:ascii="Arial CE" w:hAnsi="Arial CE"/>
                <w:sz w:val="20"/>
                <w:szCs w:val="20"/>
              </w:rPr>
              <w:t>021</w:t>
            </w:r>
          </w:p>
        </w:tc>
      </w:tr>
      <w:tr w:rsidR="00A96F5D" w:rsidRPr="00A96F5D" w:rsidTr="008C5667">
        <w:trPr>
          <w:trHeight w:val="255"/>
        </w:trPr>
        <w:tc>
          <w:tcPr>
            <w:tcW w:w="1843" w:type="dxa"/>
            <w:tcBorders>
              <w:top w:val="nil"/>
              <w:left w:val="nil"/>
              <w:right w:val="nil"/>
            </w:tcBorders>
            <w:shd w:val="clear" w:color="auto" w:fill="auto"/>
            <w:vAlign w:val="center"/>
            <w:hideMark/>
          </w:tcPr>
          <w:p w:rsidR="00A96F5D" w:rsidRPr="00A96F5D" w:rsidRDefault="00895FAF" w:rsidP="00895FAF">
            <w:pPr>
              <w:ind w:left="214"/>
              <w:rPr>
                <w:rFonts w:ascii="Arial CE" w:hAnsi="Arial CE"/>
                <w:sz w:val="20"/>
                <w:szCs w:val="20"/>
              </w:rPr>
            </w:pPr>
            <w:r>
              <w:rPr>
                <w:rFonts w:ascii="Arial CE" w:hAnsi="Arial CE"/>
                <w:sz w:val="20"/>
                <w:szCs w:val="20"/>
              </w:rPr>
              <w:t>gépkltsg gyfelv.</w:t>
            </w:r>
          </w:p>
        </w:tc>
        <w:tc>
          <w:tcPr>
            <w:tcW w:w="1020" w:type="dxa"/>
            <w:tcBorders>
              <w:top w:val="nil"/>
              <w:left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700</w:t>
            </w:r>
          </w:p>
        </w:tc>
        <w:tc>
          <w:tcPr>
            <w:tcW w:w="823" w:type="dxa"/>
            <w:tcBorders>
              <w:top w:val="nil"/>
              <w:left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0,01</w:t>
            </w:r>
          </w:p>
        </w:tc>
        <w:tc>
          <w:tcPr>
            <w:tcW w:w="991" w:type="dxa"/>
            <w:tcBorders>
              <w:top w:val="nil"/>
              <w:left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175</w:t>
            </w:r>
            <w:r w:rsidR="006631F3">
              <w:rPr>
                <w:rFonts w:ascii="Arial CE" w:hAnsi="Arial CE"/>
                <w:sz w:val="20"/>
                <w:szCs w:val="20"/>
              </w:rPr>
              <w:t xml:space="preserve"> </w:t>
            </w:r>
            <w:r w:rsidRPr="00A96F5D">
              <w:rPr>
                <w:rFonts w:ascii="Arial CE" w:hAnsi="Arial CE"/>
                <w:sz w:val="20"/>
                <w:szCs w:val="20"/>
              </w:rPr>
              <w:t>000</w:t>
            </w:r>
          </w:p>
        </w:tc>
        <w:tc>
          <w:tcPr>
            <w:tcW w:w="794" w:type="dxa"/>
            <w:tcBorders>
              <w:top w:val="nil"/>
              <w:left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2,65</w:t>
            </w:r>
          </w:p>
        </w:tc>
        <w:tc>
          <w:tcPr>
            <w:tcW w:w="1020" w:type="dxa"/>
            <w:tcBorders>
              <w:top w:val="nil"/>
              <w:left w:val="nil"/>
              <w:right w:val="nil"/>
            </w:tcBorders>
            <w:shd w:val="clear" w:color="auto" w:fill="auto"/>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175</w:t>
            </w:r>
            <w:r w:rsidR="006631F3">
              <w:rPr>
                <w:rFonts w:ascii="Arial CE" w:hAnsi="Arial CE"/>
                <w:sz w:val="20"/>
                <w:szCs w:val="20"/>
              </w:rPr>
              <w:t xml:space="preserve"> </w:t>
            </w:r>
            <w:r w:rsidRPr="00A96F5D">
              <w:rPr>
                <w:rFonts w:ascii="Arial CE" w:hAnsi="Arial CE"/>
                <w:sz w:val="20"/>
                <w:szCs w:val="20"/>
              </w:rPr>
              <w:t>700</w:t>
            </w:r>
          </w:p>
        </w:tc>
        <w:tc>
          <w:tcPr>
            <w:tcW w:w="796" w:type="dxa"/>
            <w:tcBorders>
              <w:top w:val="nil"/>
              <w:left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2,66</w:t>
            </w:r>
          </w:p>
        </w:tc>
        <w:tc>
          <w:tcPr>
            <w:tcW w:w="1018" w:type="dxa"/>
            <w:tcBorders>
              <w:top w:val="nil"/>
              <w:left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8,54</w:t>
            </w:r>
          </w:p>
        </w:tc>
        <w:tc>
          <w:tcPr>
            <w:tcW w:w="1020" w:type="dxa"/>
            <w:tcBorders>
              <w:top w:val="nil"/>
              <w:left w:val="nil"/>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15</w:t>
            </w:r>
            <w:r w:rsidR="006631F3">
              <w:rPr>
                <w:rFonts w:ascii="Arial CE" w:hAnsi="Arial CE"/>
                <w:sz w:val="20"/>
                <w:szCs w:val="20"/>
              </w:rPr>
              <w:t xml:space="preserve"> </w:t>
            </w:r>
            <w:r w:rsidRPr="00A96F5D">
              <w:rPr>
                <w:rFonts w:ascii="Arial CE" w:hAnsi="Arial CE"/>
                <w:sz w:val="20"/>
                <w:szCs w:val="20"/>
              </w:rPr>
              <w:t>000</w:t>
            </w:r>
          </w:p>
        </w:tc>
      </w:tr>
      <w:tr w:rsidR="00A96F5D" w:rsidRPr="00A96F5D" w:rsidTr="008C5667">
        <w:trPr>
          <w:trHeight w:val="255"/>
        </w:trPr>
        <w:tc>
          <w:tcPr>
            <w:tcW w:w="1843" w:type="dxa"/>
            <w:tcBorders>
              <w:top w:val="nil"/>
              <w:left w:val="nil"/>
              <w:bottom w:val="single" w:sz="4" w:space="0" w:color="auto"/>
              <w:right w:val="nil"/>
            </w:tcBorders>
            <w:shd w:val="clear" w:color="auto" w:fill="auto"/>
            <w:vAlign w:val="center"/>
            <w:hideMark/>
          </w:tcPr>
          <w:p w:rsidR="00A96F5D" w:rsidRPr="00A96F5D" w:rsidRDefault="007D6AA2" w:rsidP="00895FAF">
            <w:pPr>
              <w:ind w:left="214"/>
              <w:rPr>
                <w:rFonts w:ascii="Arial CE" w:hAnsi="Arial CE"/>
                <w:sz w:val="20"/>
                <w:szCs w:val="20"/>
              </w:rPr>
            </w:pPr>
            <w:r>
              <w:rPr>
                <w:rFonts w:ascii="Arial CE" w:hAnsi="Arial CE"/>
                <w:sz w:val="20"/>
                <w:szCs w:val="20"/>
              </w:rPr>
              <w:t>ép</w:t>
            </w:r>
            <w:proofErr w:type="gramStart"/>
            <w:r>
              <w:rPr>
                <w:rFonts w:ascii="Arial CE" w:hAnsi="Arial CE"/>
                <w:sz w:val="20"/>
                <w:szCs w:val="20"/>
              </w:rPr>
              <w:t>.vez</w:t>
            </w:r>
            <w:proofErr w:type="gramEnd"/>
            <w:r>
              <w:rPr>
                <w:rFonts w:ascii="Arial CE" w:hAnsi="Arial CE"/>
                <w:sz w:val="20"/>
                <w:szCs w:val="20"/>
              </w:rPr>
              <w:t>. ált. klts</w:t>
            </w:r>
            <w:r w:rsidR="00A96F5D" w:rsidRPr="00A96F5D">
              <w:rPr>
                <w:rFonts w:ascii="Arial CE" w:hAnsi="Arial CE"/>
                <w:sz w:val="20"/>
                <w:szCs w:val="20"/>
              </w:rPr>
              <w:t>g</w:t>
            </w:r>
          </w:p>
        </w:tc>
        <w:tc>
          <w:tcPr>
            <w:tcW w:w="1020" w:type="dxa"/>
            <w:tcBorders>
              <w:top w:val="nil"/>
              <w:left w:val="nil"/>
              <w:bottom w:val="single" w:sz="4" w:space="0" w:color="auto"/>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67 420</w:t>
            </w:r>
          </w:p>
        </w:tc>
        <w:tc>
          <w:tcPr>
            <w:tcW w:w="823" w:type="dxa"/>
            <w:tcBorders>
              <w:top w:val="nil"/>
              <w:left w:val="nil"/>
              <w:bottom w:val="single" w:sz="4" w:space="0" w:color="auto"/>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1,02</w:t>
            </w:r>
          </w:p>
        </w:tc>
        <w:tc>
          <w:tcPr>
            <w:tcW w:w="991" w:type="dxa"/>
            <w:tcBorders>
              <w:top w:val="nil"/>
              <w:left w:val="nil"/>
              <w:bottom w:val="single" w:sz="4" w:space="0" w:color="auto"/>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23</w:t>
            </w:r>
            <w:r w:rsidR="006631F3">
              <w:rPr>
                <w:rFonts w:ascii="Arial CE" w:hAnsi="Arial CE"/>
                <w:sz w:val="20"/>
                <w:szCs w:val="20"/>
              </w:rPr>
              <w:t xml:space="preserve"> </w:t>
            </w:r>
            <w:r w:rsidRPr="00A96F5D">
              <w:rPr>
                <w:rFonts w:ascii="Arial CE" w:hAnsi="Arial CE"/>
                <w:sz w:val="20"/>
                <w:szCs w:val="20"/>
              </w:rPr>
              <w:t>960</w:t>
            </w:r>
          </w:p>
        </w:tc>
        <w:tc>
          <w:tcPr>
            <w:tcW w:w="794" w:type="dxa"/>
            <w:tcBorders>
              <w:top w:val="nil"/>
              <w:left w:val="nil"/>
              <w:bottom w:val="single" w:sz="4" w:space="0" w:color="auto"/>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0,36</w:t>
            </w:r>
          </w:p>
        </w:tc>
        <w:tc>
          <w:tcPr>
            <w:tcW w:w="1020" w:type="dxa"/>
            <w:tcBorders>
              <w:top w:val="nil"/>
              <w:left w:val="nil"/>
              <w:bottom w:val="single" w:sz="4" w:space="0" w:color="auto"/>
              <w:right w:val="nil"/>
            </w:tcBorders>
            <w:shd w:val="clear" w:color="auto" w:fill="auto"/>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91</w:t>
            </w:r>
            <w:r w:rsidR="006631F3">
              <w:rPr>
                <w:rFonts w:ascii="Arial CE" w:hAnsi="Arial CE"/>
                <w:sz w:val="20"/>
                <w:szCs w:val="20"/>
              </w:rPr>
              <w:t xml:space="preserve"> </w:t>
            </w:r>
            <w:r w:rsidRPr="00A96F5D">
              <w:rPr>
                <w:rFonts w:ascii="Arial CE" w:hAnsi="Arial CE"/>
                <w:sz w:val="20"/>
                <w:szCs w:val="20"/>
              </w:rPr>
              <w:t>380</w:t>
            </w:r>
          </w:p>
        </w:tc>
        <w:tc>
          <w:tcPr>
            <w:tcW w:w="796" w:type="dxa"/>
            <w:tcBorders>
              <w:top w:val="nil"/>
              <w:left w:val="nil"/>
              <w:bottom w:val="single" w:sz="4" w:space="0" w:color="auto"/>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1,38</w:t>
            </w:r>
          </w:p>
        </w:tc>
        <w:tc>
          <w:tcPr>
            <w:tcW w:w="1018" w:type="dxa"/>
            <w:tcBorders>
              <w:top w:val="nil"/>
              <w:left w:val="nil"/>
              <w:bottom w:val="single" w:sz="4" w:space="0" w:color="auto"/>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27,77</w:t>
            </w:r>
          </w:p>
        </w:tc>
        <w:tc>
          <w:tcPr>
            <w:tcW w:w="1020" w:type="dxa"/>
            <w:tcBorders>
              <w:top w:val="nil"/>
              <w:left w:val="nil"/>
              <w:bottom w:val="single" w:sz="4" w:space="0" w:color="auto"/>
              <w:right w:val="nil"/>
            </w:tcBorders>
            <w:shd w:val="clear" w:color="auto" w:fill="auto"/>
            <w:vAlign w:val="bottom"/>
            <w:hideMark/>
          </w:tcPr>
          <w:p w:rsidR="00A96F5D" w:rsidRPr="00A96F5D" w:rsidRDefault="00A96F5D" w:rsidP="00A96F5D">
            <w:pPr>
              <w:rPr>
                <w:rFonts w:ascii="Arial CE" w:hAnsi="Arial CE"/>
                <w:sz w:val="20"/>
                <w:szCs w:val="20"/>
              </w:rPr>
            </w:pPr>
            <w:r w:rsidRPr="00A96F5D">
              <w:rPr>
                <w:rFonts w:ascii="Arial CE" w:hAnsi="Arial CE"/>
                <w:sz w:val="20"/>
                <w:szCs w:val="20"/>
              </w:rPr>
              <w:t>25</w:t>
            </w:r>
            <w:r w:rsidR="006631F3">
              <w:rPr>
                <w:rFonts w:ascii="Arial CE" w:hAnsi="Arial CE"/>
                <w:sz w:val="20"/>
                <w:szCs w:val="20"/>
              </w:rPr>
              <w:t xml:space="preserve"> </w:t>
            </w:r>
            <w:r w:rsidRPr="00A96F5D">
              <w:rPr>
                <w:rFonts w:ascii="Arial CE" w:hAnsi="Arial CE"/>
                <w:sz w:val="20"/>
                <w:szCs w:val="20"/>
              </w:rPr>
              <w:t>380</w:t>
            </w:r>
          </w:p>
        </w:tc>
      </w:tr>
      <w:tr w:rsidR="007D6AA2" w:rsidRPr="007D6AA2" w:rsidTr="008C5667">
        <w:trPr>
          <w:trHeight w:val="57"/>
        </w:trPr>
        <w:tc>
          <w:tcPr>
            <w:tcW w:w="1843" w:type="dxa"/>
            <w:tcBorders>
              <w:top w:val="single" w:sz="4" w:space="0" w:color="auto"/>
              <w:left w:val="nil"/>
              <w:bottom w:val="single" w:sz="4" w:space="0" w:color="auto"/>
              <w:right w:val="nil"/>
            </w:tcBorders>
            <w:shd w:val="clear" w:color="auto" w:fill="auto"/>
            <w:vAlign w:val="center"/>
            <w:hideMark/>
          </w:tcPr>
          <w:p w:rsidR="007D6AA2" w:rsidRPr="007D6AA2" w:rsidRDefault="007D6AA2" w:rsidP="007D6AA2">
            <w:pPr>
              <w:rPr>
                <w:rFonts w:ascii="Arial CE" w:hAnsi="Arial CE"/>
                <w:sz w:val="4"/>
                <w:szCs w:val="4"/>
              </w:rPr>
            </w:pPr>
          </w:p>
        </w:tc>
        <w:tc>
          <w:tcPr>
            <w:tcW w:w="1020" w:type="dxa"/>
            <w:tcBorders>
              <w:top w:val="single" w:sz="4" w:space="0" w:color="auto"/>
              <w:left w:val="nil"/>
              <w:bottom w:val="single" w:sz="4" w:space="0" w:color="auto"/>
              <w:right w:val="nil"/>
            </w:tcBorders>
            <w:shd w:val="clear" w:color="auto" w:fill="auto"/>
            <w:noWrap/>
            <w:vAlign w:val="center"/>
            <w:hideMark/>
          </w:tcPr>
          <w:p w:rsidR="007D6AA2" w:rsidRPr="007D6AA2" w:rsidRDefault="007D6AA2" w:rsidP="007D6AA2">
            <w:pPr>
              <w:rPr>
                <w:rFonts w:ascii="Arial CE" w:hAnsi="Arial CE"/>
                <w:sz w:val="4"/>
                <w:szCs w:val="4"/>
              </w:rPr>
            </w:pPr>
          </w:p>
        </w:tc>
        <w:tc>
          <w:tcPr>
            <w:tcW w:w="823" w:type="dxa"/>
            <w:tcBorders>
              <w:top w:val="single" w:sz="4" w:space="0" w:color="auto"/>
              <w:left w:val="nil"/>
              <w:bottom w:val="single" w:sz="4" w:space="0" w:color="auto"/>
              <w:right w:val="nil"/>
            </w:tcBorders>
            <w:shd w:val="clear" w:color="auto" w:fill="auto"/>
            <w:vAlign w:val="center"/>
            <w:hideMark/>
          </w:tcPr>
          <w:p w:rsidR="007D6AA2" w:rsidRPr="007D6AA2" w:rsidRDefault="007D6AA2" w:rsidP="007D6AA2">
            <w:pPr>
              <w:rPr>
                <w:rFonts w:ascii="Arial CE" w:hAnsi="Arial CE"/>
                <w:sz w:val="4"/>
                <w:szCs w:val="4"/>
              </w:rPr>
            </w:pPr>
          </w:p>
        </w:tc>
        <w:tc>
          <w:tcPr>
            <w:tcW w:w="991" w:type="dxa"/>
            <w:tcBorders>
              <w:top w:val="single" w:sz="4" w:space="0" w:color="auto"/>
              <w:left w:val="nil"/>
              <w:bottom w:val="single" w:sz="4" w:space="0" w:color="auto"/>
              <w:right w:val="nil"/>
            </w:tcBorders>
            <w:shd w:val="clear" w:color="auto" w:fill="auto"/>
            <w:vAlign w:val="center"/>
            <w:hideMark/>
          </w:tcPr>
          <w:p w:rsidR="007D6AA2" w:rsidRPr="007D6AA2" w:rsidRDefault="007D6AA2" w:rsidP="007D6AA2">
            <w:pPr>
              <w:rPr>
                <w:rFonts w:ascii="Arial CE" w:hAnsi="Arial CE"/>
                <w:sz w:val="4"/>
                <w:szCs w:val="4"/>
              </w:rPr>
            </w:pPr>
          </w:p>
        </w:tc>
        <w:tc>
          <w:tcPr>
            <w:tcW w:w="794" w:type="dxa"/>
            <w:tcBorders>
              <w:top w:val="single" w:sz="4" w:space="0" w:color="auto"/>
              <w:left w:val="nil"/>
              <w:bottom w:val="single" w:sz="4" w:space="0" w:color="auto"/>
              <w:right w:val="nil"/>
            </w:tcBorders>
            <w:shd w:val="clear" w:color="auto" w:fill="auto"/>
            <w:vAlign w:val="center"/>
            <w:hideMark/>
          </w:tcPr>
          <w:p w:rsidR="007D6AA2" w:rsidRPr="007D6AA2" w:rsidRDefault="007D6AA2" w:rsidP="007D6AA2">
            <w:pPr>
              <w:rPr>
                <w:rFonts w:ascii="Arial CE" w:hAnsi="Arial CE"/>
                <w:sz w:val="4"/>
                <w:szCs w:val="4"/>
              </w:rPr>
            </w:pPr>
          </w:p>
        </w:tc>
        <w:tc>
          <w:tcPr>
            <w:tcW w:w="1020" w:type="dxa"/>
            <w:tcBorders>
              <w:top w:val="single" w:sz="4" w:space="0" w:color="auto"/>
              <w:left w:val="nil"/>
              <w:bottom w:val="single" w:sz="4" w:space="0" w:color="auto"/>
              <w:right w:val="nil"/>
            </w:tcBorders>
            <w:shd w:val="clear" w:color="auto" w:fill="auto"/>
            <w:vAlign w:val="center"/>
            <w:hideMark/>
          </w:tcPr>
          <w:p w:rsidR="007D6AA2" w:rsidRPr="007D6AA2" w:rsidRDefault="007D6AA2" w:rsidP="007D6AA2">
            <w:pPr>
              <w:rPr>
                <w:rFonts w:ascii="Arial CE" w:hAnsi="Arial CE"/>
                <w:sz w:val="4"/>
                <w:szCs w:val="4"/>
              </w:rPr>
            </w:pPr>
          </w:p>
        </w:tc>
        <w:tc>
          <w:tcPr>
            <w:tcW w:w="796" w:type="dxa"/>
            <w:tcBorders>
              <w:top w:val="single" w:sz="4" w:space="0" w:color="auto"/>
              <w:left w:val="nil"/>
              <w:bottom w:val="single" w:sz="4" w:space="0" w:color="auto"/>
              <w:right w:val="nil"/>
            </w:tcBorders>
            <w:shd w:val="clear" w:color="auto" w:fill="auto"/>
            <w:vAlign w:val="center"/>
            <w:hideMark/>
          </w:tcPr>
          <w:p w:rsidR="007D6AA2" w:rsidRPr="007D6AA2" w:rsidRDefault="007D6AA2" w:rsidP="007D6AA2">
            <w:pPr>
              <w:rPr>
                <w:rFonts w:ascii="Arial CE" w:hAnsi="Arial CE"/>
                <w:sz w:val="4"/>
                <w:szCs w:val="4"/>
              </w:rPr>
            </w:pPr>
          </w:p>
        </w:tc>
        <w:tc>
          <w:tcPr>
            <w:tcW w:w="1018" w:type="dxa"/>
            <w:tcBorders>
              <w:top w:val="single" w:sz="4" w:space="0" w:color="auto"/>
              <w:left w:val="nil"/>
              <w:bottom w:val="single" w:sz="4" w:space="0" w:color="auto"/>
              <w:right w:val="nil"/>
            </w:tcBorders>
            <w:shd w:val="clear" w:color="auto" w:fill="auto"/>
            <w:vAlign w:val="center"/>
            <w:hideMark/>
          </w:tcPr>
          <w:p w:rsidR="007D6AA2" w:rsidRPr="007D6AA2" w:rsidRDefault="007D6AA2" w:rsidP="007D6AA2">
            <w:pPr>
              <w:rPr>
                <w:rFonts w:ascii="Arial CE" w:hAnsi="Arial CE"/>
                <w:sz w:val="4"/>
                <w:szCs w:val="4"/>
              </w:rPr>
            </w:pPr>
          </w:p>
        </w:tc>
        <w:tc>
          <w:tcPr>
            <w:tcW w:w="1020" w:type="dxa"/>
            <w:tcBorders>
              <w:top w:val="single" w:sz="4" w:space="0" w:color="auto"/>
              <w:left w:val="nil"/>
              <w:bottom w:val="single" w:sz="4" w:space="0" w:color="auto"/>
              <w:right w:val="nil"/>
            </w:tcBorders>
            <w:shd w:val="clear" w:color="auto" w:fill="auto"/>
            <w:vAlign w:val="center"/>
            <w:hideMark/>
          </w:tcPr>
          <w:p w:rsidR="007D6AA2" w:rsidRPr="007D6AA2" w:rsidRDefault="007D6AA2" w:rsidP="007D6AA2">
            <w:pPr>
              <w:rPr>
                <w:rFonts w:ascii="Arial CE" w:hAnsi="Arial CE"/>
                <w:sz w:val="4"/>
                <w:szCs w:val="4"/>
              </w:rPr>
            </w:pPr>
          </w:p>
        </w:tc>
      </w:tr>
      <w:tr w:rsidR="00A96F5D" w:rsidRPr="00A96F5D" w:rsidTr="008C5667">
        <w:trPr>
          <w:trHeight w:val="255"/>
        </w:trPr>
        <w:tc>
          <w:tcPr>
            <w:tcW w:w="1843" w:type="dxa"/>
            <w:tcBorders>
              <w:top w:val="single" w:sz="4" w:space="0" w:color="auto"/>
              <w:left w:val="single" w:sz="4" w:space="0" w:color="auto"/>
              <w:bottom w:val="single" w:sz="4" w:space="0" w:color="auto"/>
              <w:right w:val="single" w:sz="4" w:space="0" w:color="auto"/>
            </w:tcBorders>
            <w:shd w:val="clear" w:color="000000" w:fill="FF00FF"/>
            <w:noWrap/>
            <w:vAlign w:val="bottom"/>
            <w:hideMark/>
          </w:tcPr>
          <w:p w:rsidR="00A96F5D" w:rsidRPr="00A96F5D" w:rsidRDefault="00A96F5D" w:rsidP="00A96F5D">
            <w:pPr>
              <w:rPr>
                <w:rFonts w:ascii="Arial CE" w:hAnsi="Arial CE"/>
                <w:b/>
                <w:bCs/>
                <w:sz w:val="20"/>
                <w:szCs w:val="20"/>
              </w:rPr>
            </w:pPr>
            <w:r w:rsidRPr="00A96F5D">
              <w:rPr>
                <w:rFonts w:ascii="Arial CE" w:hAnsi="Arial CE"/>
                <w:b/>
                <w:bCs/>
                <w:sz w:val="20"/>
                <w:szCs w:val="20"/>
              </w:rPr>
              <w:t>Összesen:</w:t>
            </w:r>
          </w:p>
        </w:tc>
        <w:tc>
          <w:tcPr>
            <w:tcW w:w="1020" w:type="dxa"/>
            <w:tcBorders>
              <w:top w:val="single" w:sz="4" w:space="0" w:color="auto"/>
              <w:left w:val="single" w:sz="4" w:space="0" w:color="auto"/>
              <w:bottom w:val="single" w:sz="4" w:space="0" w:color="auto"/>
              <w:right w:val="single" w:sz="4" w:space="0" w:color="auto"/>
            </w:tcBorders>
            <w:shd w:val="clear" w:color="000000" w:fill="FF00FF"/>
            <w:noWrap/>
            <w:vAlign w:val="bottom"/>
            <w:hideMark/>
          </w:tcPr>
          <w:p w:rsidR="00A96F5D" w:rsidRPr="00A96F5D" w:rsidRDefault="00A96F5D" w:rsidP="006631F3">
            <w:pPr>
              <w:ind w:left="-70"/>
              <w:jc w:val="right"/>
              <w:rPr>
                <w:rFonts w:ascii="Arial CE" w:hAnsi="Arial CE"/>
                <w:sz w:val="20"/>
                <w:szCs w:val="20"/>
              </w:rPr>
            </w:pPr>
            <w:r w:rsidRPr="00A96F5D">
              <w:rPr>
                <w:rFonts w:ascii="Arial CE" w:hAnsi="Arial CE"/>
                <w:sz w:val="20"/>
                <w:szCs w:val="20"/>
              </w:rPr>
              <w:t>3 039 008</w:t>
            </w:r>
          </w:p>
        </w:tc>
        <w:tc>
          <w:tcPr>
            <w:tcW w:w="823" w:type="dxa"/>
            <w:tcBorders>
              <w:top w:val="single" w:sz="4" w:space="0" w:color="auto"/>
              <w:left w:val="single" w:sz="4" w:space="0" w:color="auto"/>
              <w:bottom w:val="single" w:sz="4" w:space="0" w:color="auto"/>
              <w:right w:val="single" w:sz="4" w:space="0" w:color="auto"/>
            </w:tcBorders>
            <w:shd w:val="clear" w:color="000000" w:fill="FF00FF"/>
            <w:noWrap/>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45,94</w:t>
            </w:r>
          </w:p>
        </w:tc>
        <w:tc>
          <w:tcPr>
            <w:tcW w:w="991" w:type="dxa"/>
            <w:tcBorders>
              <w:top w:val="single" w:sz="4" w:space="0" w:color="auto"/>
              <w:left w:val="single" w:sz="4" w:space="0" w:color="auto"/>
              <w:bottom w:val="single" w:sz="4" w:space="0" w:color="auto"/>
              <w:right w:val="single" w:sz="4" w:space="0" w:color="auto"/>
            </w:tcBorders>
            <w:shd w:val="clear" w:color="000000" w:fill="FF00FF"/>
            <w:noWrap/>
            <w:vAlign w:val="bottom"/>
            <w:hideMark/>
          </w:tcPr>
          <w:p w:rsidR="00A96F5D" w:rsidRPr="00A96F5D" w:rsidRDefault="00A96F5D" w:rsidP="006631F3">
            <w:pPr>
              <w:ind w:left="-154"/>
              <w:jc w:val="right"/>
              <w:rPr>
                <w:rFonts w:ascii="Arial CE" w:hAnsi="Arial CE"/>
                <w:sz w:val="20"/>
                <w:szCs w:val="20"/>
              </w:rPr>
            </w:pPr>
            <w:r w:rsidRPr="00A96F5D">
              <w:rPr>
                <w:rFonts w:ascii="Arial CE" w:hAnsi="Arial CE"/>
                <w:sz w:val="20"/>
                <w:szCs w:val="20"/>
              </w:rPr>
              <w:t>3</w:t>
            </w:r>
            <w:r w:rsidR="006631F3">
              <w:rPr>
                <w:rFonts w:ascii="Arial CE" w:hAnsi="Arial CE"/>
                <w:sz w:val="20"/>
                <w:szCs w:val="20"/>
              </w:rPr>
              <w:t xml:space="preserve"> </w:t>
            </w:r>
            <w:r w:rsidRPr="00A96F5D">
              <w:rPr>
                <w:rFonts w:ascii="Arial CE" w:hAnsi="Arial CE"/>
                <w:sz w:val="20"/>
                <w:szCs w:val="20"/>
              </w:rPr>
              <w:t>575</w:t>
            </w:r>
            <w:r w:rsidR="006631F3">
              <w:rPr>
                <w:rFonts w:ascii="Arial CE" w:hAnsi="Arial CE"/>
                <w:sz w:val="20"/>
                <w:szCs w:val="20"/>
              </w:rPr>
              <w:t xml:space="preserve"> </w:t>
            </w:r>
            <w:r w:rsidRPr="00A96F5D">
              <w:rPr>
                <w:rFonts w:ascii="Arial CE" w:hAnsi="Arial CE"/>
                <w:sz w:val="20"/>
                <w:szCs w:val="20"/>
              </w:rPr>
              <w:t>753</w:t>
            </w:r>
          </w:p>
        </w:tc>
        <w:tc>
          <w:tcPr>
            <w:tcW w:w="794" w:type="dxa"/>
            <w:tcBorders>
              <w:top w:val="single" w:sz="4" w:space="0" w:color="auto"/>
              <w:left w:val="single" w:sz="4" w:space="0" w:color="auto"/>
              <w:bottom w:val="single" w:sz="4" w:space="0" w:color="auto"/>
              <w:right w:val="single" w:sz="4" w:space="0" w:color="auto"/>
            </w:tcBorders>
            <w:shd w:val="clear" w:color="000000" w:fill="FF00FF"/>
            <w:noWrap/>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54,06</w:t>
            </w:r>
          </w:p>
        </w:tc>
        <w:tc>
          <w:tcPr>
            <w:tcW w:w="1020" w:type="dxa"/>
            <w:tcBorders>
              <w:top w:val="single" w:sz="4" w:space="0" w:color="auto"/>
              <w:left w:val="single" w:sz="4" w:space="0" w:color="auto"/>
              <w:bottom w:val="single" w:sz="4" w:space="0" w:color="auto"/>
              <w:right w:val="single" w:sz="4" w:space="0" w:color="auto"/>
            </w:tcBorders>
            <w:shd w:val="clear" w:color="000000" w:fill="FF00FF"/>
            <w:noWrap/>
            <w:vAlign w:val="bottom"/>
            <w:hideMark/>
          </w:tcPr>
          <w:p w:rsidR="00A96F5D" w:rsidRPr="00A96F5D" w:rsidRDefault="00A96F5D" w:rsidP="006631F3">
            <w:pPr>
              <w:ind w:left="-97"/>
              <w:jc w:val="right"/>
              <w:rPr>
                <w:rFonts w:ascii="Arial CE" w:hAnsi="Arial CE"/>
                <w:sz w:val="20"/>
                <w:szCs w:val="20"/>
              </w:rPr>
            </w:pPr>
            <w:r w:rsidRPr="00A96F5D">
              <w:rPr>
                <w:rFonts w:ascii="Arial CE" w:hAnsi="Arial CE"/>
                <w:sz w:val="20"/>
                <w:szCs w:val="20"/>
              </w:rPr>
              <w:t>6</w:t>
            </w:r>
            <w:r w:rsidR="006631F3">
              <w:rPr>
                <w:rFonts w:ascii="Arial CE" w:hAnsi="Arial CE"/>
                <w:sz w:val="20"/>
                <w:szCs w:val="20"/>
              </w:rPr>
              <w:t xml:space="preserve"> </w:t>
            </w:r>
            <w:r w:rsidRPr="00A96F5D">
              <w:rPr>
                <w:rFonts w:ascii="Arial CE" w:hAnsi="Arial CE"/>
                <w:sz w:val="20"/>
                <w:szCs w:val="20"/>
              </w:rPr>
              <w:t>614</w:t>
            </w:r>
            <w:r w:rsidR="006631F3">
              <w:rPr>
                <w:rFonts w:ascii="Arial CE" w:hAnsi="Arial CE"/>
                <w:sz w:val="20"/>
                <w:szCs w:val="20"/>
              </w:rPr>
              <w:t xml:space="preserve"> </w:t>
            </w:r>
            <w:r w:rsidRPr="00A96F5D">
              <w:rPr>
                <w:rFonts w:ascii="Arial CE" w:hAnsi="Arial CE"/>
                <w:sz w:val="20"/>
                <w:szCs w:val="20"/>
              </w:rPr>
              <w:t>761</w:t>
            </w:r>
          </w:p>
        </w:tc>
        <w:tc>
          <w:tcPr>
            <w:tcW w:w="796" w:type="dxa"/>
            <w:tcBorders>
              <w:top w:val="single" w:sz="4" w:space="0" w:color="auto"/>
              <w:left w:val="single" w:sz="4" w:space="0" w:color="auto"/>
              <w:bottom w:val="single" w:sz="4" w:space="0" w:color="auto"/>
              <w:right w:val="single" w:sz="4" w:space="0" w:color="auto"/>
            </w:tcBorders>
            <w:shd w:val="clear" w:color="000000" w:fill="FF00FF"/>
            <w:noWrap/>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100,00</w:t>
            </w:r>
          </w:p>
        </w:tc>
        <w:tc>
          <w:tcPr>
            <w:tcW w:w="1018" w:type="dxa"/>
            <w:tcBorders>
              <w:top w:val="single" w:sz="4" w:space="0" w:color="auto"/>
              <w:left w:val="single" w:sz="4" w:space="0" w:color="auto"/>
              <w:bottom w:val="single" w:sz="4" w:space="0" w:color="auto"/>
              <w:right w:val="single" w:sz="4" w:space="0" w:color="auto"/>
            </w:tcBorders>
            <w:shd w:val="clear" w:color="auto" w:fill="33CCFF"/>
            <w:noWrap/>
            <w:vAlign w:val="bottom"/>
            <w:hideMark/>
          </w:tcPr>
          <w:p w:rsidR="00A96F5D" w:rsidRPr="00A96F5D" w:rsidRDefault="00A96F5D" w:rsidP="00A96F5D">
            <w:pPr>
              <w:jc w:val="right"/>
              <w:rPr>
                <w:rFonts w:ascii="Arial CE" w:hAnsi="Arial CE"/>
                <w:sz w:val="20"/>
                <w:szCs w:val="20"/>
              </w:rPr>
            </w:pPr>
            <w:r w:rsidRPr="00A96F5D">
              <w:rPr>
                <w:rFonts w:ascii="Arial CE" w:hAnsi="Arial CE"/>
                <w:sz w:val="20"/>
                <w:szCs w:val="20"/>
              </w:rPr>
              <w:t>29,91</w:t>
            </w:r>
          </w:p>
        </w:tc>
        <w:tc>
          <w:tcPr>
            <w:tcW w:w="1020" w:type="dxa"/>
            <w:tcBorders>
              <w:top w:val="single" w:sz="4" w:space="0" w:color="auto"/>
              <w:left w:val="single" w:sz="4" w:space="0" w:color="auto"/>
              <w:bottom w:val="single" w:sz="4" w:space="0" w:color="auto"/>
              <w:right w:val="single" w:sz="4" w:space="0" w:color="auto"/>
            </w:tcBorders>
            <w:shd w:val="clear" w:color="auto" w:fill="33CCFF"/>
            <w:noWrap/>
            <w:vAlign w:val="bottom"/>
            <w:hideMark/>
          </w:tcPr>
          <w:p w:rsidR="00A96F5D" w:rsidRPr="00A96F5D" w:rsidRDefault="00A96F5D" w:rsidP="006631F3">
            <w:pPr>
              <w:ind w:left="-96"/>
              <w:jc w:val="right"/>
              <w:rPr>
                <w:rFonts w:ascii="Arial CE" w:hAnsi="Arial CE"/>
                <w:sz w:val="20"/>
                <w:szCs w:val="20"/>
              </w:rPr>
            </w:pPr>
            <w:r w:rsidRPr="00A96F5D">
              <w:rPr>
                <w:rFonts w:ascii="Arial CE" w:hAnsi="Arial CE"/>
                <w:sz w:val="20"/>
                <w:szCs w:val="20"/>
              </w:rPr>
              <w:t>1</w:t>
            </w:r>
            <w:r w:rsidR="006631F3">
              <w:rPr>
                <w:rFonts w:ascii="Arial CE" w:hAnsi="Arial CE"/>
                <w:sz w:val="20"/>
                <w:szCs w:val="20"/>
              </w:rPr>
              <w:t xml:space="preserve"> </w:t>
            </w:r>
            <w:r w:rsidRPr="00A96F5D">
              <w:rPr>
                <w:rFonts w:ascii="Arial CE" w:hAnsi="Arial CE"/>
                <w:sz w:val="20"/>
                <w:szCs w:val="20"/>
              </w:rPr>
              <w:t>978</w:t>
            </w:r>
            <w:r w:rsidR="006631F3">
              <w:rPr>
                <w:rFonts w:ascii="Arial CE" w:hAnsi="Arial CE"/>
                <w:sz w:val="20"/>
                <w:szCs w:val="20"/>
              </w:rPr>
              <w:t xml:space="preserve"> </w:t>
            </w:r>
            <w:r w:rsidRPr="00A96F5D">
              <w:rPr>
                <w:rFonts w:ascii="Arial CE" w:hAnsi="Arial CE"/>
                <w:sz w:val="20"/>
                <w:szCs w:val="20"/>
              </w:rPr>
              <w:t>319</w:t>
            </w:r>
          </w:p>
        </w:tc>
      </w:tr>
    </w:tbl>
    <w:p w:rsidR="00A96F5D" w:rsidRDefault="00A96F5D" w:rsidP="00274343">
      <w:pPr>
        <w:pStyle w:val="Nincstrkz"/>
        <w:jc w:val="center"/>
        <w:rPr>
          <w:lang w:val="hu-HU"/>
        </w:rPr>
      </w:pPr>
    </w:p>
    <w:p w:rsidR="007B54E5" w:rsidRDefault="007B54E5" w:rsidP="00274343">
      <w:pPr>
        <w:pStyle w:val="Nincstrkz"/>
        <w:jc w:val="center"/>
        <w:rPr>
          <w:lang w:val="hu-HU"/>
        </w:rPr>
      </w:pPr>
      <w:r>
        <w:rPr>
          <w:lang w:val="hu-HU"/>
        </w:rPr>
        <w:t>27.</w:t>
      </w:r>
    </w:p>
    <w:p w:rsidR="00274343" w:rsidRDefault="00274343" w:rsidP="00274343">
      <w:pPr>
        <w:pStyle w:val="Nincstrkz"/>
        <w:jc w:val="center"/>
        <w:rPr>
          <w:lang w:val="hu-HU"/>
        </w:rPr>
      </w:pPr>
      <w:r>
        <w:rPr>
          <w:noProof/>
          <w:lang w:val="hu-HU" w:eastAsia="hu-HU"/>
        </w:rPr>
        <w:lastRenderedPageBreak/>
        <w:drawing>
          <wp:inline distT="0" distB="0" distL="0" distR="0">
            <wp:extent cx="1685260" cy="2246400"/>
            <wp:effectExtent l="19050" t="0" r="0" b="0"/>
            <wp:docPr id="32" name="Kép 26" descr="P6150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150433.JPG"/>
                    <pic:cNvPicPr/>
                  </pic:nvPicPr>
                  <pic:blipFill>
                    <a:blip r:embed="rId50" cstate="print"/>
                    <a:stretch>
                      <a:fillRect/>
                    </a:stretch>
                  </pic:blipFill>
                  <pic:spPr>
                    <a:xfrm>
                      <a:off x="0" y="0"/>
                      <a:ext cx="1685260" cy="2246400"/>
                    </a:xfrm>
                    <a:prstGeom prst="rect">
                      <a:avLst/>
                    </a:prstGeom>
                  </pic:spPr>
                </pic:pic>
              </a:graphicData>
            </a:graphic>
          </wp:inline>
        </w:drawing>
      </w:r>
      <w:r>
        <w:rPr>
          <w:lang w:val="hu-HU"/>
        </w:rPr>
        <w:t xml:space="preserve"> </w:t>
      </w:r>
      <w:r>
        <w:rPr>
          <w:noProof/>
          <w:lang w:val="hu-HU" w:eastAsia="hu-HU"/>
        </w:rPr>
        <w:drawing>
          <wp:inline distT="0" distB="0" distL="0" distR="0">
            <wp:extent cx="1685260" cy="2246400"/>
            <wp:effectExtent l="19050" t="0" r="0" b="0"/>
            <wp:docPr id="33" name="Kép 27" descr="P6150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150429.JPG"/>
                    <pic:cNvPicPr/>
                  </pic:nvPicPr>
                  <pic:blipFill>
                    <a:blip r:embed="rId51" cstate="print"/>
                    <a:stretch>
                      <a:fillRect/>
                    </a:stretch>
                  </pic:blipFill>
                  <pic:spPr>
                    <a:xfrm>
                      <a:off x="0" y="0"/>
                      <a:ext cx="1685260" cy="2246400"/>
                    </a:xfrm>
                    <a:prstGeom prst="rect">
                      <a:avLst/>
                    </a:prstGeom>
                  </pic:spPr>
                </pic:pic>
              </a:graphicData>
            </a:graphic>
          </wp:inline>
        </w:drawing>
      </w:r>
      <w:r w:rsidR="00580D4B">
        <w:rPr>
          <w:lang w:val="hu-HU"/>
        </w:rPr>
        <w:t xml:space="preserve"> </w:t>
      </w:r>
      <w:r w:rsidR="00580D4B" w:rsidRPr="00580D4B">
        <w:rPr>
          <w:noProof/>
          <w:lang w:val="hu-HU" w:eastAsia="hu-HU"/>
        </w:rPr>
        <w:drawing>
          <wp:inline distT="0" distB="0" distL="0" distR="0">
            <wp:extent cx="1684602" cy="2246400"/>
            <wp:effectExtent l="19050" t="0" r="0" b="0"/>
            <wp:docPr id="37" name="Kép 35" descr="P6150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150434.JPG"/>
                    <pic:cNvPicPr/>
                  </pic:nvPicPr>
                  <pic:blipFill>
                    <a:blip r:embed="rId52" cstate="print"/>
                    <a:stretch>
                      <a:fillRect/>
                    </a:stretch>
                  </pic:blipFill>
                  <pic:spPr>
                    <a:xfrm>
                      <a:off x="0" y="0"/>
                      <a:ext cx="1684602" cy="2246400"/>
                    </a:xfrm>
                    <a:prstGeom prst="rect">
                      <a:avLst/>
                    </a:prstGeom>
                  </pic:spPr>
                </pic:pic>
              </a:graphicData>
            </a:graphic>
          </wp:inline>
        </w:drawing>
      </w:r>
    </w:p>
    <w:p w:rsidR="00274343" w:rsidRDefault="007B54E5" w:rsidP="00274343">
      <w:pPr>
        <w:pStyle w:val="Nincstrkz"/>
        <w:jc w:val="center"/>
        <w:rPr>
          <w:lang w:val="hu-HU"/>
        </w:rPr>
      </w:pPr>
      <w:r>
        <w:rPr>
          <w:lang w:val="hu-HU"/>
        </w:rPr>
        <w:t xml:space="preserve">28. </w:t>
      </w:r>
      <w:r w:rsidR="00274343">
        <w:rPr>
          <w:lang w:val="hu-HU"/>
        </w:rPr>
        <w:t>A vaskor</w:t>
      </w:r>
      <w:r>
        <w:rPr>
          <w:lang w:val="hu-HU"/>
        </w:rPr>
        <w:t>lát acélszerkezetű megerősítése</w:t>
      </w:r>
      <w:r w:rsidR="00274343">
        <w:rPr>
          <w:lang w:val="hu-HU"/>
        </w:rPr>
        <w:t xml:space="preserve"> és tagozatos végcsomópontja</w:t>
      </w:r>
      <w:r w:rsidR="00580D4B">
        <w:rPr>
          <w:lang w:val="hu-HU"/>
        </w:rPr>
        <w:t>, korlátmegfogásai</w:t>
      </w:r>
    </w:p>
    <w:p w:rsidR="00274343" w:rsidRDefault="00274343" w:rsidP="00274343">
      <w:pPr>
        <w:pStyle w:val="Nincstrkz"/>
        <w:jc w:val="center"/>
        <w:rPr>
          <w:lang w:val="hu-HU"/>
        </w:rPr>
      </w:pPr>
    </w:p>
    <w:p w:rsidR="00274343" w:rsidRDefault="00274343" w:rsidP="00274343">
      <w:pPr>
        <w:pStyle w:val="Nincstrkz"/>
        <w:jc w:val="center"/>
        <w:rPr>
          <w:lang w:val="hu-HU"/>
        </w:rPr>
      </w:pPr>
      <w:r>
        <w:rPr>
          <w:noProof/>
          <w:lang w:val="hu-HU" w:eastAsia="hu-HU"/>
        </w:rPr>
        <w:drawing>
          <wp:inline distT="0" distB="0" distL="0" distR="0">
            <wp:extent cx="2700000" cy="2025000"/>
            <wp:effectExtent l="19050" t="0" r="5100" b="0"/>
            <wp:docPr id="34" name="Kép 29" descr="P6150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150431.JPG"/>
                    <pic:cNvPicPr/>
                  </pic:nvPicPr>
                  <pic:blipFill>
                    <a:blip r:embed="rId53" cstate="print"/>
                    <a:stretch>
                      <a:fillRect/>
                    </a:stretch>
                  </pic:blipFill>
                  <pic:spPr>
                    <a:xfrm>
                      <a:off x="0" y="0"/>
                      <a:ext cx="2700000" cy="2025000"/>
                    </a:xfrm>
                    <a:prstGeom prst="rect">
                      <a:avLst/>
                    </a:prstGeom>
                  </pic:spPr>
                </pic:pic>
              </a:graphicData>
            </a:graphic>
          </wp:inline>
        </w:drawing>
      </w:r>
      <w:r>
        <w:rPr>
          <w:lang w:val="hu-HU"/>
        </w:rPr>
        <w:t xml:space="preserve"> </w:t>
      </w:r>
      <w:r>
        <w:rPr>
          <w:noProof/>
          <w:lang w:val="hu-HU" w:eastAsia="hu-HU"/>
        </w:rPr>
        <w:drawing>
          <wp:inline distT="0" distB="0" distL="0" distR="0">
            <wp:extent cx="2700000" cy="2025000"/>
            <wp:effectExtent l="19050" t="0" r="5100" b="0"/>
            <wp:docPr id="35" name="Kép 30" descr="P6150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6150432.JPG"/>
                    <pic:cNvPicPr/>
                  </pic:nvPicPr>
                  <pic:blipFill>
                    <a:blip r:embed="rId54" cstate="print"/>
                    <a:stretch>
                      <a:fillRect/>
                    </a:stretch>
                  </pic:blipFill>
                  <pic:spPr>
                    <a:xfrm>
                      <a:off x="0" y="0"/>
                      <a:ext cx="2700000" cy="2025000"/>
                    </a:xfrm>
                    <a:prstGeom prst="rect">
                      <a:avLst/>
                    </a:prstGeom>
                  </pic:spPr>
                </pic:pic>
              </a:graphicData>
            </a:graphic>
          </wp:inline>
        </w:drawing>
      </w:r>
    </w:p>
    <w:p w:rsidR="00274343" w:rsidRDefault="007B54E5" w:rsidP="00274343">
      <w:pPr>
        <w:pStyle w:val="Nincstrkz"/>
        <w:jc w:val="center"/>
        <w:rPr>
          <w:lang w:val="hu-HU"/>
        </w:rPr>
      </w:pPr>
      <w:r>
        <w:rPr>
          <w:lang w:val="hu-HU"/>
        </w:rPr>
        <w:t xml:space="preserve">29. </w:t>
      </w:r>
      <w:r w:rsidR="00274343">
        <w:rPr>
          <w:lang w:val="hu-HU"/>
        </w:rPr>
        <w:t>A vasko</w:t>
      </w:r>
      <w:r w:rsidR="00580D4B">
        <w:rPr>
          <w:lang w:val="hu-HU"/>
        </w:rPr>
        <w:t>rlát acélszerkezetű, oldható kötésű megerősítésének alsó-felső csomópontja</w:t>
      </w:r>
    </w:p>
    <w:p w:rsidR="00426C9E" w:rsidRDefault="00426C9E" w:rsidP="00426C9E">
      <w:pPr>
        <w:pStyle w:val="Nincstrkz"/>
        <w:jc w:val="center"/>
        <w:rPr>
          <w:lang w:val="hu-HU"/>
        </w:rPr>
      </w:pPr>
    </w:p>
    <w:p w:rsidR="00CE42DD" w:rsidRDefault="00CE42DD" w:rsidP="002920F2">
      <w:pPr>
        <w:pStyle w:val="Nincstrkz"/>
        <w:jc w:val="both"/>
        <w:rPr>
          <w:lang w:val="hu-HU"/>
        </w:rPr>
      </w:pPr>
      <w:r>
        <w:rPr>
          <w:lang w:val="hu-HU"/>
        </w:rPr>
        <w:t>A tendernyertes kivitelez</w:t>
      </w:r>
      <w:r w:rsidR="007B54E5">
        <w:rPr>
          <w:lang w:val="hu-HU"/>
        </w:rPr>
        <w:t>ő az alábbi munkákat végezte el.</w:t>
      </w:r>
    </w:p>
    <w:p w:rsidR="00CE42DD" w:rsidRDefault="00CE42DD" w:rsidP="00CE42DD">
      <w:pPr>
        <w:pStyle w:val="Nincstrkz"/>
        <w:numPr>
          <w:ilvl w:val="0"/>
          <w:numId w:val="17"/>
        </w:numPr>
        <w:jc w:val="both"/>
        <w:rPr>
          <w:lang w:val="hu-HU"/>
        </w:rPr>
      </w:pPr>
      <w:r>
        <w:rPr>
          <w:lang w:val="hu-HU"/>
        </w:rPr>
        <w:t>Bontások</w:t>
      </w:r>
      <w:r w:rsidR="007B54E5">
        <w:rPr>
          <w:lang w:val="hu-HU"/>
        </w:rPr>
        <w:t>:</w:t>
      </w:r>
    </w:p>
    <w:p w:rsidR="00CE42DD" w:rsidRDefault="007B54E5" w:rsidP="00CE42DD">
      <w:pPr>
        <w:pStyle w:val="Nincstrkz"/>
        <w:numPr>
          <w:ilvl w:val="1"/>
          <w:numId w:val="17"/>
        </w:numPr>
        <w:jc w:val="both"/>
        <w:rPr>
          <w:lang w:val="hu-HU"/>
        </w:rPr>
      </w:pPr>
      <w:r>
        <w:rPr>
          <w:lang w:val="hu-HU"/>
        </w:rPr>
        <w:t>a</w:t>
      </w:r>
      <w:r w:rsidR="00CE42DD">
        <w:rPr>
          <w:lang w:val="hu-HU"/>
        </w:rPr>
        <w:t xml:space="preserve"> megmaradt burkolatok</w:t>
      </w:r>
      <w:r>
        <w:rPr>
          <w:lang w:val="hu-HU"/>
        </w:rPr>
        <w:t>,</w:t>
      </w:r>
    </w:p>
    <w:p w:rsidR="00CE42DD" w:rsidRDefault="007B54E5" w:rsidP="00CE42DD">
      <w:pPr>
        <w:pStyle w:val="Nincstrkz"/>
        <w:numPr>
          <w:ilvl w:val="1"/>
          <w:numId w:val="17"/>
        </w:numPr>
        <w:jc w:val="both"/>
        <w:rPr>
          <w:lang w:val="hu-HU"/>
        </w:rPr>
      </w:pPr>
      <w:r>
        <w:rPr>
          <w:lang w:val="hu-HU"/>
        </w:rPr>
        <w:t>v</w:t>
      </w:r>
      <w:r w:rsidR="00CE42DD">
        <w:rPr>
          <w:lang w:val="hu-HU"/>
        </w:rPr>
        <w:t>akolatleverések</w:t>
      </w:r>
      <w:r>
        <w:rPr>
          <w:lang w:val="hu-HU"/>
        </w:rPr>
        <w:t>:</w:t>
      </w:r>
    </w:p>
    <w:p w:rsidR="00CE42DD" w:rsidRDefault="00CE42DD" w:rsidP="00CE42DD">
      <w:pPr>
        <w:pStyle w:val="Nincstrkz"/>
        <w:numPr>
          <w:ilvl w:val="2"/>
          <w:numId w:val="17"/>
        </w:numPr>
        <w:jc w:val="both"/>
        <w:rPr>
          <w:lang w:val="hu-HU"/>
        </w:rPr>
      </w:pPr>
      <w:r>
        <w:rPr>
          <w:lang w:val="hu-HU"/>
        </w:rPr>
        <w:t>mennyezeti vakolatleverés</w:t>
      </w:r>
      <w:r w:rsidR="007B54E5">
        <w:rPr>
          <w:lang w:val="hu-HU"/>
        </w:rPr>
        <w:t>,</w:t>
      </w:r>
    </w:p>
    <w:p w:rsidR="00CE42DD" w:rsidRDefault="00CE42DD" w:rsidP="00CE42DD">
      <w:pPr>
        <w:pStyle w:val="Nincstrkz"/>
        <w:numPr>
          <w:ilvl w:val="2"/>
          <w:numId w:val="17"/>
        </w:numPr>
        <w:jc w:val="both"/>
        <w:rPr>
          <w:lang w:val="hu-HU"/>
        </w:rPr>
      </w:pPr>
      <w:r>
        <w:rPr>
          <w:lang w:val="hu-HU"/>
        </w:rPr>
        <w:t>keskenyvakolat leverése villanyszereléshez</w:t>
      </w:r>
      <w:r w:rsidR="007B54E5">
        <w:rPr>
          <w:lang w:val="hu-HU"/>
        </w:rPr>
        <w:t>,</w:t>
      </w:r>
    </w:p>
    <w:p w:rsidR="00CE42DD" w:rsidRDefault="007B54E5" w:rsidP="00CE42DD">
      <w:pPr>
        <w:pStyle w:val="Nincstrkz"/>
        <w:numPr>
          <w:ilvl w:val="1"/>
          <w:numId w:val="17"/>
        </w:numPr>
        <w:jc w:val="both"/>
        <w:rPr>
          <w:lang w:val="hu-HU"/>
        </w:rPr>
      </w:pPr>
      <w:r>
        <w:rPr>
          <w:lang w:val="hu-HU"/>
        </w:rPr>
        <w:t>a</w:t>
      </w:r>
      <w:r w:rsidR="00CE42DD">
        <w:rPr>
          <w:lang w:val="hu-HU"/>
        </w:rPr>
        <w:t xml:space="preserve"> szükséges födémáttörések elkészítése</w:t>
      </w:r>
      <w:r>
        <w:rPr>
          <w:lang w:val="hu-HU"/>
        </w:rPr>
        <w:t>,</w:t>
      </w:r>
    </w:p>
    <w:p w:rsidR="00717422" w:rsidRDefault="007B54E5" w:rsidP="00CE42DD">
      <w:pPr>
        <w:pStyle w:val="Nincstrkz"/>
        <w:numPr>
          <w:ilvl w:val="1"/>
          <w:numId w:val="17"/>
        </w:numPr>
        <w:jc w:val="both"/>
        <w:rPr>
          <w:lang w:val="hu-HU"/>
        </w:rPr>
      </w:pPr>
      <w:r>
        <w:rPr>
          <w:lang w:val="hu-HU"/>
        </w:rPr>
        <w:t>a</w:t>
      </w:r>
      <w:r w:rsidR="00717422">
        <w:rPr>
          <w:lang w:val="hu-HU"/>
        </w:rPr>
        <w:t xml:space="preserve">z acél szegélygerenda – </w:t>
      </w:r>
      <w:r w:rsidR="0061095C">
        <w:rPr>
          <w:lang w:val="hu-HU"/>
        </w:rPr>
        <w:t>acél konzolgerenda – vasbeton</w:t>
      </w:r>
      <w:r w:rsidR="00717422">
        <w:rPr>
          <w:lang w:val="hu-HU"/>
        </w:rPr>
        <w:t xml:space="preserve"> lemez csomópontok feltárása, kivésése, kitisztítása, mechanikus rozsdátlanítás, ipari porszívózás</w:t>
      </w:r>
      <w:r w:rsidR="0061095C">
        <w:rPr>
          <w:lang w:val="hu-HU"/>
        </w:rPr>
        <w:t>.</w:t>
      </w:r>
    </w:p>
    <w:p w:rsidR="00CE42DD" w:rsidRDefault="00CE42DD" w:rsidP="00CE42DD">
      <w:pPr>
        <w:pStyle w:val="Nincstrkz"/>
        <w:numPr>
          <w:ilvl w:val="0"/>
          <w:numId w:val="17"/>
        </w:numPr>
        <w:jc w:val="both"/>
        <w:rPr>
          <w:lang w:val="hu-HU"/>
        </w:rPr>
      </w:pPr>
      <w:r>
        <w:rPr>
          <w:lang w:val="hu-HU"/>
        </w:rPr>
        <w:t>Építés</w:t>
      </w:r>
      <w:r w:rsidR="0061095C">
        <w:rPr>
          <w:lang w:val="hu-HU"/>
        </w:rPr>
        <w:t>:</w:t>
      </w:r>
    </w:p>
    <w:p w:rsidR="00CE42DD" w:rsidRDefault="0061095C" w:rsidP="00CE42DD">
      <w:pPr>
        <w:pStyle w:val="Nincstrkz"/>
        <w:numPr>
          <w:ilvl w:val="1"/>
          <w:numId w:val="17"/>
        </w:numPr>
        <w:jc w:val="both"/>
        <w:rPr>
          <w:lang w:val="hu-HU"/>
        </w:rPr>
      </w:pPr>
      <w:r>
        <w:rPr>
          <w:rFonts w:ascii="Times New Roman CE" w:hAnsi="Times New Roman CE"/>
        </w:rPr>
        <w:t>betonacélok</w:t>
      </w:r>
      <w:r w:rsidR="00CB3480" w:rsidRPr="00020E81">
        <w:rPr>
          <w:rFonts w:ascii="Times New Roman CE" w:hAnsi="Times New Roman CE"/>
        </w:rPr>
        <w:t xml:space="preserve"> és merev acélszerkezetek betonba ker</w:t>
      </w:r>
      <w:r w:rsidR="00F43EB8">
        <w:rPr>
          <w:rFonts w:ascii="Times New Roman CE" w:hAnsi="Times New Roman CE"/>
        </w:rPr>
        <w:t>ülő részeire M</w:t>
      </w:r>
      <w:r>
        <w:rPr>
          <w:rFonts w:ascii="Times New Roman CE" w:hAnsi="Times New Roman CE"/>
        </w:rPr>
        <w:t>apei</w:t>
      </w:r>
      <w:r w:rsidR="00F43EB8">
        <w:rPr>
          <w:rFonts w:ascii="Times New Roman CE" w:hAnsi="Times New Roman CE"/>
        </w:rPr>
        <w:t xml:space="preserve"> M</w:t>
      </w:r>
      <w:r>
        <w:rPr>
          <w:rFonts w:ascii="Times New Roman CE" w:hAnsi="Times New Roman CE"/>
        </w:rPr>
        <w:t>apefer</w:t>
      </w:r>
      <w:r w:rsidR="00CB3480">
        <w:rPr>
          <w:rFonts w:ascii="Times New Roman CE" w:hAnsi="Times New Roman CE"/>
        </w:rPr>
        <w:t xml:space="preserve"> két</w:t>
      </w:r>
      <w:r w:rsidR="00CB3480" w:rsidRPr="00020E81">
        <w:rPr>
          <w:rFonts w:ascii="Times New Roman CE" w:hAnsi="Times New Roman CE"/>
        </w:rPr>
        <w:t>ko</w:t>
      </w:r>
      <w:r w:rsidR="00CB3480" w:rsidRPr="00020E81">
        <w:rPr>
          <w:rFonts w:ascii="Times New Roman CE" w:hAnsi="Times New Roman CE"/>
        </w:rPr>
        <w:t>m</w:t>
      </w:r>
      <w:r w:rsidR="00CB3480" w:rsidRPr="00020E81">
        <w:rPr>
          <w:rFonts w:ascii="Times New Roman CE" w:hAnsi="Times New Roman CE"/>
        </w:rPr>
        <w:t>ponensű, cementkötésű, korróziógátló habarcs ecsettel történő felfordása két rétegben, 1,5-2 mm vas</w:t>
      </w:r>
      <w:r w:rsidR="00CB3480">
        <w:rPr>
          <w:rFonts w:ascii="Times New Roman CE" w:hAnsi="Times New Roman CE"/>
        </w:rPr>
        <w:t>tagságban</w:t>
      </w:r>
      <w:r w:rsidR="00CB3480" w:rsidRPr="00020E81">
        <w:rPr>
          <w:rFonts w:ascii="Times New Roman CE" w:hAnsi="Times New Roman CE"/>
        </w:rPr>
        <w:t xml:space="preserve"> </w:t>
      </w:r>
      <w:r w:rsidR="00CB3480">
        <w:rPr>
          <w:rFonts w:ascii="Times New Roman CE" w:hAnsi="Times New Roman CE"/>
        </w:rPr>
        <w:t>történő passzíválás</w:t>
      </w:r>
      <w:r>
        <w:rPr>
          <w:rFonts w:ascii="Times New Roman CE" w:hAnsi="Times New Roman CE"/>
        </w:rPr>
        <w:t>,</w:t>
      </w:r>
    </w:p>
    <w:p w:rsidR="00CE42DD" w:rsidRDefault="0061095C" w:rsidP="00CE42DD">
      <w:pPr>
        <w:pStyle w:val="Nincstrkz"/>
        <w:numPr>
          <w:ilvl w:val="1"/>
          <w:numId w:val="17"/>
        </w:numPr>
        <w:jc w:val="both"/>
        <w:rPr>
          <w:lang w:val="hu-HU"/>
        </w:rPr>
      </w:pPr>
      <w:r>
        <w:rPr>
          <w:lang w:val="hu-HU"/>
        </w:rPr>
        <w:t>a</w:t>
      </w:r>
      <w:r w:rsidR="00CE42DD">
        <w:rPr>
          <w:lang w:val="hu-HU"/>
        </w:rPr>
        <w:t>z esztrich-beton elkészítése</w:t>
      </w:r>
      <w:r w:rsidR="00CB3480">
        <w:rPr>
          <w:lang w:val="hu-HU"/>
        </w:rPr>
        <w:t xml:space="preserve"> 1 % lejtéssel</w:t>
      </w:r>
    </w:p>
    <w:p w:rsidR="00CE42DD" w:rsidRDefault="00CE42DD" w:rsidP="00CE42DD">
      <w:pPr>
        <w:pStyle w:val="Nincstrkz"/>
        <w:numPr>
          <w:ilvl w:val="2"/>
          <w:numId w:val="17"/>
        </w:numPr>
        <w:jc w:val="both"/>
        <w:rPr>
          <w:lang w:val="hu-HU"/>
        </w:rPr>
      </w:pPr>
      <w:r>
        <w:rPr>
          <w:lang w:val="hu-HU"/>
        </w:rPr>
        <w:t>peremszigetelés elhelyezésével</w:t>
      </w:r>
      <w:r w:rsidR="0061095C">
        <w:rPr>
          <w:lang w:val="hu-HU"/>
        </w:rPr>
        <w:t>,</w:t>
      </w:r>
    </w:p>
    <w:p w:rsidR="00717422" w:rsidRDefault="00717422" w:rsidP="00CE42DD">
      <w:pPr>
        <w:pStyle w:val="Nincstrkz"/>
        <w:numPr>
          <w:ilvl w:val="2"/>
          <w:numId w:val="17"/>
        </w:numPr>
        <w:jc w:val="both"/>
        <w:rPr>
          <w:lang w:val="hu-HU"/>
        </w:rPr>
      </w:pPr>
      <w:r>
        <w:rPr>
          <w:lang w:val="hu-HU"/>
        </w:rPr>
        <w:t>betonacélhálók elhelyezésével normál födémfeltöltésre kerülő esztrich-betonba</w:t>
      </w:r>
      <w:r w:rsidR="0061095C">
        <w:rPr>
          <w:lang w:val="hu-HU"/>
        </w:rPr>
        <w:t>,</w:t>
      </w:r>
    </w:p>
    <w:p w:rsidR="00CE42DD" w:rsidRDefault="0061095C" w:rsidP="00CE42DD">
      <w:pPr>
        <w:pStyle w:val="Nincstrkz"/>
        <w:numPr>
          <w:ilvl w:val="1"/>
          <w:numId w:val="17"/>
        </w:numPr>
        <w:jc w:val="both"/>
        <w:rPr>
          <w:lang w:val="hu-HU"/>
        </w:rPr>
      </w:pPr>
      <w:r>
        <w:rPr>
          <w:lang w:val="hu-HU"/>
        </w:rPr>
        <w:t>e</w:t>
      </w:r>
      <w:r w:rsidR="00CE42DD">
        <w:rPr>
          <w:lang w:val="hu-HU"/>
        </w:rPr>
        <w:t xml:space="preserve">resz </w:t>
      </w:r>
      <w:r>
        <w:rPr>
          <w:lang w:val="hu-HU"/>
        </w:rPr>
        <w:t>és</w:t>
      </w:r>
      <w:r w:rsidR="00CE42DD">
        <w:rPr>
          <w:lang w:val="hu-HU"/>
        </w:rPr>
        <w:t xml:space="preserve"> fedélszék részleges javítása, pótlása</w:t>
      </w:r>
      <w:r>
        <w:rPr>
          <w:lang w:val="hu-HU"/>
        </w:rPr>
        <w:t>,</w:t>
      </w:r>
    </w:p>
    <w:p w:rsidR="00CE42DD" w:rsidRDefault="0061095C" w:rsidP="00CE42DD">
      <w:pPr>
        <w:pStyle w:val="Nincstrkz"/>
        <w:numPr>
          <w:ilvl w:val="1"/>
          <w:numId w:val="17"/>
        </w:numPr>
        <w:jc w:val="both"/>
        <w:rPr>
          <w:lang w:val="hu-HU"/>
        </w:rPr>
      </w:pPr>
      <w:r>
        <w:rPr>
          <w:lang w:val="hu-HU"/>
        </w:rPr>
        <w:t>lakatos</w:t>
      </w:r>
      <w:r w:rsidR="00CE42DD">
        <w:rPr>
          <w:lang w:val="hu-HU"/>
        </w:rPr>
        <w:t>munkák végzése</w:t>
      </w:r>
      <w:r>
        <w:rPr>
          <w:lang w:val="hu-HU"/>
        </w:rPr>
        <w:t>:</w:t>
      </w:r>
    </w:p>
    <w:p w:rsidR="00CE42DD" w:rsidRDefault="00CE42DD" w:rsidP="00CE42DD">
      <w:pPr>
        <w:pStyle w:val="Nincstrkz"/>
        <w:numPr>
          <w:ilvl w:val="2"/>
          <w:numId w:val="17"/>
        </w:numPr>
        <w:jc w:val="both"/>
        <w:rPr>
          <w:lang w:val="hu-HU"/>
        </w:rPr>
      </w:pPr>
      <w:r>
        <w:rPr>
          <w:lang w:val="hu-HU"/>
        </w:rPr>
        <w:t>korlát visszahuzatása, egyengetése</w:t>
      </w:r>
      <w:r w:rsidR="0061095C">
        <w:rPr>
          <w:lang w:val="hu-HU"/>
        </w:rPr>
        <w:t>,</w:t>
      </w:r>
    </w:p>
    <w:p w:rsidR="00CE42DD" w:rsidRDefault="00CE42DD" w:rsidP="00CE42DD">
      <w:pPr>
        <w:pStyle w:val="Nincstrkz"/>
        <w:numPr>
          <w:ilvl w:val="2"/>
          <w:numId w:val="17"/>
        </w:numPr>
        <w:jc w:val="both"/>
        <w:rPr>
          <w:lang w:val="hu-HU"/>
        </w:rPr>
      </w:pPr>
      <w:r>
        <w:rPr>
          <w:lang w:val="hu-HU"/>
        </w:rPr>
        <w:t>kor</w:t>
      </w:r>
      <w:r w:rsidR="0061095C">
        <w:rPr>
          <w:lang w:val="hu-HU"/>
        </w:rPr>
        <w:t>lát megerősítése szerelt bekötő</w:t>
      </w:r>
      <w:r>
        <w:rPr>
          <w:lang w:val="hu-HU"/>
        </w:rPr>
        <w:t>oszlopok felszerelésével</w:t>
      </w:r>
      <w:r w:rsidR="00CB3480">
        <w:rPr>
          <w:lang w:val="hu-HU"/>
        </w:rPr>
        <w:t>, mázolt, felületkezelt k</w:t>
      </w:r>
      <w:r w:rsidR="00CB3480">
        <w:rPr>
          <w:lang w:val="hu-HU"/>
        </w:rPr>
        <w:t>i</w:t>
      </w:r>
      <w:r w:rsidR="00CB3480">
        <w:rPr>
          <w:lang w:val="hu-HU"/>
        </w:rPr>
        <w:t>vitelben</w:t>
      </w:r>
      <w:r w:rsidR="0061095C">
        <w:rPr>
          <w:lang w:val="hu-HU"/>
        </w:rPr>
        <w:t>.</w:t>
      </w:r>
    </w:p>
    <w:p w:rsidR="00CE42DD" w:rsidRDefault="00CE42DD" w:rsidP="002920F2">
      <w:pPr>
        <w:pStyle w:val="Nincstrkz"/>
        <w:jc w:val="both"/>
        <w:rPr>
          <w:lang w:val="hu-HU"/>
        </w:rPr>
      </w:pPr>
    </w:p>
    <w:p w:rsidR="002920F2" w:rsidRDefault="0061095C" w:rsidP="002920F2">
      <w:pPr>
        <w:pStyle w:val="Nincstrkz"/>
        <w:jc w:val="both"/>
        <w:rPr>
          <w:lang w:val="hu-HU"/>
        </w:rPr>
      </w:pPr>
      <w:r>
        <w:rPr>
          <w:lang w:val="hu-HU"/>
        </w:rPr>
        <w:lastRenderedPageBreak/>
        <w:t>E</w:t>
      </w:r>
      <w:r w:rsidR="002920F2">
        <w:rPr>
          <w:lang w:val="hu-HU"/>
        </w:rPr>
        <w:t xml:space="preserve"> kivitelezővel még kétsz</w:t>
      </w:r>
      <w:r>
        <w:rPr>
          <w:lang w:val="hu-HU"/>
        </w:rPr>
        <w:t>er módosították a vállalkozási-</w:t>
      </w:r>
      <w:r w:rsidR="007C104D">
        <w:rPr>
          <w:lang w:val="hu-HU"/>
        </w:rPr>
        <w:t>építési szerződést, rész</w:t>
      </w:r>
      <w:r>
        <w:rPr>
          <w:lang w:val="hu-HU"/>
        </w:rPr>
        <w:t>ben a téli idő miatti időkiesés</w:t>
      </w:r>
      <w:r w:rsidR="007C104D">
        <w:rPr>
          <w:lang w:val="hu-HU"/>
        </w:rPr>
        <w:t xml:space="preserve"> és így határidő módosítás miatt, részb</w:t>
      </w:r>
      <w:r>
        <w:rPr>
          <w:lang w:val="hu-HU"/>
        </w:rPr>
        <w:t>en szükségszerűségből felmerült</w:t>
      </w:r>
      <w:r w:rsidR="007C104D">
        <w:rPr>
          <w:lang w:val="hu-HU"/>
        </w:rPr>
        <w:t xml:space="preserve"> é</w:t>
      </w:r>
      <w:r>
        <w:rPr>
          <w:lang w:val="hu-HU"/>
        </w:rPr>
        <w:t>s</w:t>
      </w:r>
      <w:r w:rsidR="007C104D">
        <w:rPr>
          <w:lang w:val="hu-HU"/>
        </w:rPr>
        <w:t xml:space="preserve"> e</w:t>
      </w:r>
      <w:r w:rsidR="007C104D">
        <w:rPr>
          <w:lang w:val="hu-HU"/>
        </w:rPr>
        <w:t>l</w:t>
      </w:r>
      <w:r w:rsidR="007C104D">
        <w:rPr>
          <w:lang w:val="hu-HU"/>
        </w:rPr>
        <w:t>végzett pótmunkák elszámolása, valamint amiatt, hogy az időközben felülvizsgált villamos</w:t>
      </w:r>
      <w:r>
        <w:rPr>
          <w:lang w:val="hu-HU"/>
        </w:rPr>
        <w:t xml:space="preserve"> </w:t>
      </w:r>
      <w:r w:rsidR="007C104D">
        <w:rPr>
          <w:lang w:val="hu-HU"/>
        </w:rPr>
        <w:t>hálózat nem megfelelősége miatt – technológiai megfontolásokból és a helyes sorrendiség okán – a munkát leállították, döntési határidővel, mely dön</w:t>
      </w:r>
      <w:r w:rsidR="00CE42DD">
        <w:rPr>
          <w:lang w:val="hu-HU"/>
        </w:rPr>
        <w:t>tést</w:t>
      </w:r>
      <w:r w:rsidR="007C104D">
        <w:rPr>
          <w:lang w:val="hu-HU"/>
        </w:rPr>
        <w:t xml:space="preserve"> azonban a társasház nem hozta meg.</w:t>
      </w:r>
    </w:p>
    <w:p w:rsidR="002920F2" w:rsidRDefault="002920F2" w:rsidP="002920F2">
      <w:pPr>
        <w:pStyle w:val="Nincstrkz"/>
        <w:jc w:val="both"/>
        <w:rPr>
          <w:lang w:val="hu-HU"/>
        </w:rPr>
      </w:pPr>
      <w:r>
        <w:rPr>
          <w:lang w:val="hu-HU"/>
        </w:rPr>
        <w:t xml:space="preserve">A következő problémát az </w:t>
      </w:r>
      <w:r w:rsidR="0061095C">
        <w:rPr>
          <w:lang w:val="hu-HU"/>
        </w:rPr>
        <w:t>okozta</w:t>
      </w:r>
      <w:r>
        <w:rPr>
          <w:lang w:val="hu-HU"/>
        </w:rPr>
        <w:t>, hogy az akt</w:t>
      </w:r>
      <w:r w:rsidR="0061095C">
        <w:rPr>
          <w:lang w:val="hu-HU"/>
        </w:rPr>
        <w:t>uális közös képviselő lemondott</w:t>
      </w:r>
      <w:r>
        <w:rPr>
          <w:lang w:val="hu-HU"/>
        </w:rPr>
        <w:t xml:space="preserve"> a számvizsgáló bizottság egy részével együtt, melyet megtudva a kivitelező is lezárta szerződését, </w:t>
      </w:r>
      <w:r w:rsidR="0026331F">
        <w:rPr>
          <w:lang w:val="hu-HU"/>
        </w:rPr>
        <w:t>átadta a lezárt építési napló építtetői oldalait, az általa beépített anyagok minőségi tanúsítványait, és részletesen elszámolt két számlát n</w:t>
      </w:r>
      <w:r w:rsidR="000141F7">
        <w:rPr>
          <w:lang w:val="hu-HU"/>
        </w:rPr>
        <w:t xml:space="preserve">yújtva be, összesen 1.978.319 </w:t>
      </w:r>
      <w:r w:rsidR="0026331F">
        <w:rPr>
          <w:lang w:val="hu-HU"/>
        </w:rPr>
        <w:t xml:space="preserve">Ft + </w:t>
      </w:r>
      <w:r w:rsidR="0061095C">
        <w:rPr>
          <w:lang w:val="hu-HU"/>
        </w:rPr>
        <w:t>áfa</w:t>
      </w:r>
      <w:r w:rsidR="0026331F">
        <w:rPr>
          <w:lang w:val="hu-HU"/>
        </w:rPr>
        <w:t xml:space="preserve"> értékben, melyet műszaki ellenőr kollaudált, a társasház kifizetett,</w:t>
      </w:r>
      <w:r>
        <w:rPr>
          <w:lang w:val="hu-HU"/>
        </w:rPr>
        <w:t xml:space="preserve"> és </w:t>
      </w:r>
      <w:r w:rsidR="0061095C">
        <w:rPr>
          <w:lang w:val="hu-HU"/>
        </w:rPr>
        <w:t xml:space="preserve">a vállalkozó </w:t>
      </w:r>
      <w:r>
        <w:rPr>
          <w:lang w:val="hu-HU"/>
        </w:rPr>
        <w:t>elvonult.</w:t>
      </w:r>
      <w:r w:rsidR="00932CC9">
        <w:rPr>
          <w:lang w:val="hu-HU"/>
        </w:rPr>
        <w:t xml:space="preserve"> A kivitelezőtől hibás teljesítés címén a műszaki ellenőr az esztrich-beton zsugorodási repedés</w:t>
      </w:r>
      <w:r w:rsidR="000141F7">
        <w:rPr>
          <w:lang w:val="hu-HU"/>
        </w:rPr>
        <w:t xml:space="preserve">ei miatt (összes díj: 209.574 </w:t>
      </w:r>
      <w:proofErr w:type="gramStart"/>
      <w:r w:rsidR="00932CC9">
        <w:rPr>
          <w:lang w:val="hu-HU"/>
        </w:rPr>
        <w:t>Ft</w:t>
      </w:r>
      <w:proofErr w:type="gramEnd"/>
      <w:r w:rsidR="00932CC9">
        <w:rPr>
          <w:lang w:val="hu-HU"/>
        </w:rPr>
        <w:t xml:space="preserve"> mint díjalap után) 30%-ot levont, mely 62.8</w:t>
      </w:r>
      <w:r w:rsidR="000141F7">
        <w:rPr>
          <w:lang w:val="hu-HU"/>
        </w:rPr>
        <w:t xml:space="preserve">62 </w:t>
      </w:r>
      <w:r w:rsidR="00932CC9">
        <w:rPr>
          <w:lang w:val="hu-HU"/>
        </w:rPr>
        <w:t>Ft volt.</w:t>
      </w:r>
    </w:p>
    <w:p w:rsidR="007C104D" w:rsidRDefault="007C104D" w:rsidP="002920F2">
      <w:pPr>
        <w:pStyle w:val="Nincstrkz"/>
        <w:jc w:val="both"/>
        <w:rPr>
          <w:lang w:val="hu-HU"/>
        </w:rPr>
      </w:pPr>
      <w:r>
        <w:rPr>
          <w:lang w:val="hu-HU"/>
        </w:rPr>
        <w:t>A fenma</w:t>
      </w:r>
      <w:r w:rsidR="000141F7">
        <w:rPr>
          <w:lang w:val="hu-HU"/>
        </w:rPr>
        <w:t xml:space="preserve">radó munkák értéke: 6.614.761 </w:t>
      </w:r>
      <w:r>
        <w:rPr>
          <w:lang w:val="hu-HU"/>
        </w:rPr>
        <w:t>Ft - 1.978.</w:t>
      </w:r>
      <w:r w:rsidR="000141F7">
        <w:rPr>
          <w:lang w:val="hu-HU"/>
        </w:rPr>
        <w:t xml:space="preserve">319 Ft = 4.636.442 </w:t>
      </w:r>
      <w:r w:rsidR="00CE42DD">
        <w:rPr>
          <w:lang w:val="hu-HU"/>
        </w:rPr>
        <w:t xml:space="preserve">Ft + </w:t>
      </w:r>
      <w:r w:rsidR="000141F7">
        <w:rPr>
          <w:lang w:val="hu-HU"/>
        </w:rPr>
        <w:t>áfa</w:t>
      </w:r>
      <w:r w:rsidR="00CE42DD">
        <w:rPr>
          <w:lang w:val="hu-HU"/>
        </w:rPr>
        <w:t>, melyet a k</w:t>
      </w:r>
      <w:r w:rsidR="00CE42DD">
        <w:rPr>
          <w:lang w:val="hu-HU"/>
        </w:rPr>
        <w:t>ö</w:t>
      </w:r>
      <w:r w:rsidR="00CE42DD">
        <w:rPr>
          <w:lang w:val="hu-HU"/>
        </w:rPr>
        <w:t>vetkező kivitelezőnek kellett volna elvégeznie.</w:t>
      </w:r>
    </w:p>
    <w:p w:rsidR="002920F2" w:rsidRDefault="002920F2" w:rsidP="002920F2">
      <w:pPr>
        <w:pStyle w:val="Nincstrkz"/>
        <w:jc w:val="both"/>
        <w:rPr>
          <w:lang w:val="hu-HU"/>
        </w:rPr>
      </w:pPr>
      <w:r>
        <w:rPr>
          <w:lang w:val="hu-HU"/>
        </w:rPr>
        <w:t>Az új közös képviselő megszüntette a műszaki ellenőr szerződését is, és új kivitelezővel kötött szerződést. A legújabb kivitelező azonban az épületszerkezetek nagy részét elhagyta, és igen gyenge minőségben „teljesített”.</w:t>
      </w:r>
    </w:p>
    <w:p w:rsidR="002920F2" w:rsidRDefault="002920F2" w:rsidP="002920F2">
      <w:pPr>
        <w:pStyle w:val="Nincstrkz"/>
        <w:jc w:val="both"/>
        <w:rPr>
          <w:lang w:val="hu-HU"/>
        </w:rPr>
      </w:pPr>
      <w:r>
        <w:rPr>
          <w:lang w:val="hu-HU"/>
        </w:rPr>
        <w:t>A hiányok, hibák, problémák, melyeket e kivitelező okozott</w:t>
      </w:r>
      <w:r w:rsidR="000141F7">
        <w:rPr>
          <w:lang w:val="hu-HU"/>
        </w:rPr>
        <w:t>,</w:t>
      </w:r>
      <w:r>
        <w:rPr>
          <w:lang w:val="hu-HU"/>
        </w:rPr>
        <w:t xml:space="preserve"> az alábbiak voltak:</w:t>
      </w:r>
    </w:p>
    <w:p w:rsidR="004823DE" w:rsidRDefault="004823DE" w:rsidP="002920F2">
      <w:pPr>
        <w:pStyle w:val="Nincstrkz"/>
        <w:jc w:val="both"/>
        <w:rPr>
          <w:lang w:val="hu-HU"/>
        </w:rPr>
      </w:pPr>
    </w:p>
    <w:p w:rsidR="002920F2" w:rsidRDefault="002920F2" w:rsidP="002920F2">
      <w:pPr>
        <w:pStyle w:val="Nincstrkz"/>
        <w:numPr>
          <w:ilvl w:val="0"/>
          <w:numId w:val="16"/>
        </w:numPr>
        <w:jc w:val="both"/>
        <w:rPr>
          <w:lang w:val="hu-HU"/>
        </w:rPr>
      </w:pPr>
      <w:r>
        <w:rPr>
          <w:lang w:val="hu-HU"/>
        </w:rPr>
        <w:t>Önkényesen elhagyott épületszerkezeteket:</w:t>
      </w:r>
    </w:p>
    <w:p w:rsidR="00D95801" w:rsidRDefault="00D95801" w:rsidP="00D95801">
      <w:pPr>
        <w:pStyle w:val="Nincstrkz"/>
        <w:numPr>
          <w:ilvl w:val="1"/>
          <w:numId w:val="16"/>
        </w:numPr>
        <w:jc w:val="both"/>
        <w:rPr>
          <w:lang w:val="hu-HU"/>
        </w:rPr>
      </w:pPr>
      <w:r>
        <w:rPr>
          <w:lang w:val="hu-HU"/>
        </w:rPr>
        <w:t>nem készültek perem</w:t>
      </w:r>
      <w:r w:rsidR="000141F7">
        <w:rPr>
          <w:lang w:val="hu-HU"/>
        </w:rPr>
        <w:t>-</w:t>
      </w:r>
      <w:r>
        <w:rPr>
          <w:lang w:val="hu-HU"/>
        </w:rPr>
        <w:t xml:space="preserve"> és felületszigetelések, bár egy zsák Mapelastik kenhető </w:t>
      </w:r>
      <w:proofErr w:type="gramStart"/>
      <w:r>
        <w:rPr>
          <w:lang w:val="hu-HU"/>
        </w:rPr>
        <w:t>két komponens</w:t>
      </w:r>
      <w:r w:rsidR="000141F7">
        <w:rPr>
          <w:lang w:val="hu-HU"/>
        </w:rPr>
        <w:t>es</w:t>
      </w:r>
      <w:proofErr w:type="gramEnd"/>
      <w:r w:rsidR="000141F7">
        <w:rPr>
          <w:lang w:val="hu-HU"/>
        </w:rPr>
        <w:t xml:space="preserve"> vízszigetelő anyagot felhasznált,</w:t>
      </w:r>
      <w:r>
        <w:rPr>
          <w:lang w:val="hu-HU"/>
        </w:rPr>
        <w:t xml:space="preserve"> azonban</w:t>
      </w:r>
      <w:r w:rsidR="000141F7">
        <w:rPr>
          <w:lang w:val="hu-HU"/>
        </w:rPr>
        <w:t xml:space="preserve"> csak a padlón</w:t>
      </w:r>
      <w:r w:rsidR="0026331F">
        <w:rPr>
          <w:lang w:val="hu-HU"/>
        </w:rPr>
        <w:t xml:space="preserve"> és</w:t>
      </w:r>
      <w:r>
        <w:rPr>
          <w:lang w:val="hu-HU"/>
        </w:rPr>
        <w:t xml:space="preserve"> nem</w:t>
      </w:r>
      <w:r w:rsidR="0026331F">
        <w:rPr>
          <w:lang w:val="hu-HU"/>
        </w:rPr>
        <w:t xml:space="preserve"> szaksz</w:t>
      </w:r>
      <w:r w:rsidR="0026331F">
        <w:rPr>
          <w:lang w:val="hu-HU"/>
        </w:rPr>
        <w:t>e</w:t>
      </w:r>
      <w:r w:rsidR="0026331F">
        <w:rPr>
          <w:lang w:val="hu-HU"/>
        </w:rPr>
        <w:t>rű</w:t>
      </w:r>
      <w:r w:rsidR="000141F7">
        <w:rPr>
          <w:lang w:val="hu-HU"/>
        </w:rPr>
        <w:t>en</w:t>
      </w:r>
      <w:r w:rsidR="0026331F">
        <w:rPr>
          <w:lang w:val="hu-HU"/>
        </w:rPr>
        <w:t xml:space="preserve"> és csak kis területen</w:t>
      </w:r>
      <w:r w:rsidR="000141F7">
        <w:rPr>
          <w:lang w:val="hu-HU"/>
        </w:rPr>
        <w:t xml:space="preserve"> (</w:t>
      </w:r>
      <w:r>
        <w:rPr>
          <w:lang w:val="hu-HU"/>
        </w:rPr>
        <w:t>a helyszíni, feltárásokról, és építé</w:t>
      </w:r>
      <w:r w:rsidR="0026331F">
        <w:rPr>
          <w:lang w:val="hu-HU"/>
        </w:rPr>
        <w:t>s közben is készült fotók tanúsá</w:t>
      </w:r>
      <w:r>
        <w:rPr>
          <w:lang w:val="hu-HU"/>
        </w:rPr>
        <w:t>ga</w:t>
      </w:r>
      <w:r w:rsidR="0026331F">
        <w:rPr>
          <w:lang w:val="hu-HU"/>
        </w:rPr>
        <w:t>, valamint a jelentős födémátázások</w:t>
      </w:r>
      <w:r>
        <w:rPr>
          <w:lang w:val="hu-HU"/>
        </w:rPr>
        <w:t xml:space="preserve"> szerint</w:t>
      </w:r>
      <w:r w:rsidR="000141F7">
        <w:rPr>
          <w:lang w:val="hu-HU"/>
        </w:rPr>
        <w:t>),</w:t>
      </w:r>
    </w:p>
    <w:p w:rsidR="007C104D" w:rsidRDefault="007C104D" w:rsidP="00D95801">
      <w:pPr>
        <w:pStyle w:val="Nincstrkz"/>
        <w:numPr>
          <w:ilvl w:val="1"/>
          <w:numId w:val="16"/>
        </w:numPr>
        <w:jc w:val="both"/>
        <w:rPr>
          <w:lang w:val="hu-HU"/>
        </w:rPr>
      </w:pPr>
      <w:r>
        <w:rPr>
          <w:lang w:val="hu-HU"/>
        </w:rPr>
        <w:t>nem készült el a szigetelés</w:t>
      </w:r>
      <w:r w:rsidR="00932CC9">
        <w:rPr>
          <w:lang w:val="hu-HU"/>
        </w:rPr>
        <w:t>t védő lezáró, takaró profil</w:t>
      </w:r>
      <w:r w:rsidR="000141F7">
        <w:rPr>
          <w:lang w:val="hu-HU"/>
        </w:rPr>
        <w:t>,</w:t>
      </w:r>
    </w:p>
    <w:p w:rsidR="00932CC9" w:rsidRDefault="00932CC9" w:rsidP="00D95801">
      <w:pPr>
        <w:pStyle w:val="Nincstrkz"/>
        <w:numPr>
          <w:ilvl w:val="1"/>
          <w:numId w:val="16"/>
        </w:numPr>
        <w:jc w:val="both"/>
        <w:rPr>
          <w:lang w:val="hu-HU"/>
        </w:rPr>
      </w:pPr>
      <w:r>
        <w:rPr>
          <w:lang w:val="hu-HU"/>
        </w:rPr>
        <w:t>nem készült el a burkolatot lezáró, cseppentő vízorros profil beépítése</w:t>
      </w:r>
      <w:r w:rsidR="000141F7">
        <w:rPr>
          <w:lang w:val="hu-HU"/>
        </w:rPr>
        <w:t>,</w:t>
      </w:r>
    </w:p>
    <w:p w:rsidR="006911D2" w:rsidRDefault="006911D2" w:rsidP="00D95801">
      <w:pPr>
        <w:pStyle w:val="Nincstrkz"/>
        <w:numPr>
          <w:ilvl w:val="1"/>
          <w:numId w:val="16"/>
        </w:numPr>
        <w:jc w:val="both"/>
        <w:rPr>
          <w:lang w:val="hu-HU"/>
        </w:rPr>
      </w:pPr>
      <w:r>
        <w:rPr>
          <w:lang w:val="hu-HU"/>
        </w:rPr>
        <w:t xml:space="preserve">nem készült el a </w:t>
      </w:r>
      <w:r w:rsidRPr="005A1B0D">
        <w:rPr>
          <w:rFonts w:ascii="Times New Roman CE" w:hAnsi="Times New Roman CE"/>
        </w:rPr>
        <w:t>M</w:t>
      </w:r>
      <w:r w:rsidR="000141F7">
        <w:rPr>
          <w:rFonts w:ascii="Times New Roman CE" w:hAnsi="Times New Roman CE"/>
        </w:rPr>
        <w:t>apesil</w:t>
      </w:r>
      <w:r w:rsidRPr="005A1B0D">
        <w:rPr>
          <w:rFonts w:ascii="Times New Roman CE" w:hAnsi="Times New Roman CE"/>
        </w:rPr>
        <w:t xml:space="preserve"> AC 112. jelű G</w:t>
      </w:r>
      <w:r w:rsidR="000141F7">
        <w:rPr>
          <w:rFonts w:ascii="Times New Roman CE" w:hAnsi="Times New Roman CE"/>
        </w:rPr>
        <w:t>rigio</w:t>
      </w:r>
      <w:r w:rsidRPr="005A1B0D">
        <w:rPr>
          <w:rFonts w:ascii="Times New Roman CE" w:hAnsi="Times New Roman CE"/>
        </w:rPr>
        <w:t xml:space="preserve"> M</w:t>
      </w:r>
      <w:r w:rsidR="000141F7">
        <w:rPr>
          <w:rFonts w:ascii="Times New Roman CE" w:hAnsi="Times New Roman CE"/>
        </w:rPr>
        <w:t>edio</w:t>
      </w:r>
      <w:r w:rsidRPr="005A1B0D">
        <w:rPr>
          <w:rFonts w:ascii="Times New Roman CE" w:hAnsi="Times New Roman CE"/>
        </w:rPr>
        <w:t xml:space="preserve"> rugalmas fugázóval</w:t>
      </w:r>
      <w:r>
        <w:rPr>
          <w:rFonts w:ascii="Times New Roman CE" w:hAnsi="Times New Roman CE"/>
        </w:rPr>
        <w:t xml:space="preserve"> (A13 T5 V40)</w:t>
      </w:r>
      <w:r w:rsidRPr="005A1B0D">
        <w:rPr>
          <w:rFonts w:ascii="Times New Roman CE" w:hAnsi="Times New Roman CE"/>
        </w:rPr>
        <w:t xml:space="preserve"> </w:t>
      </w:r>
      <w:r>
        <w:rPr>
          <w:rFonts w:ascii="Times New Roman CE" w:hAnsi="Times New Roman CE"/>
        </w:rPr>
        <w:t>fugázva a 20 m2-enként, illetve 6 fm-ként,</w:t>
      </w:r>
      <w:r w:rsidRPr="005A1B0D">
        <w:rPr>
          <w:rFonts w:ascii="Times New Roman CE" w:hAnsi="Times New Roman CE"/>
        </w:rPr>
        <w:t xml:space="preserve"> lábazat-padló</w:t>
      </w:r>
      <w:r>
        <w:rPr>
          <w:rFonts w:ascii="Times New Roman CE" w:hAnsi="Times New Roman CE"/>
        </w:rPr>
        <w:t>, padló-fal</w:t>
      </w:r>
      <w:r w:rsidRPr="005A1B0D">
        <w:rPr>
          <w:rFonts w:ascii="Times New Roman CE" w:hAnsi="Times New Roman CE"/>
        </w:rPr>
        <w:t xml:space="preserve"> csatlakozásoknál</w:t>
      </w:r>
      <w:r>
        <w:rPr>
          <w:rFonts w:ascii="Times New Roman CE" w:hAnsi="Times New Roman CE"/>
        </w:rPr>
        <w:t>,</w:t>
      </w:r>
      <w:r w:rsidRPr="005A1B0D">
        <w:rPr>
          <w:rFonts w:ascii="Times New Roman CE" w:hAnsi="Times New Roman CE"/>
        </w:rPr>
        <w:t xml:space="preserve"> nyílászáróknál, szerelvényeknél,</w:t>
      </w:r>
      <w:r>
        <w:rPr>
          <w:rFonts w:ascii="Times New Roman CE" w:hAnsi="Times New Roman CE"/>
        </w:rPr>
        <w:t xml:space="preserve"> </w:t>
      </w:r>
      <w:r w:rsidRPr="005A1B0D">
        <w:rPr>
          <w:rFonts w:ascii="Times New Roman CE" w:hAnsi="Times New Roman CE"/>
        </w:rPr>
        <w:t>küszöböknél</w:t>
      </w:r>
      <w:r>
        <w:rPr>
          <w:rFonts w:ascii="Times New Roman CE" w:hAnsi="Times New Roman CE"/>
        </w:rPr>
        <w:t xml:space="preserve"> lévő fugázások</w:t>
      </w:r>
      <w:r w:rsidR="000141F7">
        <w:rPr>
          <w:rFonts w:ascii="Times New Roman CE" w:hAnsi="Times New Roman CE"/>
        </w:rPr>
        <w:t>,</w:t>
      </w:r>
    </w:p>
    <w:p w:rsidR="00932CC9" w:rsidRDefault="00932CC9" w:rsidP="00D95801">
      <w:pPr>
        <w:pStyle w:val="Nincstrkz"/>
        <w:numPr>
          <w:ilvl w:val="1"/>
          <w:numId w:val="16"/>
        </w:numPr>
        <w:jc w:val="both"/>
        <w:rPr>
          <w:lang w:val="hu-HU"/>
        </w:rPr>
      </w:pPr>
      <w:r>
        <w:rPr>
          <w:lang w:val="hu-HU"/>
        </w:rPr>
        <w:t>nem készült el a mennyezeti vékonyvakolat</w:t>
      </w:r>
      <w:r w:rsidR="000141F7">
        <w:rPr>
          <w:lang w:val="hu-HU"/>
        </w:rPr>
        <w:t>,</w:t>
      </w:r>
    </w:p>
    <w:p w:rsidR="00932CC9" w:rsidRDefault="00932CC9" w:rsidP="00D95801">
      <w:pPr>
        <w:pStyle w:val="Nincstrkz"/>
        <w:numPr>
          <w:ilvl w:val="1"/>
          <w:numId w:val="16"/>
        </w:numPr>
        <w:jc w:val="both"/>
        <w:rPr>
          <w:lang w:val="hu-HU"/>
        </w:rPr>
      </w:pPr>
      <w:r>
        <w:rPr>
          <w:lang w:val="hu-HU"/>
        </w:rPr>
        <w:t>nem készült el az összes vakolatjavítás</w:t>
      </w:r>
      <w:r w:rsidR="000141F7">
        <w:rPr>
          <w:lang w:val="hu-HU"/>
        </w:rPr>
        <w:t>,</w:t>
      </w:r>
    </w:p>
    <w:p w:rsidR="00932CC9" w:rsidRDefault="00932CC9" w:rsidP="00D95801">
      <w:pPr>
        <w:pStyle w:val="Nincstrkz"/>
        <w:numPr>
          <w:ilvl w:val="1"/>
          <w:numId w:val="16"/>
        </w:numPr>
        <w:jc w:val="both"/>
        <w:rPr>
          <w:lang w:val="hu-HU"/>
        </w:rPr>
      </w:pPr>
      <w:r>
        <w:rPr>
          <w:lang w:val="hu-HU"/>
        </w:rPr>
        <w:t>nem készültek –egy réteg kivételével – az acélszerkezetek mázolási munkái</w:t>
      </w:r>
      <w:r w:rsidR="000141F7">
        <w:rPr>
          <w:lang w:val="hu-HU"/>
        </w:rPr>
        <w:t>,</w:t>
      </w:r>
    </w:p>
    <w:p w:rsidR="00932CC9" w:rsidRDefault="00932CC9" w:rsidP="00D95801">
      <w:pPr>
        <w:pStyle w:val="Nincstrkz"/>
        <w:numPr>
          <w:ilvl w:val="1"/>
          <w:numId w:val="16"/>
        </w:numPr>
        <w:jc w:val="both"/>
        <w:rPr>
          <w:lang w:val="hu-HU"/>
        </w:rPr>
      </w:pPr>
      <w:r>
        <w:rPr>
          <w:lang w:val="hu-HU"/>
        </w:rPr>
        <w:t>nem készültek el a homlokzatfestési munkák</w:t>
      </w:r>
      <w:r w:rsidR="000141F7">
        <w:rPr>
          <w:lang w:val="hu-HU"/>
        </w:rPr>
        <w:t>.</w:t>
      </w:r>
    </w:p>
    <w:p w:rsidR="002920F2" w:rsidRDefault="002920F2" w:rsidP="002920F2">
      <w:pPr>
        <w:pStyle w:val="Nincstrkz"/>
        <w:numPr>
          <w:ilvl w:val="0"/>
          <w:numId w:val="16"/>
        </w:numPr>
        <w:jc w:val="both"/>
        <w:rPr>
          <w:lang w:val="hu-HU"/>
        </w:rPr>
      </w:pPr>
      <w:r>
        <w:rPr>
          <w:lang w:val="hu-HU"/>
        </w:rPr>
        <w:t>Nem a terv szerinti épületszerkezeteket kivitelezte:</w:t>
      </w:r>
    </w:p>
    <w:p w:rsidR="002920F2" w:rsidRPr="00D95801" w:rsidRDefault="00D95801" w:rsidP="002920F2">
      <w:pPr>
        <w:pStyle w:val="Nincstrkz"/>
        <w:numPr>
          <w:ilvl w:val="1"/>
          <w:numId w:val="16"/>
        </w:numPr>
        <w:jc w:val="both"/>
        <w:rPr>
          <w:lang w:val="hu-HU"/>
        </w:rPr>
      </w:pPr>
      <w:r>
        <w:rPr>
          <w:rFonts w:ascii="Times New Roman CE" w:hAnsi="Times New Roman CE"/>
        </w:rPr>
        <w:t xml:space="preserve">a </w:t>
      </w:r>
      <w:r w:rsidRPr="005A1B0D">
        <w:rPr>
          <w:rFonts w:ascii="Times New Roman CE" w:hAnsi="Times New Roman CE"/>
        </w:rPr>
        <w:t>Gres 200/200/8,5 mm F</w:t>
      </w:r>
      <w:r w:rsidR="000141F7">
        <w:rPr>
          <w:rFonts w:ascii="Times New Roman CE" w:hAnsi="Times New Roman CE"/>
        </w:rPr>
        <w:t>laviker</w:t>
      </w:r>
      <w:r w:rsidRPr="005A1B0D">
        <w:rPr>
          <w:rFonts w:ascii="Times New Roman CE" w:hAnsi="Times New Roman CE"/>
        </w:rPr>
        <w:t xml:space="preserve"> gyár, G</w:t>
      </w:r>
      <w:r w:rsidR="000141F7">
        <w:rPr>
          <w:rFonts w:ascii="Times New Roman CE" w:hAnsi="Times New Roman CE"/>
        </w:rPr>
        <w:t>ranigliati</w:t>
      </w:r>
      <w:r w:rsidRPr="005A1B0D">
        <w:rPr>
          <w:rFonts w:ascii="Times New Roman CE" w:hAnsi="Times New Roman CE"/>
        </w:rPr>
        <w:t xml:space="preserve"> típus, sorozat: 39., M</w:t>
      </w:r>
      <w:r w:rsidR="000141F7">
        <w:rPr>
          <w:rFonts w:ascii="Times New Roman CE" w:hAnsi="Times New Roman CE"/>
        </w:rPr>
        <w:t>ercurio</w:t>
      </w:r>
      <w:r w:rsidRPr="005A1B0D">
        <w:rPr>
          <w:rFonts w:ascii="Times New Roman CE" w:hAnsi="Times New Roman CE"/>
        </w:rPr>
        <w:t xml:space="preserve"> FRU R12 matt, fagyálló, csúszásgátló felületű lapok</w:t>
      </w:r>
      <w:r>
        <w:rPr>
          <w:rFonts w:ascii="Times New Roman CE" w:hAnsi="Times New Roman CE"/>
        </w:rPr>
        <w:t>kal,</w:t>
      </w:r>
      <w:r w:rsidRPr="005A1B0D">
        <w:rPr>
          <w:rFonts w:ascii="Times New Roman CE" w:hAnsi="Times New Roman CE"/>
        </w:rPr>
        <w:t xml:space="preserve"> 8. kopásállósággal</w:t>
      </w:r>
      <w:r>
        <w:rPr>
          <w:rFonts w:ascii="Times New Roman CE" w:hAnsi="Times New Roman CE"/>
        </w:rPr>
        <w:t xml:space="preserve"> (A13 T5 V55) helyett T</w:t>
      </w:r>
      <w:r w:rsidR="000141F7">
        <w:rPr>
          <w:rFonts w:ascii="Times New Roman CE" w:hAnsi="Times New Roman CE"/>
        </w:rPr>
        <w:t>aurus</w:t>
      </w:r>
      <w:r>
        <w:rPr>
          <w:rFonts w:ascii="Times New Roman CE" w:hAnsi="Times New Roman CE"/>
        </w:rPr>
        <w:t xml:space="preserve"> Bohemia gres 200/200/9 mm lapokat használt a burkoláshoz</w:t>
      </w:r>
      <w:r w:rsidR="000141F7">
        <w:rPr>
          <w:rFonts w:ascii="Times New Roman CE" w:hAnsi="Times New Roman CE"/>
        </w:rPr>
        <w:t>,</w:t>
      </w:r>
    </w:p>
    <w:p w:rsidR="00D95801" w:rsidRPr="004823DE" w:rsidRDefault="00D95801" w:rsidP="002920F2">
      <w:pPr>
        <w:pStyle w:val="Nincstrkz"/>
        <w:numPr>
          <w:ilvl w:val="1"/>
          <w:numId w:val="16"/>
        </w:numPr>
        <w:jc w:val="both"/>
        <w:rPr>
          <w:lang w:val="hu-HU"/>
        </w:rPr>
      </w:pPr>
      <w:r>
        <w:rPr>
          <w:lang w:val="hu-HU"/>
        </w:rPr>
        <w:t xml:space="preserve">a </w:t>
      </w:r>
      <w:r w:rsidRPr="005A1B0D">
        <w:rPr>
          <w:rFonts w:ascii="Times New Roman CE" w:hAnsi="Times New Roman CE"/>
        </w:rPr>
        <w:t>flex, rugalmas, kültéri A</w:t>
      </w:r>
      <w:r w:rsidR="000141F7">
        <w:rPr>
          <w:rFonts w:ascii="Times New Roman CE" w:hAnsi="Times New Roman CE"/>
        </w:rPr>
        <w:t>rdex</w:t>
      </w:r>
      <w:r w:rsidRPr="005A1B0D">
        <w:rPr>
          <w:rFonts w:ascii="Times New Roman CE" w:hAnsi="Times New Roman CE"/>
        </w:rPr>
        <w:t xml:space="preserve"> X7G</w:t>
      </w:r>
      <w:r>
        <w:rPr>
          <w:rFonts w:ascii="Times New Roman CE" w:hAnsi="Times New Roman CE"/>
        </w:rPr>
        <w:t xml:space="preserve"> ragasztó helyett M</w:t>
      </w:r>
      <w:r w:rsidR="000141F7">
        <w:rPr>
          <w:rFonts w:ascii="Times New Roman CE" w:hAnsi="Times New Roman CE"/>
        </w:rPr>
        <w:t>apei</w:t>
      </w:r>
      <w:r>
        <w:rPr>
          <w:rFonts w:ascii="Times New Roman CE" w:hAnsi="Times New Roman CE"/>
        </w:rPr>
        <w:t xml:space="preserve"> Adasilex P4 ragasztóba r</w:t>
      </w:r>
      <w:r>
        <w:rPr>
          <w:rFonts w:ascii="Times New Roman CE" w:hAnsi="Times New Roman CE"/>
        </w:rPr>
        <w:t>a</w:t>
      </w:r>
      <w:r>
        <w:rPr>
          <w:rFonts w:ascii="Times New Roman CE" w:hAnsi="Times New Roman CE"/>
        </w:rPr>
        <w:t>gasztott</w:t>
      </w:r>
      <w:r w:rsidR="000141F7">
        <w:rPr>
          <w:rFonts w:ascii="Times New Roman CE" w:hAnsi="Times New Roman CE"/>
        </w:rPr>
        <w:t>,</w:t>
      </w:r>
    </w:p>
    <w:p w:rsidR="004823DE" w:rsidRPr="004823DE" w:rsidRDefault="004823DE" w:rsidP="002920F2">
      <w:pPr>
        <w:pStyle w:val="Nincstrkz"/>
        <w:numPr>
          <w:ilvl w:val="1"/>
          <w:numId w:val="16"/>
        </w:numPr>
        <w:jc w:val="both"/>
        <w:rPr>
          <w:lang w:val="hu-HU"/>
        </w:rPr>
      </w:pPr>
      <w:r>
        <w:rPr>
          <w:rFonts w:ascii="Times New Roman CE" w:hAnsi="Times New Roman CE"/>
        </w:rPr>
        <w:t>a lábazat síkja nem a tervezett síkon van</w:t>
      </w:r>
      <w:r w:rsidR="000141F7">
        <w:rPr>
          <w:rFonts w:ascii="Times New Roman CE" w:hAnsi="Times New Roman CE"/>
        </w:rPr>
        <w:t>,</w:t>
      </w:r>
      <w:r>
        <w:rPr>
          <w:rFonts w:ascii="Times New Roman CE" w:hAnsi="Times New Roman CE"/>
        </w:rPr>
        <w:t xml:space="preserve"> hanem a homlokzat síkja elé áll</w:t>
      </w:r>
      <w:r w:rsidR="000141F7">
        <w:rPr>
          <w:rFonts w:ascii="Times New Roman CE" w:hAnsi="Times New Roman CE"/>
        </w:rPr>
        <w:t>,</w:t>
      </w:r>
    </w:p>
    <w:p w:rsidR="004823DE" w:rsidRPr="004823DE" w:rsidRDefault="004823DE" w:rsidP="002920F2">
      <w:pPr>
        <w:pStyle w:val="Nincstrkz"/>
        <w:numPr>
          <w:ilvl w:val="1"/>
          <w:numId w:val="16"/>
        </w:numPr>
        <w:jc w:val="both"/>
        <w:rPr>
          <w:lang w:val="hu-HU"/>
        </w:rPr>
      </w:pPr>
      <w:r w:rsidRPr="004823DE">
        <w:rPr>
          <w:rFonts w:ascii="Times New Roman CE" w:hAnsi="Times New Roman CE"/>
          <w:lang w:val="hu-HU"/>
        </w:rPr>
        <w:t>a lábazat számos esetben nem a</w:t>
      </w:r>
      <w:r>
        <w:rPr>
          <w:rFonts w:ascii="Times New Roman CE" w:hAnsi="Times New Roman CE"/>
          <w:lang w:val="hu-HU"/>
        </w:rPr>
        <w:t xml:space="preserve"> </w:t>
      </w:r>
      <w:r w:rsidRPr="004823DE">
        <w:rPr>
          <w:rFonts w:ascii="Times New Roman CE" w:hAnsi="Times New Roman CE"/>
          <w:lang w:val="hu-HU"/>
        </w:rPr>
        <w:t xml:space="preserve">padlóburkolaton </w:t>
      </w:r>
      <w:r>
        <w:rPr>
          <w:rFonts w:ascii="Times New Roman CE" w:hAnsi="Times New Roman CE" w:hint="eastAsia"/>
          <w:lang w:val="hu-HU"/>
        </w:rPr>
        <w:t>„</w:t>
      </w:r>
      <w:r>
        <w:rPr>
          <w:rFonts w:ascii="Times New Roman CE" w:hAnsi="Times New Roman CE"/>
          <w:lang w:val="hu-HU"/>
        </w:rPr>
        <w:t>áll</w:t>
      </w:r>
      <w:r>
        <w:rPr>
          <w:rFonts w:ascii="Times New Roman CE" w:hAnsi="Times New Roman CE" w:hint="eastAsia"/>
          <w:lang w:val="hu-HU"/>
        </w:rPr>
        <w:t>”</w:t>
      </w:r>
      <w:r>
        <w:rPr>
          <w:rFonts w:ascii="Times New Roman CE" w:hAnsi="Times New Roman CE"/>
          <w:lang w:val="hu-HU"/>
        </w:rPr>
        <w:t xml:space="preserve">, hanem az </w:t>
      </w:r>
      <w:proofErr w:type="gramStart"/>
      <w:r>
        <w:rPr>
          <w:rFonts w:ascii="Times New Roman CE" w:hAnsi="Times New Roman CE"/>
          <w:lang w:val="hu-HU"/>
        </w:rPr>
        <w:t>alá-mögé került</w:t>
      </w:r>
      <w:proofErr w:type="gramEnd"/>
      <w:r w:rsidR="000141F7">
        <w:rPr>
          <w:rFonts w:ascii="Times New Roman CE" w:hAnsi="Times New Roman CE"/>
          <w:lang w:val="hu-HU"/>
        </w:rPr>
        <w:t>,</w:t>
      </w:r>
    </w:p>
    <w:p w:rsidR="006911D2" w:rsidRPr="00EE1ABA" w:rsidRDefault="006911D2" w:rsidP="002920F2">
      <w:pPr>
        <w:pStyle w:val="Nincstrkz"/>
        <w:numPr>
          <w:ilvl w:val="1"/>
          <w:numId w:val="16"/>
        </w:numPr>
        <w:jc w:val="both"/>
        <w:rPr>
          <w:lang w:val="hu-HU"/>
        </w:rPr>
      </w:pPr>
      <w:proofErr w:type="gramStart"/>
      <w:r>
        <w:rPr>
          <w:rFonts w:ascii="Times New Roman CE" w:hAnsi="Times New Roman CE"/>
        </w:rPr>
        <w:t>a</w:t>
      </w:r>
      <w:proofErr w:type="gramEnd"/>
      <w:r>
        <w:rPr>
          <w:rFonts w:ascii="Times New Roman CE" w:hAnsi="Times New Roman CE"/>
        </w:rPr>
        <w:t xml:space="preserve"> </w:t>
      </w:r>
      <w:r w:rsidR="00D74A1E">
        <w:t>20/20 cm gres csúszásgátló felületű lapburkolat nem a Coloroid A13 T</w:t>
      </w:r>
      <w:r w:rsidR="004823DE">
        <w:t>5 V55 színnek megfelelő, hanem a mért színkülönbség ΔE*</w:t>
      </w:r>
      <w:r w:rsidR="004823DE">
        <w:rPr>
          <w:vertAlign w:val="subscript"/>
        </w:rPr>
        <w:t>ab</w:t>
      </w:r>
      <w:r w:rsidR="00590205">
        <w:t xml:space="preserve"> = 12,50 mely különös</w:t>
      </w:r>
      <w:r w:rsidR="004823DE">
        <w:t>en nagy</w:t>
      </w:r>
      <w:r w:rsidR="00324B8E">
        <w:t>.</w:t>
      </w:r>
    </w:p>
    <w:p w:rsidR="00590205" w:rsidRDefault="00590205" w:rsidP="00324B8E">
      <w:pPr>
        <w:pStyle w:val="Nincstrkz"/>
        <w:ind w:left="720"/>
        <w:jc w:val="both"/>
      </w:pPr>
      <w:r>
        <w:t xml:space="preserve">A színkülönbségmérést </w:t>
      </w:r>
      <w:proofErr w:type="gramStart"/>
      <w:r>
        <w:t>az</w:t>
      </w:r>
      <w:proofErr w:type="gramEnd"/>
      <w:r>
        <w:t xml:space="preserve"> </w:t>
      </w:r>
      <w:r w:rsidRPr="00590205">
        <w:t>E</w:t>
      </w:r>
      <w:r w:rsidR="000141F7">
        <w:t>lcomp</w:t>
      </w:r>
      <w:r w:rsidRPr="00590205">
        <w:t xml:space="preserve"> C</w:t>
      </w:r>
      <w:r w:rsidR="000141F7">
        <w:t>omcolor</w:t>
      </w:r>
      <w:r w:rsidRPr="00590205">
        <w:t xml:space="preserve"> spektrofotométer</w:t>
      </w:r>
      <w:r>
        <w:t xml:space="preserve"> </w:t>
      </w:r>
      <w:r w:rsidRPr="00590205">
        <w:t>(színmérő műszer és színszámító rendszer)</w:t>
      </w:r>
      <w:r>
        <w:t xml:space="preserve"> felhasználásval végeztük el.</w:t>
      </w:r>
      <w:r w:rsidR="00324B8E">
        <w:t xml:space="preserve"> A mérőgeometria: CIE 45/0, a m</w:t>
      </w:r>
      <w:r>
        <w:t>ért felület:</w:t>
      </w:r>
      <w:r w:rsidR="00324B8E">
        <w:t xml:space="preserve"> 8 mm átmérőjű kör, a</w:t>
      </w:r>
      <w:r>
        <w:t xml:space="preserve"> standard meg</w:t>
      </w:r>
      <w:r w:rsidR="00324B8E">
        <w:t>világítások D65, a standard megfigyelők: CIE 2º, a</w:t>
      </w:r>
      <w:r>
        <w:t xml:space="preserve"> </w:t>
      </w:r>
      <w:r w:rsidR="00324B8E">
        <w:t xml:space="preserve">mérési pontosság: </w:t>
      </w:r>
      <w:r>
        <w:t>max. 0</w:t>
      </w:r>
      <w:proofErr w:type="gramStart"/>
      <w:r>
        <w:t>,03</w:t>
      </w:r>
      <w:proofErr w:type="gramEnd"/>
      <w:r>
        <w:t xml:space="preserve"> </w:t>
      </w:r>
      <w:r>
        <w:sym w:font="Symbol" w:char="F044"/>
      </w:r>
      <w:r>
        <w:t>E*</w:t>
      </w:r>
      <w:r>
        <w:rPr>
          <w:vertAlign w:val="subscript"/>
        </w:rPr>
        <w:t>ab</w:t>
      </w:r>
      <w:r w:rsidR="00324B8E">
        <w:t xml:space="preserve"> voltak. </w:t>
      </w:r>
      <w:proofErr w:type="gramStart"/>
      <w:r w:rsidR="00324B8E" w:rsidRPr="00233CE0">
        <w:t>A</w:t>
      </w:r>
      <w:proofErr w:type="gramEnd"/>
      <w:r w:rsidR="00324B8E" w:rsidRPr="00233CE0">
        <w:t xml:space="preserve"> műszer úgy működik, hogy kö</w:t>
      </w:r>
      <w:r w:rsidR="00324B8E" w:rsidRPr="00233CE0">
        <w:t>r</w:t>
      </w:r>
      <w:r w:rsidR="00324B8E" w:rsidRPr="00233CE0">
        <w:t xml:space="preserve">ben elhelyezett különböző színű fénykibocsátó diódákra (LED) sorban megvilágítjuk a mérendő felület és megmérjük a felületről visszaverődő fény </w:t>
      </w:r>
      <w:r w:rsidR="00324B8E" w:rsidRPr="00324B8E">
        <w:rPr>
          <w:lang w:val="hu-HU"/>
        </w:rPr>
        <w:t>erősségét. A reflexiós t</w:t>
      </w:r>
      <w:r w:rsidR="00324B8E" w:rsidRPr="00324B8E">
        <w:rPr>
          <w:lang w:val="hu-HU"/>
        </w:rPr>
        <w:t>é</w:t>
      </w:r>
      <w:r w:rsidR="00324B8E" w:rsidRPr="00324B8E">
        <w:rPr>
          <w:lang w:val="hu-HU"/>
        </w:rPr>
        <w:t>nyezőt úgy kapjuk, hogy a mért fényerősséget összehasonlítjuk egy etalonról visszav</w:t>
      </w:r>
      <w:r w:rsidR="00324B8E" w:rsidRPr="00324B8E">
        <w:rPr>
          <w:lang w:val="hu-HU"/>
        </w:rPr>
        <w:t>e</w:t>
      </w:r>
      <w:r w:rsidR="00324B8E" w:rsidRPr="00324B8E">
        <w:rPr>
          <w:lang w:val="hu-HU"/>
        </w:rPr>
        <w:lastRenderedPageBreak/>
        <w:t>rődő fény erősségével. A méréseket a mérőfejben egy mikroszámítógép vezérli a sz</w:t>
      </w:r>
      <w:r w:rsidR="00324B8E" w:rsidRPr="00324B8E">
        <w:rPr>
          <w:lang w:val="hu-HU"/>
        </w:rPr>
        <w:t>e</w:t>
      </w:r>
      <w:r w:rsidR="00324B8E" w:rsidRPr="00324B8E">
        <w:rPr>
          <w:lang w:val="hu-HU"/>
        </w:rPr>
        <w:t>mélyi számítógéptől kapott parancsoknak megfelelően. A mikroszámítógépben külön program ügyel arra, hogy a fényerősség mérése csak a mérőfej stabilizálódott állapot</w:t>
      </w:r>
      <w:r w:rsidR="00324B8E" w:rsidRPr="00324B8E">
        <w:rPr>
          <w:lang w:val="hu-HU"/>
        </w:rPr>
        <w:t>á</w:t>
      </w:r>
      <w:r w:rsidR="00324B8E" w:rsidRPr="00324B8E">
        <w:rPr>
          <w:lang w:val="hu-HU"/>
        </w:rPr>
        <w:t xml:space="preserve">ban kezdődjön el. A tűrés </w:t>
      </w:r>
      <w:proofErr w:type="gramStart"/>
      <w:r w:rsidRPr="00324B8E">
        <w:rPr>
          <w:lang w:val="hu-HU"/>
        </w:rPr>
        <w:t>a</w:t>
      </w:r>
      <w:proofErr w:type="gramEnd"/>
      <w:r w:rsidRPr="00324B8E">
        <w:rPr>
          <w:lang w:val="hu-HU"/>
        </w:rPr>
        <w:t xml:space="preserve"> ΔE*</w:t>
      </w:r>
      <w:r w:rsidRPr="00324B8E">
        <w:rPr>
          <w:vertAlign w:val="subscript"/>
          <w:lang w:val="hu-HU"/>
        </w:rPr>
        <w:t>ab</w:t>
      </w:r>
      <w:r w:rsidRPr="00324B8E">
        <w:rPr>
          <w:lang w:val="hu-HU"/>
        </w:rPr>
        <w:t xml:space="preserve"> érték a jelenleg nemzetközileg legelterjedtebb CIELAB színinger-mérési rendszerben a színinger-különbség mérőszáma. A C</w:t>
      </w:r>
      <w:r w:rsidR="000141F7">
        <w:rPr>
          <w:lang w:val="hu-HU"/>
        </w:rPr>
        <w:t>ielab</w:t>
      </w:r>
      <w:r w:rsidRPr="00324B8E">
        <w:rPr>
          <w:lang w:val="hu-HU"/>
        </w:rPr>
        <w:t xml:space="preserve"> mérőszámok és az átlagos emberi észlelő közötti</w:t>
      </w:r>
      <w:r>
        <w:t xml:space="preserve"> közelítő (világosabb és kevésbé telített színekre érvényes) összefüggést a </w:t>
      </w:r>
      <w:r w:rsidR="000141F7">
        <w:t>mellékelt</w:t>
      </w:r>
      <w:r>
        <w:t xml:space="preserve"> táblázat mutatja.</w:t>
      </w:r>
    </w:p>
    <w:p w:rsidR="00590205" w:rsidRDefault="00590205" w:rsidP="00590205">
      <w:pPr>
        <w:ind w:left="2552" w:hanging="1985"/>
      </w:pPr>
    </w:p>
    <w:tbl>
      <w:tblPr>
        <w:tblW w:w="0" w:type="auto"/>
        <w:tblInd w:w="26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134"/>
        <w:gridCol w:w="1134"/>
        <w:gridCol w:w="3753"/>
      </w:tblGrid>
      <w:tr w:rsidR="00590205" w:rsidTr="00590205">
        <w:trPr>
          <w:cantSplit/>
        </w:trPr>
        <w:tc>
          <w:tcPr>
            <w:tcW w:w="2268" w:type="dxa"/>
            <w:gridSpan w:val="2"/>
          </w:tcPr>
          <w:p w:rsidR="00590205" w:rsidRDefault="00590205" w:rsidP="00590205">
            <w:pPr>
              <w:jc w:val="center"/>
            </w:pPr>
            <w:r>
              <w:rPr>
                <w:b/>
              </w:rPr>
              <w:sym w:font="Symbol" w:char="F044"/>
            </w:r>
            <w:r>
              <w:rPr>
                <w:b/>
              </w:rPr>
              <w:t>E</w:t>
            </w:r>
            <w:r>
              <w:rPr>
                <w:b/>
                <w:vertAlign w:val="superscript"/>
              </w:rPr>
              <w:t>*</w:t>
            </w:r>
            <w:r>
              <w:rPr>
                <w:b/>
                <w:vertAlign w:val="subscript"/>
              </w:rPr>
              <w:t>ab</w:t>
            </w:r>
            <w:r>
              <w:rPr>
                <w:b/>
              </w:rPr>
              <w:t xml:space="preserve"> különbség</w:t>
            </w:r>
          </w:p>
        </w:tc>
        <w:tc>
          <w:tcPr>
            <w:tcW w:w="3753" w:type="dxa"/>
          </w:tcPr>
          <w:p w:rsidR="00590205" w:rsidRDefault="00590205" w:rsidP="00590205">
            <w:pPr>
              <w:jc w:val="center"/>
            </w:pPr>
            <w:r>
              <w:rPr>
                <w:b/>
              </w:rPr>
              <w:t>észlelés mértéke</w:t>
            </w:r>
          </w:p>
        </w:tc>
      </w:tr>
      <w:tr w:rsidR="00590205" w:rsidTr="00324B8E">
        <w:tc>
          <w:tcPr>
            <w:tcW w:w="1134" w:type="dxa"/>
            <w:shd w:val="clear" w:color="auto" w:fill="C2D69B" w:themeFill="accent3" w:themeFillTint="99"/>
          </w:tcPr>
          <w:p w:rsidR="00590205" w:rsidRDefault="00590205" w:rsidP="00590205">
            <w:pPr>
              <w:jc w:val="center"/>
            </w:pPr>
            <w:r>
              <w:t>0,0</w:t>
            </w:r>
          </w:p>
        </w:tc>
        <w:tc>
          <w:tcPr>
            <w:tcW w:w="1134" w:type="dxa"/>
            <w:shd w:val="clear" w:color="auto" w:fill="C2D69B" w:themeFill="accent3" w:themeFillTint="99"/>
          </w:tcPr>
          <w:p w:rsidR="00590205" w:rsidRDefault="00590205" w:rsidP="00590205">
            <w:pPr>
              <w:jc w:val="center"/>
            </w:pPr>
            <w:r>
              <w:t>0,6</w:t>
            </w:r>
          </w:p>
        </w:tc>
        <w:tc>
          <w:tcPr>
            <w:tcW w:w="3753" w:type="dxa"/>
            <w:shd w:val="clear" w:color="auto" w:fill="C2D69B" w:themeFill="accent3" w:themeFillTint="99"/>
          </w:tcPr>
          <w:p w:rsidR="00590205" w:rsidRDefault="00590205" w:rsidP="00590205">
            <w:pPr>
              <w:ind w:left="1064"/>
            </w:pPr>
            <w:r>
              <w:t>nem észrevehető</w:t>
            </w:r>
          </w:p>
        </w:tc>
      </w:tr>
      <w:tr w:rsidR="00590205" w:rsidTr="00590205">
        <w:tc>
          <w:tcPr>
            <w:tcW w:w="1134" w:type="dxa"/>
          </w:tcPr>
          <w:p w:rsidR="00590205" w:rsidRDefault="00590205" w:rsidP="00590205">
            <w:pPr>
              <w:jc w:val="center"/>
            </w:pPr>
            <w:r>
              <w:t>0,6</w:t>
            </w:r>
          </w:p>
        </w:tc>
        <w:tc>
          <w:tcPr>
            <w:tcW w:w="1134" w:type="dxa"/>
          </w:tcPr>
          <w:p w:rsidR="00590205" w:rsidRDefault="00590205" w:rsidP="00590205">
            <w:pPr>
              <w:jc w:val="center"/>
            </w:pPr>
            <w:r>
              <w:t>1,5</w:t>
            </w:r>
          </w:p>
        </w:tc>
        <w:tc>
          <w:tcPr>
            <w:tcW w:w="3753" w:type="dxa"/>
          </w:tcPr>
          <w:p w:rsidR="00590205" w:rsidRDefault="00590205" w:rsidP="00590205">
            <w:pPr>
              <w:ind w:left="1064"/>
            </w:pPr>
            <w:r>
              <w:t>alig észrevehető</w:t>
            </w:r>
          </w:p>
        </w:tc>
      </w:tr>
      <w:tr w:rsidR="00590205" w:rsidTr="00324B8E">
        <w:tc>
          <w:tcPr>
            <w:tcW w:w="1134" w:type="dxa"/>
            <w:shd w:val="clear" w:color="auto" w:fill="D6E3BC" w:themeFill="accent3" w:themeFillTint="66"/>
          </w:tcPr>
          <w:p w:rsidR="00590205" w:rsidRDefault="00590205" w:rsidP="00590205">
            <w:pPr>
              <w:jc w:val="center"/>
            </w:pPr>
            <w:r>
              <w:t>1,5</w:t>
            </w:r>
          </w:p>
        </w:tc>
        <w:tc>
          <w:tcPr>
            <w:tcW w:w="1134" w:type="dxa"/>
            <w:shd w:val="clear" w:color="auto" w:fill="D6E3BC" w:themeFill="accent3" w:themeFillTint="66"/>
          </w:tcPr>
          <w:p w:rsidR="00590205" w:rsidRDefault="00590205" w:rsidP="00590205">
            <w:pPr>
              <w:jc w:val="center"/>
            </w:pPr>
            <w:r>
              <w:t>3,0</w:t>
            </w:r>
          </w:p>
        </w:tc>
        <w:tc>
          <w:tcPr>
            <w:tcW w:w="3753" w:type="dxa"/>
            <w:shd w:val="clear" w:color="auto" w:fill="D6E3BC" w:themeFill="accent3" w:themeFillTint="66"/>
          </w:tcPr>
          <w:p w:rsidR="00590205" w:rsidRDefault="00590205" w:rsidP="00590205">
            <w:pPr>
              <w:ind w:left="1064"/>
            </w:pPr>
            <w:r>
              <w:t>észrevehető</w:t>
            </w:r>
          </w:p>
        </w:tc>
      </w:tr>
      <w:tr w:rsidR="00590205" w:rsidTr="00590205">
        <w:tc>
          <w:tcPr>
            <w:tcW w:w="1134" w:type="dxa"/>
          </w:tcPr>
          <w:p w:rsidR="00590205" w:rsidRDefault="00590205" w:rsidP="00590205">
            <w:pPr>
              <w:jc w:val="center"/>
            </w:pPr>
            <w:r>
              <w:t>3,0</w:t>
            </w:r>
          </w:p>
        </w:tc>
        <w:tc>
          <w:tcPr>
            <w:tcW w:w="1134" w:type="dxa"/>
          </w:tcPr>
          <w:p w:rsidR="00590205" w:rsidRDefault="00590205" w:rsidP="00590205">
            <w:pPr>
              <w:jc w:val="center"/>
            </w:pPr>
            <w:r>
              <w:t>6,0</w:t>
            </w:r>
          </w:p>
        </w:tc>
        <w:tc>
          <w:tcPr>
            <w:tcW w:w="3753" w:type="dxa"/>
          </w:tcPr>
          <w:p w:rsidR="00590205" w:rsidRDefault="00590205" w:rsidP="00590205">
            <w:pPr>
              <w:ind w:left="1064"/>
            </w:pPr>
            <w:r>
              <w:t>jól látható</w:t>
            </w:r>
          </w:p>
        </w:tc>
      </w:tr>
      <w:tr w:rsidR="00590205" w:rsidTr="00324B8E">
        <w:tc>
          <w:tcPr>
            <w:tcW w:w="1134" w:type="dxa"/>
            <w:shd w:val="clear" w:color="auto" w:fill="FABF8F" w:themeFill="accent6" w:themeFillTint="99"/>
          </w:tcPr>
          <w:p w:rsidR="00590205" w:rsidRDefault="00590205" w:rsidP="00590205">
            <w:pPr>
              <w:jc w:val="center"/>
            </w:pPr>
            <w:r>
              <w:t>6,0</w:t>
            </w:r>
          </w:p>
        </w:tc>
        <w:tc>
          <w:tcPr>
            <w:tcW w:w="1134" w:type="dxa"/>
            <w:shd w:val="clear" w:color="auto" w:fill="FABF8F" w:themeFill="accent6" w:themeFillTint="99"/>
          </w:tcPr>
          <w:p w:rsidR="00590205" w:rsidRDefault="00590205" w:rsidP="00590205">
            <w:pPr>
              <w:ind w:right="72"/>
              <w:jc w:val="center"/>
            </w:pPr>
            <w:r>
              <w:t>12,0</w:t>
            </w:r>
          </w:p>
        </w:tc>
        <w:tc>
          <w:tcPr>
            <w:tcW w:w="3753" w:type="dxa"/>
            <w:shd w:val="clear" w:color="auto" w:fill="FABF8F" w:themeFill="accent6" w:themeFillTint="99"/>
          </w:tcPr>
          <w:p w:rsidR="00590205" w:rsidRDefault="00590205" w:rsidP="00590205">
            <w:pPr>
              <w:ind w:left="1064"/>
            </w:pPr>
            <w:r>
              <w:t>nagy</w:t>
            </w:r>
          </w:p>
        </w:tc>
      </w:tr>
    </w:tbl>
    <w:p w:rsidR="00590205" w:rsidRDefault="00590205" w:rsidP="00590205">
      <w:pPr>
        <w:ind w:left="2552" w:hanging="1985"/>
      </w:pPr>
    </w:p>
    <w:p w:rsidR="000141F7" w:rsidRDefault="000141F7" w:rsidP="000141F7">
      <w:pPr>
        <w:ind w:left="2552" w:hanging="1985"/>
        <w:jc w:val="center"/>
      </w:pPr>
      <w:r>
        <w:t>30.</w:t>
      </w:r>
    </w:p>
    <w:p w:rsidR="000141F7" w:rsidRDefault="000141F7" w:rsidP="00590205">
      <w:pPr>
        <w:ind w:left="2552" w:hanging="1985"/>
      </w:pPr>
    </w:p>
    <w:p w:rsidR="000141F7" w:rsidRDefault="000141F7" w:rsidP="00590205">
      <w:pPr>
        <w:pStyle w:val="Nincstrkz"/>
        <w:ind w:left="709"/>
      </w:pPr>
    </w:p>
    <w:p w:rsidR="00590205" w:rsidRPr="00154AC6" w:rsidRDefault="00324B8E" w:rsidP="00590205">
      <w:pPr>
        <w:pStyle w:val="Nincstrkz"/>
        <w:ind w:left="709"/>
      </w:pPr>
      <w:r>
        <w:t xml:space="preserve">Az </w:t>
      </w:r>
      <w:r w:rsidR="00590205">
        <w:t>MSZ-7300/</w:t>
      </w:r>
      <w:r>
        <w:t>20</w:t>
      </w:r>
      <w:r w:rsidR="00590205">
        <w:t xml:space="preserve">02 </w:t>
      </w:r>
      <w:r w:rsidR="00590205" w:rsidRPr="00154AC6">
        <w:t>C</w:t>
      </w:r>
      <w:r w:rsidR="000141F7">
        <w:t>oloroid</w:t>
      </w:r>
      <w:r w:rsidR="00590205" w:rsidRPr="00154AC6">
        <w:t>-színrendszer</w:t>
      </w:r>
      <w:r>
        <w:t xml:space="preserve"> előírja a felhasznált </w:t>
      </w:r>
      <w:r w:rsidR="00F210EB">
        <w:t>épületszerkezetek, a</w:t>
      </w:r>
      <w:r w:rsidR="00F210EB">
        <w:t>n</w:t>
      </w:r>
      <w:r w:rsidR="00F210EB">
        <w:t>yagok, vezetékek, és berendezések látható felületeinek harmonikus kompozícióba re</w:t>
      </w:r>
      <w:r w:rsidR="00F210EB">
        <w:t>n</w:t>
      </w:r>
      <w:r w:rsidR="00F210EB">
        <w:t>dezhetőségének biztosítását, melyet ezúttal teljességgel figyelmen kívül hagytak, teki</w:t>
      </w:r>
      <w:r w:rsidR="00F210EB">
        <w:t>n</w:t>
      </w:r>
      <w:r w:rsidR="00F210EB">
        <w:t>tettel a tervben definiált színkoncepció harmónialépcsőinek 5,0 értékét, mely lényeg</w:t>
      </w:r>
      <w:r w:rsidR="00F210EB">
        <w:t>e</w:t>
      </w:r>
      <w:r w:rsidR="00F210EB">
        <w:t>sen &lt; 12,50 mért színkülönbségnél, tehát nem megfelelő.</w:t>
      </w:r>
      <w:r w:rsidR="001B71A8">
        <w:t xml:space="preserve"> A tervezett szín neve: f</w:t>
      </w:r>
      <w:r w:rsidR="001B71A8">
        <w:t>a</w:t>
      </w:r>
      <w:r w:rsidR="001B71A8">
        <w:t xml:space="preserve">héjbarna, míg </w:t>
      </w:r>
      <w:proofErr w:type="gramStart"/>
      <w:r w:rsidR="001B71A8">
        <w:t>az</w:t>
      </w:r>
      <w:proofErr w:type="gramEnd"/>
      <w:r w:rsidR="001B71A8">
        <w:t xml:space="preserve"> ettől eltérően beépített lapburkolat szín neve: barnás olívzöld.</w:t>
      </w:r>
    </w:p>
    <w:p w:rsidR="00590205" w:rsidRDefault="00590205" w:rsidP="00EE1ABA">
      <w:pPr>
        <w:pStyle w:val="Nincstrkz"/>
        <w:ind w:left="720"/>
        <w:jc w:val="both"/>
      </w:pPr>
    </w:p>
    <w:p w:rsidR="00EE1ABA" w:rsidRDefault="008816C0" w:rsidP="004823DE">
      <w:pPr>
        <w:pStyle w:val="Nincstrkz"/>
        <w:jc w:val="center"/>
      </w:pPr>
      <w:r>
        <w:rPr>
          <w:noProof/>
          <w:lang w:val="hu-HU" w:eastAsia="hu-HU"/>
        </w:rPr>
        <w:drawing>
          <wp:inline distT="0" distB="0" distL="0" distR="0">
            <wp:extent cx="2526633" cy="1886400"/>
            <wp:effectExtent l="19050" t="0" r="7017" b="0"/>
            <wp:docPr id="18"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srcRect l="29134" t="23937" r="29134" b="26236"/>
                    <a:stretch>
                      <a:fillRect/>
                    </a:stretch>
                  </pic:blipFill>
                  <pic:spPr bwMode="auto">
                    <a:xfrm>
                      <a:off x="0" y="0"/>
                      <a:ext cx="2526633" cy="1886400"/>
                    </a:xfrm>
                    <a:prstGeom prst="rect">
                      <a:avLst/>
                    </a:prstGeom>
                    <a:noFill/>
                    <a:ln w="9525">
                      <a:noFill/>
                      <a:miter lim="800000"/>
                      <a:headEnd/>
                      <a:tailEnd/>
                    </a:ln>
                  </pic:spPr>
                </pic:pic>
              </a:graphicData>
            </a:graphic>
          </wp:inline>
        </w:drawing>
      </w:r>
      <w:r w:rsidR="004823DE">
        <w:t xml:space="preserve"> </w:t>
      </w:r>
      <w:r w:rsidR="004823DE">
        <w:rPr>
          <w:noProof/>
          <w:lang w:val="hu-HU" w:eastAsia="hu-HU"/>
        </w:rPr>
        <w:drawing>
          <wp:inline distT="0" distB="0" distL="0" distR="0">
            <wp:extent cx="2808000" cy="1886857"/>
            <wp:effectExtent l="19050" t="0" r="0" b="0"/>
            <wp:docPr id="20"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srcRect r="37417" b="32598"/>
                    <a:stretch>
                      <a:fillRect/>
                    </a:stretch>
                  </pic:blipFill>
                  <pic:spPr bwMode="auto">
                    <a:xfrm>
                      <a:off x="0" y="0"/>
                      <a:ext cx="2808000" cy="1886857"/>
                    </a:xfrm>
                    <a:prstGeom prst="rect">
                      <a:avLst/>
                    </a:prstGeom>
                    <a:noFill/>
                    <a:ln w="9525">
                      <a:noFill/>
                      <a:miter lim="800000"/>
                      <a:headEnd/>
                      <a:tailEnd/>
                    </a:ln>
                  </pic:spPr>
                </pic:pic>
              </a:graphicData>
            </a:graphic>
          </wp:inline>
        </w:drawing>
      </w:r>
    </w:p>
    <w:p w:rsidR="00EE1ABA" w:rsidRDefault="000141F7" w:rsidP="00EE1ABA">
      <w:pPr>
        <w:pStyle w:val="Nincstrkz"/>
        <w:ind w:left="720"/>
        <w:jc w:val="center"/>
      </w:pPr>
      <w:r>
        <w:t xml:space="preserve">31. </w:t>
      </w:r>
      <w:r w:rsidR="004823DE">
        <w:t>A tervezett burkolat színtani adatai és a színkülönbségmérés monitorképei</w:t>
      </w:r>
    </w:p>
    <w:p w:rsidR="006911D2" w:rsidRPr="00D95801" w:rsidRDefault="006911D2" w:rsidP="006911D2">
      <w:pPr>
        <w:pStyle w:val="Nincstrkz"/>
        <w:jc w:val="both"/>
        <w:rPr>
          <w:lang w:val="hu-HU"/>
        </w:rPr>
      </w:pPr>
    </w:p>
    <w:p w:rsidR="002920F2" w:rsidRDefault="002920F2" w:rsidP="002920F2">
      <w:pPr>
        <w:pStyle w:val="Nincstrkz"/>
        <w:numPr>
          <w:ilvl w:val="0"/>
          <w:numId w:val="16"/>
        </w:numPr>
        <w:jc w:val="both"/>
        <w:rPr>
          <w:lang w:val="hu-HU"/>
        </w:rPr>
      </w:pPr>
      <w:r>
        <w:rPr>
          <w:lang w:val="hu-HU"/>
        </w:rPr>
        <w:t>Nem a terv, és a szerződés szerinti minőségben, azaz hibásan teljesített:</w:t>
      </w:r>
    </w:p>
    <w:p w:rsidR="006911D2" w:rsidRPr="00A64625" w:rsidRDefault="006911D2" w:rsidP="006911D2">
      <w:pPr>
        <w:pStyle w:val="Nincstrkz"/>
        <w:numPr>
          <w:ilvl w:val="1"/>
          <w:numId w:val="16"/>
        </w:numPr>
        <w:jc w:val="both"/>
        <w:rPr>
          <w:lang w:val="hu-HU"/>
        </w:rPr>
      </w:pPr>
      <w:r>
        <w:rPr>
          <w:lang w:val="hu-HU"/>
        </w:rPr>
        <w:t xml:space="preserve">A </w:t>
      </w:r>
      <w:r w:rsidR="00D60EA4">
        <w:rPr>
          <w:lang w:val="hu-HU"/>
        </w:rPr>
        <w:t xml:space="preserve">csapadékvíz elleni szigetelés meglétét a </w:t>
      </w:r>
      <w:r w:rsidR="00A64625" w:rsidRPr="00A64625">
        <w:rPr>
          <w:szCs w:val="20"/>
        </w:rPr>
        <w:t>253/1997. (XII. 20.) Korm. rendelet</w:t>
      </w:r>
      <w:r w:rsidR="00A64625">
        <w:rPr>
          <w:szCs w:val="20"/>
        </w:rPr>
        <w:t xml:space="preserve"> </w:t>
      </w:r>
      <w:r w:rsidR="00A64625" w:rsidRPr="00A64625">
        <w:rPr>
          <w:szCs w:val="20"/>
        </w:rPr>
        <w:t>az o</w:t>
      </w:r>
      <w:r w:rsidR="00A64625" w:rsidRPr="00A64625">
        <w:rPr>
          <w:szCs w:val="20"/>
        </w:rPr>
        <w:t>r</w:t>
      </w:r>
      <w:r w:rsidR="00A64625" w:rsidRPr="00A64625">
        <w:rPr>
          <w:szCs w:val="20"/>
        </w:rPr>
        <w:t>szágos településrendezési és építési követelményekről</w:t>
      </w:r>
      <w:r w:rsidR="00A64625">
        <w:rPr>
          <w:szCs w:val="20"/>
        </w:rPr>
        <w:t xml:space="preserve"> írja elő:</w:t>
      </w:r>
    </w:p>
    <w:p w:rsidR="00A64625" w:rsidRPr="00A64625" w:rsidRDefault="00A64625" w:rsidP="00A64625">
      <w:pPr>
        <w:pStyle w:val="Nincstrkz"/>
        <w:numPr>
          <w:ilvl w:val="2"/>
          <w:numId w:val="16"/>
        </w:numPr>
        <w:jc w:val="both"/>
        <w:rPr>
          <w:lang w:val="hu-HU"/>
        </w:rPr>
      </w:pPr>
      <w:r>
        <w:rPr>
          <w:szCs w:val="20"/>
          <w:lang w:val="hu-HU"/>
        </w:rPr>
        <w:t>„</w:t>
      </w:r>
      <w:r w:rsidRPr="00A64625">
        <w:rPr>
          <w:szCs w:val="20"/>
          <w:lang w:val="hu-HU"/>
        </w:rPr>
        <w:t xml:space="preserve">57. § (1) Az építményt és részeit védeni kell az állékonyságot és a rendeltetésszerű használatot veszélyeztető vegyi, korróziós és biológiai hatásoktól, továbbá a víz, a nedvesség (talajvíz, talajnedvesség, talajpára, </w:t>
      </w:r>
      <w:r w:rsidRPr="00A64625">
        <w:rPr>
          <w:i/>
          <w:szCs w:val="20"/>
          <w:lang w:val="hu-HU"/>
        </w:rPr>
        <w:t>csapadékvíz</w:t>
      </w:r>
      <w:r w:rsidRPr="00A64625">
        <w:rPr>
          <w:szCs w:val="20"/>
          <w:lang w:val="hu-HU"/>
        </w:rPr>
        <w:t>, üzemi víz, pára stb.) k</w:t>
      </w:r>
      <w:r w:rsidRPr="00A64625">
        <w:rPr>
          <w:szCs w:val="20"/>
          <w:lang w:val="hu-HU"/>
        </w:rPr>
        <w:t>á</w:t>
      </w:r>
      <w:r w:rsidRPr="00A64625">
        <w:rPr>
          <w:szCs w:val="20"/>
          <w:lang w:val="hu-HU"/>
        </w:rPr>
        <w:t>ros hatásaival szemben.</w:t>
      </w:r>
      <w:r>
        <w:rPr>
          <w:szCs w:val="20"/>
          <w:lang w:val="hu-HU"/>
        </w:rPr>
        <w:t>”</w:t>
      </w:r>
    </w:p>
    <w:p w:rsidR="00A64625" w:rsidRPr="00E2169E" w:rsidRDefault="00A64625" w:rsidP="00A64625">
      <w:pPr>
        <w:pStyle w:val="Nincstrkz"/>
        <w:numPr>
          <w:ilvl w:val="2"/>
          <w:numId w:val="16"/>
        </w:numPr>
        <w:jc w:val="both"/>
        <w:rPr>
          <w:lang w:val="hu-HU"/>
        </w:rPr>
      </w:pPr>
      <w:r>
        <w:rPr>
          <w:szCs w:val="20"/>
          <w:lang w:val="hu-HU"/>
        </w:rPr>
        <w:t>„</w:t>
      </w:r>
      <w:r w:rsidRPr="00A64625">
        <w:rPr>
          <w:szCs w:val="20"/>
          <w:lang w:val="hu-HU"/>
        </w:rPr>
        <w:t>59. § (1) Az építmények tartószerkezeteit a vonatkozó előírások alapján úgy kell méretezni, hogy feleljenek meg a rendeltetési céljuk szerinti terheléseknek és az á</w:t>
      </w:r>
      <w:r w:rsidRPr="00A64625">
        <w:rPr>
          <w:szCs w:val="20"/>
          <w:lang w:val="hu-HU"/>
        </w:rPr>
        <w:t>l</w:t>
      </w:r>
      <w:r w:rsidRPr="00A64625">
        <w:rPr>
          <w:szCs w:val="20"/>
          <w:lang w:val="hu-HU"/>
        </w:rPr>
        <w:t>lékonyság követelményeinek. (2) Az építmény rendeltetésszerű használatából eredő különleges hatások (</w:t>
      </w:r>
      <w:r w:rsidRPr="00A64625">
        <w:rPr>
          <w:i/>
          <w:szCs w:val="20"/>
          <w:lang w:val="hu-HU"/>
        </w:rPr>
        <w:t>fokozott nedvesség</w:t>
      </w:r>
      <w:r w:rsidRPr="00A64625">
        <w:rPr>
          <w:szCs w:val="20"/>
          <w:lang w:val="hu-HU"/>
        </w:rPr>
        <w:t>, jelentős hőmérséklet-változások, külön</w:t>
      </w:r>
      <w:r w:rsidRPr="00A64625">
        <w:rPr>
          <w:szCs w:val="20"/>
          <w:lang w:val="hu-HU"/>
        </w:rPr>
        <w:t>ö</w:t>
      </w:r>
      <w:r w:rsidRPr="00A64625">
        <w:rPr>
          <w:szCs w:val="20"/>
          <w:lang w:val="hu-HU"/>
        </w:rPr>
        <w:t xml:space="preserve">sen magas vagy alacsony hőmérséklet stb.) nem okozhatnak élettartam, teherhordó </w:t>
      </w:r>
      <w:r w:rsidRPr="00A64625">
        <w:rPr>
          <w:szCs w:val="20"/>
          <w:lang w:val="hu-HU"/>
        </w:rPr>
        <w:lastRenderedPageBreak/>
        <w:t>képesség, hang- vagy hőszigetelő képesség csökkenést előidéző változást a tart</w:t>
      </w:r>
      <w:r w:rsidRPr="00A64625">
        <w:rPr>
          <w:szCs w:val="20"/>
          <w:lang w:val="hu-HU"/>
        </w:rPr>
        <w:t>ó</w:t>
      </w:r>
      <w:r w:rsidRPr="00A64625">
        <w:rPr>
          <w:szCs w:val="20"/>
          <w:lang w:val="hu-HU"/>
        </w:rPr>
        <w:t>szerkezetekben.</w:t>
      </w:r>
      <w:r>
        <w:rPr>
          <w:szCs w:val="20"/>
          <w:lang w:val="hu-HU"/>
        </w:rPr>
        <w:t>”</w:t>
      </w:r>
    </w:p>
    <w:p w:rsidR="00E2169E" w:rsidRPr="00A64625" w:rsidRDefault="00E2169E" w:rsidP="00A64625">
      <w:pPr>
        <w:pStyle w:val="Nincstrkz"/>
        <w:numPr>
          <w:ilvl w:val="2"/>
          <w:numId w:val="16"/>
        </w:numPr>
        <w:jc w:val="both"/>
        <w:rPr>
          <w:lang w:val="hu-HU"/>
        </w:rPr>
      </w:pPr>
      <w:r>
        <w:rPr>
          <w:szCs w:val="20"/>
          <w:lang w:val="hu-HU"/>
        </w:rPr>
        <w:t>A csapadékvíz elleni szigetelés a felül</w:t>
      </w:r>
      <w:r w:rsidR="000141F7">
        <w:rPr>
          <w:szCs w:val="20"/>
          <w:lang w:val="hu-HU"/>
        </w:rPr>
        <w:t xml:space="preserve">et mintegy 20 %-án készült – az </w:t>
      </w:r>
      <w:r>
        <w:rPr>
          <w:szCs w:val="20"/>
          <w:lang w:val="hu-HU"/>
        </w:rPr>
        <w:t xml:space="preserve">is hibásan </w:t>
      </w:r>
      <w:r w:rsidR="000141F7">
        <w:rPr>
          <w:szCs w:val="20"/>
          <w:lang w:val="hu-HU"/>
        </w:rPr>
        <w:t>–</w:t>
      </w:r>
      <w:r>
        <w:rPr>
          <w:szCs w:val="20"/>
          <w:lang w:val="hu-HU"/>
        </w:rPr>
        <w:t xml:space="preserve"> a többi helyeken egyáltalán nem készült.</w:t>
      </w:r>
    </w:p>
    <w:p w:rsidR="00A64625" w:rsidRPr="00E2169E" w:rsidRDefault="00E2169E" w:rsidP="006911D2">
      <w:pPr>
        <w:pStyle w:val="Nincstrkz"/>
        <w:numPr>
          <w:ilvl w:val="1"/>
          <w:numId w:val="16"/>
        </w:numPr>
        <w:jc w:val="both"/>
        <w:rPr>
          <w:lang w:val="hu-HU"/>
        </w:rPr>
      </w:pPr>
      <w:r w:rsidRPr="00E2169E">
        <w:rPr>
          <w:szCs w:val="20"/>
        </w:rPr>
        <w:t xml:space="preserve">Az elkészített szigetelés nem felel meg a </w:t>
      </w:r>
      <w:r w:rsidRPr="00E2169E">
        <w:rPr>
          <w:bCs/>
        </w:rPr>
        <w:t>a rá vonatkozó követelményrendszernek, így az</w:t>
      </w:r>
      <w:r w:rsidRPr="00E2169E">
        <w:rPr>
          <w:szCs w:val="20"/>
        </w:rPr>
        <w:t xml:space="preserve"> </w:t>
      </w:r>
      <w:r w:rsidRPr="00E2169E">
        <w:t xml:space="preserve">MSZ-04-803/8-1990 </w:t>
      </w:r>
      <w:r>
        <w:t>Vízszigetelő s</w:t>
      </w:r>
      <w:r w:rsidRPr="00E2169E">
        <w:t>zerkezetek</w:t>
      </w:r>
      <w:r>
        <w:t xml:space="preserve"> (melynek tárgya a </w:t>
      </w:r>
      <w:r w:rsidRPr="00E2169E">
        <w:t>csapadékvíz, tal</w:t>
      </w:r>
      <w:r w:rsidRPr="00E2169E">
        <w:t>a</w:t>
      </w:r>
      <w:r w:rsidRPr="00E2169E">
        <w:t>jvíz, talajnedvesség és talajpára elleni szigetelő szerkezetek minőségi előírásai</w:t>
      </w:r>
      <w:r>
        <w:t>)</w:t>
      </w:r>
      <w:r w:rsidRPr="00E2169E">
        <w:rPr>
          <w:bCs/>
        </w:rPr>
        <w:t xml:space="preserve"> </w:t>
      </w:r>
      <w:r w:rsidR="000141F7">
        <w:rPr>
          <w:bCs/>
        </w:rPr>
        <w:t>–</w:t>
      </w:r>
      <w:r w:rsidRPr="00E2169E">
        <w:rPr>
          <w:bCs/>
        </w:rPr>
        <w:t xml:space="preserve"> az alábbiak szerint:</w:t>
      </w:r>
    </w:p>
    <w:p w:rsidR="00E2169E" w:rsidRPr="00E2169E" w:rsidRDefault="00E2169E" w:rsidP="00E2169E">
      <w:pPr>
        <w:pStyle w:val="Nincstrkz"/>
        <w:numPr>
          <w:ilvl w:val="2"/>
          <w:numId w:val="16"/>
        </w:numPr>
        <w:jc w:val="both"/>
        <w:rPr>
          <w:lang w:val="hu-HU"/>
        </w:rPr>
      </w:pPr>
      <w:r>
        <w:rPr>
          <w:bCs/>
          <w:sz w:val="22"/>
        </w:rPr>
        <w:t>1. ÁLTALÁNOS ELŐÍRÁSOK</w:t>
      </w:r>
    </w:p>
    <w:p w:rsidR="00E2169E" w:rsidRPr="00E2169E" w:rsidRDefault="00E2169E" w:rsidP="00E2169E">
      <w:pPr>
        <w:pStyle w:val="Nincstrkz"/>
        <w:numPr>
          <w:ilvl w:val="3"/>
          <w:numId w:val="16"/>
        </w:numPr>
        <w:jc w:val="both"/>
        <w:rPr>
          <w:lang w:val="hu-HU"/>
        </w:rPr>
      </w:pPr>
      <w:r w:rsidRPr="00E2169E">
        <w:t xml:space="preserve">1.2. A vízszigetelő szerkezet csatlakozásai, szerkezeti csomópontjai feleljenek </w:t>
      </w:r>
      <w:proofErr w:type="gramStart"/>
      <w:r w:rsidRPr="00E2169E">
        <w:t>meg</w:t>
      </w:r>
      <w:proofErr w:type="gramEnd"/>
      <w:r w:rsidRPr="00E2169E">
        <w:t xml:space="preserve"> az alkalmazásra kerülő szigetelési rendszer technológiai előírásainak.</w:t>
      </w:r>
    </w:p>
    <w:p w:rsidR="00E2169E" w:rsidRPr="00E2169E" w:rsidRDefault="00E2169E" w:rsidP="00E2169E">
      <w:pPr>
        <w:pStyle w:val="Nincstrkz"/>
        <w:numPr>
          <w:ilvl w:val="3"/>
          <w:numId w:val="16"/>
        </w:numPr>
        <w:jc w:val="both"/>
        <w:rPr>
          <w:lang w:val="hu-HU"/>
        </w:rPr>
      </w:pPr>
      <w:r w:rsidRPr="00E2169E">
        <w:t>1.3. A vízszigetelő szerkezethez csatlakozó vagy azon áthatoló szerkezetek, szerelvények és bármilyen jellegű vezetékek, illetve ezek kapcsolatai a vízszigetelő szerkezethez elégítsék ki a vízszigetelő rendszerrel szemben támasztott követelményeket.</w:t>
      </w:r>
    </w:p>
    <w:p w:rsidR="00E2169E" w:rsidRPr="00E2169E" w:rsidRDefault="00E2169E" w:rsidP="00E2169E">
      <w:pPr>
        <w:pStyle w:val="Nincstrkz"/>
        <w:numPr>
          <w:ilvl w:val="3"/>
          <w:numId w:val="16"/>
        </w:numPr>
        <w:jc w:val="both"/>
        <w:rPr>
          <w:lang w:val="hu-HU"/>
        </w:rPr>
      </w:pPr>
      <w:r w:rsidRPr="00E2169E">
        <w:t xml:space="preserve">1.4. A vízszigetelő szerkezetet készítés közben és elkészülte után </w:t>
      </w:r>
      <w:proofErr w:type="gramStart"/>
      <w:r w:rsidRPr="00E2169E">
        <w:t>minden</w:t>
      </w:r>
      <w:proofErr w:type="gramEnd"/>
      <w:r w:rsidRPr="00E2169E">
        <w:t xml:space="preserve"> károsító hatástól védeni kell.</w:t>
      </w:r>
    </w:p>
    <w:p w:rsidR="00E2169E" w:rsidRPr="00E2169E" w:rsidRDefault="00E2169E" w:rsidP="00E2169E">
      <w:pPr>
        <w:pStyle w:val="Nincstrkz"/>
        <w:numPr>
          <w:ilvl w:val="3"/>
          <w:numId w:val="16"/>
        </w:numPr>
        <w:jc w:val="both"/>
        <w:rPr>
          <w:lang w:val="hu-HU"/>
        </w:rPr>
      </w:pPr>
      <w:r w:rsidRPr="00E2169E">
        <w:t xml:space="preserve">1.6. A vízszigetelő szerkezet tervezett, illetve kivitelezett kialakítása akadályozza </w:t>
      </w:r>
      <w:proofErr w:type="gramStart"/>
      <w:r w:rsidRPr="00E2169E">
        <w:t>meg</w:t>
      </w:r>
      <w:proofErr w:type="gramEnd"/>
      <w:r w:rsidRPr="00E2169E">
        <w:t>, hogy víz kerüljön a vízszigetelő szerkezet mögé.</w:t>
      </w:r>
    </w:p>
    <w:p w:rsidR="00E2169E" w:rsidRPr="00E2169E" w:rsidRDefault="00E2169E" w:rsidP="00E2169E">
      <w:pPr>
        <w:pStyle w:val="Nincstrkz"/>
        <w:numPr>
          <w:ilvl w:val="3"/>
          <w:numId w:val="16"/>
        </w:numPr>
        <w:jc w:val="both"/>
        <w:rPr>
          <w:lang w:val="hu-HU"/>
        </w:rPr>
      </w:pPr>
      <w:r w:rsidRPr="00E2169E">
        <w:t>1.9. A vízszigetelő szerkezet – külön előírás hiányában – vízhatlan legyen.</w:t>
      </w:r>
    </w:p>
    <w:p w:rsidR="00E2169E" w:rsidRPr="00E2169E" w:rsidRDefault="00E2169E" w:rsidP="00E2169E">
      <w:pPr>
        <w:pStyle w:val="Nincstrkz"/>
        <w:numPr>
          <w:ilvl w:val="2"/>
          <w:numId w:val="16"/>
        </w:numPr>
        <w:jc w:val="both"/>
        <w:rPr>
          <w:lang w:val="hu-HU"/>
        </w:rPr>
      </w:pPr>
      <w:r>
        <w:rPr>
          <w:bCs/>
          <w:sz w:val="22"/>
        </w:rPr>
        <w:t>2. MINŐSÉGI KÖVETELMÉNYEK</w:t>
      </w:r>
    </w:p>
    <w:p w:rsidR="00E2169E" w:rsidRPr="00E2169E" w:rsidRDefault="00E2169E" w:rsidP="00E2169E">
      <w:pPr>
        <w:pStyle w:val="Nincstrkz"/>
        <w:numPr>
          <w:ilvl w:val="3"/>
          <w:numId w:val="16"/>
        </w:numPr>
        <w:jc w:val="both"/>
        <w:rPr>
          <w:lang w:val="hu-HU"/>
        </w:rPr>
      </w:pPr>
      <w:r w:rsidRPr="00E2169E">
        <w:t>2.1. A minőségi osztályozástól független követelmények</w:t>
      </w:r>
    </w:p>
    <w:p w:rsidR="00E2169E" w:rsidRPr="00322037" w:rsidRDefault="00322037" w:rsidP="00E2169E">
      <w:pPr>
        <w:pStyle w:val="Nincstrkz"/>
        <w:numPr>
          <w:ilvl w:val="4"/>
          <w:numId w:val="16"/>
        </w:numPr>
        <w:jc w:val="both"/>
        <w:rPr>
          <w:lang w:val="hu-HU"/>
        </w:rPr>
      </w:pPr>
      <w:r w:rsidRPr="00E2169E">
        <w:t>2.1.1. A vízszigetelő szerkezet felületén lyuk, repedés vagy egyéb fol</w:t>
      </w:r>
      <w:r w:rsidRPr="00E2169E">
        <w:t>y</w:t>
      </w:r>
      <w:r w:rsidRPr="00E2169E">
        <w:t>tonossági hiány nem megengedett.</w:t>
      </w:r>
    </w:p>
    <w:p w:rsidR="00322037" w:rsidRPr="00322037" w:rsidRDefault="00322037" w:rsidP="00E2169E">
      <w:pPr>
        <w:pStyle w:val="Nincstrkz"/>
        <w:numPr>
          <w:ilvl w:val="4"/>
          <w:numId w:val="16"/>
        </w:numPr>
        <w:jc w:val="both"/>
        <w:rPr>
          <w:lang w:val="hu-HU"/>
        </w:rPr>
      </w:pPr>
      <w:r w:rsidRPr="00E2169E">
        <w:t>2.1.6. A csapadékvíz elleni, valamint az üzemi és a használati víz elleni szigetelő szerkezeteinek csatlakozásai – külön előírás hiányában – legalább 20 cm-es sávszélességben, legalább 5%-os túlemelésűek legyenek.</w:t>
      </w:r>
    </w:p>
    <w:p w:rsidR="00322037" w:rsidRPr="00322037" w:rsidRDefault="00322037" w:rsidP="00E2169E">
      <w:pPr>
        <w:pStyle w:val="Nincstrkz"/>
        <w:numPr>
          <w:ilvl w:val="4"/>
          <w:numId w:val="16"/>
        </w:numPr>
        <w:jc w:val="both"/>
        <w:rPr>
          <w:lang w:val="hu-HU"/>
        </w:rPr>
      </w:pPr>
      <w:r w:rsidRPr="00E2169E">
        <w:t>2.1.7. A víznyelő, a vízgyűjtő és a vízelvezető szerkezetek szegélye nem emelkedhet a vízszigetelő szerkezet felső síkja fölé.</w:t>
      </w:r>
    </w:p>
    <w:p w:rsidR="00322037" w:rsidRPr="00E2169E" w:rsidRDefault="00322037" w:rsidP="00E2169E">
      <w:pPr>
        <w:pStyle w:val="Nincstrkz"/>
        <w:numPr>
          <w:ilvl w:val="4"/>
          <w:numId w:val="16"/>
        </w:numPr>
        <w:jc w:val="both"/>
        <w:rPr>
          <w:lang w:val="hu-HU"/>
        </w:rPr>
      </w:pPr>
      <w:r w:rsidRPr="00E2169E">
        <w:t>2.1.11. A bevonat szigetelések aljzatán és rétegei között táskásodás, hólyag nem megengedett, a szigetelés bevonata a teljes felületen hiánytalan, a sarkokban és hajlatokban szorosan illeszkedő legyen.</w:t>
      </w:r>
    </w:p>
    <w:p w:rsidR="00E2169E" w:rsidRPr="00E2169E" w:rsidRDefault="00E2169E" w:rsidP="00E2169E">
      <w:pPr>
        <w:pStyle w:val="Nincstrkz"/>
        <w:numPr>
          <w:ilvl w:val="3"/>
          <w:numId w:val="16"/>
        </w:numPr>
        <w:jc w:val="both"/>
        <w:rPr>
          <w:lang w:val="hu-HU"/>
        </w:rPr>
      </w:pPr>
      <w:r w:rsidRPr="00E2169E">
        <w:t>2.2. A minőségi osztályozástól függő követelmények</w:t>
      </w:r>
    </w:p>
    <w:p w:rsidR="00E2169E" w:rsidRPr="00E2169E" w:rsidRDefault="00322037" w:rsidP="00E2169E">
      <w:pPr>
        <w:pStyle w:val="Nincstrkz"/>
        <w:numPr>
          <w:ilvl w:val="4"/>
          <w:numId w:val="16"/>
        </w:numPr>
        <w:jc w:val="both"/>
        <w:rPr>
          <w:lang w:val="hu-HU"/>
        </w:rPr>
      </w:pPr>
      <w:r>
        <w:t>A</w:t>
      </w:r>
      <w:r w:rsidRPr="00E2169E">
        <w:t xml:space="preserve"> vízszigetelő szerkezetek esetében minőségi osztályozástól függő követelmények előírására nincs szükség; ezek a szerkezetek vagy „megf</w:t>
      </w:r>
      <w:r w:rsidRPr="00E2169E">
        <w:t>e</w:t>
      </w:r>
      <w:r w:rsidRPr="00E2169E">
        <w:t>lelő” vagy „nem megfelelő” minősítésűek lehetnek.</w:t>
      </w:r>
    </w:p>
    <w:p w:rsidR="00322037" w:rsidRPr="00322037" w:rsidRDefault="00322037" w:rsidP="00322037">
      <w:pPr>
        <w:pStyle w:val="Nincstrkz"/>
        <w:numPr>
          <w:ilvl w:val="1"/>
          <w:numId w:val="16"/>
        </w:numPr>
        <w:jc w:val="both"/>
        <w:rPr>
          <w:lang w:val="hu-HU"/>
        </w:rPr>
      </w:pPr>
      <w:r>
        <w:rPr>
          <w:lang w:val="hu-HU"/>
        </w:rPr>
        <w:t xml:space="preserve">A kivitelezett lapburkolat nem felel meg a rá vonatkozó követelményrendszernek, így </w:t>
      </w:r>
      <w:r w:rsidRPr="00322037">
        <w:rPr>
          <w:lang w:val="hu-HU"/>
        </w:rPr>
        <w:t xml:space="preserve">az </w:t>
      </w:r>
      <w:r w:rsidRPr="00322037">
        <w:t xml:space="preserve">MSZ-04-803/13-1989 Lapburkolatok </w:t>
      </w:r>
      <w:r>
        <w:t>című szabványnak (</w:t>
      </w:r>
      <w:r w:rsidRPr="00322037">
        <w:rPr>
          <w:color w:val="000000"/>
        </w:rPr>
        <w:t>tárgya a</w:t>
      </w:r>
      <w:r w:rsidRPr="00322037">
        <w:rPr>
          <w:snapToGrid w:val="0"/>
          <w:color w:val="000000"/>
        </w:rPr>
        <w:t xml:space="preserve"> beton, műkő (m</w:t>
      </w:r>
      <w:r w:rsidRPr="00322037">
        <w:rPr>
          <w:snapToGrid w:val="0"/>
          <w:color w:val="000000"/>
        </w:rPr>
        <w:t>o</w:t>
      </w:r>
      <w:r w:rsidRPr="00322037">
        <w:rPr>
          <w:snapToGrid w:val="0"/>
          <w:color w:val="000000"/>
        </w:rPr>
        <w:t>zaiklap),</w:t>
      </w:r>
      <w:r w:rsidRPr="00322037">
        <w:rPr>
          <w:color w:val="000000"/>
        </w:rPr>
        <w:t xml:space="preserve"> a </w:t>
      </w:r>
      <w:r w:rsidRPr="00322037">
        <w:rPr>
          <w:snapToGrid w:val="0"/>
          <w:color w:val="000000"/>
        </w:rPr>
        <w:t>csempe, kőanyag, (mázas) kerámia burkolólapokból</w:t>
      </w:r>
      <w:r w:rsidRPr="00322037">
        <w:rPr>
          <w:color w:val="000000"/>
        </w:rPr>
        <w:t xml:space="preserve"> </w:t>
      </w:r>
      <w:r w:rsidRPr="00322037">
        <w:rPr>
          <w:snapToGrid w:val="0"/>
          <w:color w:val="000000"/>
        </w:rPr>
        <w:t>készített cement- vagy műanyagkötésű ágyazó- vagy burkolóhaba</w:t>
      </w:r>
      <w:r w:rsidR="000141F7">
        <w:rPr>
          <w:snapToGrid w:val="0"/>
          <w:color w:val="000000"/>
        </w:rPr>
        <w:t>rcsba elhelyezett burkolat, illetve</w:t>
      </w:r>
      <w:r w:rsidRPr="00322037">
        <w:rPr>
          <w:snapToGrid w:val="0"/>
          <w:color w:val="000000"/>
        </w:rPr>
        <w:t xml:space="preserve"> a ragas</w:t>
      </w:r>
      <w:r w:rsidRPr="00322037">
        <w:rPr>
          <w:snapToGrid w:val="0"/>
          <w:color w:val="000000"/>
        </w:rPr>
        <w:t>z</w:t>
      </w:r>
      <w:r w:rsidRPr="00322037">
        <w:rPr>
          <w:snapToGrid w:val="0"/>
          <w:color w:val="000000"/>
        </w:rPr>
        <w:t>tott padlóburkolat és a belső falburkolat minőségi előírásai</w:t>
      </w:r>
      <w:r>
        <w:t>), az alábbiak szerint:</w:t>
      </w:r>
    </w:p>
    <w:p w:rsidR="00E2169E" w:rsidRPr="00322037" w:rsidRDefault="00322037" w:rsidP="00E2169E">
      <w:pPr>
        <w:pStyle w:val="Nincstrkz"/>
        <w:numPr>
          <w:ilvl w:val="2"/>
          <w:numId w:val="16"/>
        </w:numPr>
        <w:jc w:val="both"/>
        <w:rPr>
          <w:lang w:val="hu-HU"/>
        </w:rPr>
      </w:pPr>
      <w:r w:rsidRPr="00322037">
        <w:rPr>
          <w:snapToGrid w:val="0"/>
          <w:color w:val="000000"/>
        </w:rPr>
        <w:t>1. ÉPÍTÉSI, SZERELÉSI ELŐÍRÁSOK</w:t>
      </w:r>
    </w:p>
    <w:p w:rsidR="00322037" w:rsidRPr="00322037" w:rsidRDefault="00322037" w:rsidP="00322037">
      <w:pPr>
        <w:pStyle w:val="Nincstrkz"/>
        <w:numPr>
          <w:ilvl w:val="3"/>
          <w:numId w:val="16"/>
        </w:numPr>
        <w:jc w:val="both"/>
        <w:rPr>
          <w:lang w:val="hu-HU"/>
        </w:rPr>
      </w:pPr>
      <w:r w:rsidRPr="00322037">
        <w:rPr>
          <w:snapToGrid w:val="0"/>
          <w:color w:val="000000"/>
        </w:rPr>
        <w:t>1.1. A hézagolás anyagának a hézagot – külön előírás hiányában - a burkolólap teljes vastagságában ki kell töltenie.</w:t>
      </w:r>
    </w:p>
    <w:p w:rsidR="00322037" w:rsidRPr="00322037" w:rsidRDefault="00322037" w:rsidP="00322037">
      <w:pPr>
        <w:pStyle w:val="Nincstrkz"/>
        <w:numPr>
          <w:ilvl w:val="3"/>
          <w:numId w:val="16"/>
        </w:numPr>
        <w:jc w:val="both"/>
        <w:rPr>
          <w:lang w:val="hu-HU"/>
        </w:rPr>
      </w:pPr>
      <w:r>
        <w:rPr>
          <w:snapToGrid w:val="0"/>
          <w:color w:val="000000"/>
        </w:rPr>
        <w:t>1.</w:t>
      </w:r>
      <w:r w:rsidRPr="00322037">
        <w:rPr>
          <w:snapToGrid w:val="0"/>
          <w:color w:val="000000"/>
        </w:rPr>
        <w:t>4. Külön előírás hiányában tágulási hézagot kell készíteni 20 m</w:t>
      </w:r>
      <w:r w:rsidRPr="00322037">
        <w:rPr>
          <w:snapToGrid w:val="0"/>
          <w:color w:val="000000"/>
          <w:vertAlign w:val="superscript"/>
        </w:rPr>
        <w:t>2</w:t>
      </w:r>
      <w:r w:rsidRPr="00322037">
        <w:rPr>
          <w:snapToGrid w:val="0"/>
          <w:color w:val="000000"/>
        </w:rPr>
        <w:t xml:space="preserve">-enként, valamint </w:t>
      </w:r>
      <w:proofErr w:type="gramStart"/>
      <w:r w:rsidRPr="00322037">
        <w:rPr>
          <w:snapToGrid w:val="0"/>
          <w:color w:val="000000"/>
        </w:rPr>
        <w:t>minden</w:t>
      </w:r>
      <w:proofErr w:type="gramEnd"/>
      <w:r w:rsidRPr="00322037">
        <w:rPr>
          <w:snapToGrid w:val="0"/>
          <w:color w:val="000000"/>
        </w:rPr>
        <w:t xml:space="preserve"> olyan csatlakozásnál, amely gátolja a burkolat rugalmas mozgását.</w:t>
      </w:r>
    </w:p>
    <w:p w:rsidR="00322037" w:rsidRPr="00322037" w:rsidRDefault="00322037" w:rsidP="00E2169E">
      <w:pPr>
        <w:pStyle w:val="Nincstrkz"/>
        <w:numPr>
          <w:ilvl w:val="2"/>
          <w:numId w:val="16"/>
        </w:numPr>
        <w:jc w:val="both"/>
        <w:rPr>
          <w:lang w:val="hu-HU"/>
        </w:rPr>
      </w:pPr>
      <w:r w:rsidRPr="00322037">
        <w:rPr>
          <w:color w:val="000000"/>
        </w:rPr>
        <w:t>2. MINŐSÉGI KÖVETELMÉNYEK</w:t>
      </w:r>
    </w:p>
    <w:p w:rsidR="00322037" w:rsidRPr="00AB4729" w:rsidRDefault="00AB4729" w:rsidP="00322037">
      <w:pPr>
        <w:pStyle w:val="Nincstrkz"/>
        <w:numPr>
          <w:ilvl w:val="3"/>
          <w:numId w:val="16"/>
        </w:numPr>
        <w:jc w:val="both"/>
        <w:rPr>
          <w:lang w:val="hu-HU"/>
        </w:rPr>
      </w:pPr>
      <w:r w:rsidRPr="00322037">
        <w:rPr>
          <w:color w:val="000000"/>
        </w:rPr>
        <w:t>2.1. A minőségi osztályozástól független követelmények</w:t>
      </w:r>
    </w:p>
    <w:p w:rsidR="00AB4729" w:rsidRPr="00AB4729" w:rsidRDefault="00AB4729" w:rsidP="00AB4729">
      <w:pPr>
        <w:pStyle w:val="Nincstrkz"/>
        <w:numPr>
          <w:ilvl w:val="4"/>
          <w:numId w:val="16"/>
        </w:numPr>
        <w:jc w:val="both"/>
        <w:rPr>
          <w:lang w:val="hu-HU"/>
        </w:rPr>
      </w:pPr>
      <w:r w:rsidRPr="00322037">
        <w:rPr>
          <w:snapToGrid w:val="0"/>
          <w:color w:val="000000"/>
        </w:rPr>
        <w:t>2.1.1. Repedt, törött lapokat a burkolat nem tartalmazhat.</w:t>
      </w:r>
    </w:p>
    <w:p w:rsidR="00AB4729" w:rsidRPr="000B48F3" w:rsidRDefault="00AB4729" w:rsidP="00AB4729">
      <w:pPr>
        <w:pStyle w:val="Nincstrkz"/>
        <w:numPr>
          <w:ilvl w:val="4"/>
          <w:numId w:val="16"/>
        </w:numPr>
        <w:jc w:val="both"/>
        <w:rPr>
          <w:lang w:val="hu-HU"/>
        </w:rPr>
      </w:pPr>
      <w:r w:rsidRPr="00322037">
        <w:rPr>
          <w:snapToGrid w:val="0"/>
          <w:color w:val="000000"/>
        </w:rPr>
        <w:lastRenderedPageBreak/>
        <w:t>2.1.2. A burkolat szilárdan tapadjon, kopogtatásra kongó hangot nem adhat.</w:t>
      </w:r>
    </w:p>
    <w:p w:rsidR="000B48F3" w:rsidRPr="00AB4729" w:rsidRDefault="000B48F3" w:rsidP="000B48F3">
      <w:pPr>
        <w:pStyle w:val="Nincstrkz"/>
        <w:numPr>
          <w:ilvl w:val="5"/>
          <w:numId w:val="16"/>
        </w:numPr>
        <w:jc w:val="both"/>
        <w:rPr>
          <w:lang w:val="hu-HU"/>
        </w:rPr>
      </w:pPr>
      <w:r>
        <w:rPr>
          <w:lang w:val="hu-HU"/>
        </w:rPr>
        <w:t>A ragasztott burkolatot – szakértelem hiányában – mint a fektető haba</w:t>
      </w:r>
      <w:r>
        <w:rPr>
          <w:lang w:val="hu-HU"/>
        </w:rPr>
        <w:t>r</w:t>
      </w:r>
      <w:r>
        <w:rPr>
          <w:lang w:val="hu-HU"/>
        </w:rPr>
        <w:t>cs</w:t>
      </w:r>
      <w:r w:rsidR="00BC25B6">
        <w:rPr>
          <w:lang w:val="hu-HU"/>
        </w:rPr>
        <w:t>os burkolásnál szabálytalanul használták, kötőanyag a fotón is látható módon a legnagyobb feszültségeket elszenvedő sarkokon egyáltalán nincs.</w:t>
      </w:r>
    </w:p>
    <w:p w:rsidR="00AB4729" w:rsidRPr="00AB4729" w:rsidRDefault="00AB4729" w:rsidP="00322037">
      <w:pPr>
        <w:pStyle w:val="Nincstrkz"/>
        <w:numPr>
          <w:ilvl w:val="3"/>
          <w:numId w:val="16"/>
        </w:numPr>
        <w:jc w:val="both"/>
        <w:rPr>
          <w:lang w:val="hu-HU"/>
        </w:rPr>
      </w:pPr>
      <w:r w:rsidRPr="00322037">
        <w:rPr>
          <w:snapToGrid w:val="0"/>
          <w:color w:val="000000"/>
        </w:rPr>
        <w:t>2.2. A minőségi osztályozástól függő követelmények</w:t>
      </w:r>
    </w:p>
    <w:p w:rsidR="00AB4729" w:rsidRPr="000B48F3" w:rsidRDefault="000B48F3" w:rsidP="00AB4729">
      <w:pPr>
        <w:pStyle w:val="Nincstrkz"/>
        <w:numPr>
          <w:ilvl w:val="4"/>
          <w:numId w:val="16"/>
        </w:numPr>
        <w:jc w:val="both"/>
        <w:rPr>
          <w:lang w:val="hu-HU"/>
        </w:rPr>
      </w:pPr>
      <w:r w:rsidRPr="00322037">
        <w:rPr>
          <w:snapToGrid w:val="0"/>
          <w:color w:val="000000"/>
        </w:rPr>
        <w:t>2.2.5. A színárnyalati eltérés megengedett mértéke, nem összefüggő m</w:t>
      </w:r>
      <w:r w:rsidRPr="00322037">
        <w:rPr>
          <w:snapToGrid w:val="0"/>
          <w:color w:val="000000"/>
        </w:rPr>
        <w:t>e</w:t>
      </w:r>
      <w:r w:rsidRPr="00322037">
        <w:rPr>
          <w:snapToGrid w:val="0"/>
          <w:color w:val="000000"/>
        </w:rPr>
        <w:t>zőben</w:t>
      </w:r>
      <w:r>
        <w:rPr>
          <w:snapToGrid w:val="0"/>
          <w:color w:val="000000"/>
        </w:rPr>
        <w:t xml:space="preserve"> </w:t>
      </w:r>
      <w:r w:rsidRPr="00322037">
        <w:rPr>
          <w:snapToGrid w:val="0"/>
          <w:color w:val="000000"/>
        </w:rPr>
        <w:t>az I. minőségi osztályban a felület</w:t>
      </w:r>
      <w:r>
        <w:rPr>
          <w:snapToGrid w:val="0"/>
          <w:color w:val="000000"/>
        </w:rPr>
        <w:t xml:space="preserve"> </w:t>
      </w:r>
      <w:r w:rsidRPr="00322037">
        <w:rPr>
          <w:snapToGrid w:val="0"/>
          <w:color w:val="000000"/>
        </w:rPr>
        <w:t>3%-án</w:t>
      </w:r>
    </w:p>
    <w:p w:rsidR="000B48F3" w:rsidRPr="000B48F3" w:rsidRDefault="000B48F3" w:rsidP="000B48F3">
      <w:pPr>
        <w:pStyle w:val="Nincstrkz"/>
        <w:numPr>
          <w:ilvl w:val="5"/>
          <w:numId w:val="16"/>
        </w:numPr>
        <w:jc w:val="both"/>
        <w:rPr>
          <w:lang w:val="hu-HU"/>
        </w:rPr>
      </w:pPr>
      <w:r>
        <w:rPr>
          <w:lang w:val="hu-HU"/>
        </w:rPr>
        <w:t>ténylegesen a</w:t>
      </w:r>
      <w:r w:rsidR="00BC25B6">
        <w:rPr>
          <w:lang w:val="hu-HU"/>
        </w:rPr>
        <w:t xml:space="preserve"> </w:t>
      </w:r>
      <w:r>
        <w:rPr>
          <w:lang w:val="hu-HU"/>
        </w:rPr>
        <w:t>színkülönbség mérés szerint a felület 100 %-án</w:t>
      </w:r>
      <w:r w:rsidR="00CA692F">
        <w:rPr>
          <w:lang w:val="hu-HU"/>
        </w:rPr>
        <w:t xml:space="preserve"> (&gt; 2%)</w:t>
      </w:r>
      <w:r>
        <w:rPr>
          <w:lang w:val="hu-HU"/>
        </w:rPr>
        <w:t>, tehát osztályon kívüli.</w:t>
      </w:r>
    </w:p>
    <w:p w:rsidR="00BC25B6" w:rsidRPr="00BC25B6" w:rsidRDefault="00BC25B6" w:rsidP="00AB4729">
      <w:pPr>
        <w:pStyle w:val="Nincstrkz"/>
        <w:numPr>
          <w:ilvl w:val="4"/>
          <w:numId w:val="16"/>
        </w:numPr>
        <w:jc w:val="both"/>
        <w:rPr>
          <w:lang w:val="hu-HU"/>
        </w:rPr>
      </w:pPr>
      <w:r w:rsidRPr="00322037">
        <w:rPr>
          <w:snapToGrid w:val="0"/>
          <w:color w:val="000000"/>
        </w:rPr>
        <w:t>2.2.6. Az előírt hézagszélességtől megengedett eltérés</w:t>
      </w:r>
      <w:r>
        <w:rPr>
          <w:snapToGrid w:val="0"/>
          <w:color w:val="000000"/>
        </w:rPr>
        <w:t xml:space="preserve"> </w:t>
      </w:r>
      <w:r w:rsidRPr="00322037">
        <w:rPr>
          <w:snapToGrid w:val="0"/>
          <w:color w:val="000000"/>
        </w:rPr>
        <w:t>az I. minőségi os</w:t>
      </w:r>
      <w:r w:rsidRPr="00322037">
        <w:rPr>
          <w:snapToGrid w:val="0"/>
          <w:color w:val="000000"/>
        </w:rPr>
        <w:t>z</w:t>
      </w:r>
      <w:r w:rsidRPr="00322037">
        <w:rPr>
          <w:snapToGrid w:val="0"/>
          <w:color w:val="000000"/>
        </w:rPr>
        <w:t>tályban</w:t>
      </w:r>
      <w:r>
        <w:rPr>
          <w:snapToGrid w:val="0"/>
          <w:color w:val="000000"/>
        </w:rPr>
        <w:t xml:space="preserve"> </w:t>
      </w:r>
      <w:r w:rsidRPr="00322037">
        <w:rPr>
          <w:snapToGrid w:val="0"/>
          <w:color w:val="000000"/>
        </w:rPr>
        <w:t>0</w:t>
      </w:r>
      <w:proofErr w:type="gramStart"/>
      <w:r w:rsidRPr="00322037">
        <w:rPr>
          <w:snapToGrid w:val="0"/>
          <w:color w:val="000000"/>
        </w:rPr>
        <w:t>,5</w:t>
      </w:r>
      <w:proofErr w:type="gramEnd"/>
      <w:r w:rsidRPr="00322037">
        <w:rPr>
          <w:snapToGrid w:val="0"/>
          <w:color w:val="000000"/>
        </w:rPr>
        <w:t xml:space="preserve"> mm</w:t>
      </w:r>
      <w:r>
        <w:rPr>
          <w:snapToGrid w:val="0"/>
          <w:color w:val="000000"/>
        </w:rPr>
        <w:t xml:space="preserve">, </w:t>
      </w:r>
      <w:r w:rsidRPr="00322037">
        <w:rPr>
          <w:snapToGrid w:val="0"/>
          <w:color w:val="000000"/>
        </w:rPr>
        <w:t xml:space="preserve">a II. </w:t>
      </w:r>
      <w:proofErr w:type="gramStart"/>
      <w:r w:rsidRPr="00322037">
        <w:rPr>
          <w:snapToGrid w:val="0"/>
          <w:color w:val="000000"/>
        </w:rPr>
        <w:t>minőségi</w:t>
      </w:r>
      <w:proofErr w:type="gramEnd"/>
      <w:r w:rsidRPr="00322037">
        <w:rPr>
          <w:snapToGrid w:val="0"/>
          <w:color w:val="000000"/>
        </w:rPr>
        <w:t xml:space="preserve"> osztályban</w:t>
      </w:r>
      <w:r>
        <w:rPr>
          <w:snapToGrid w:val="0"/>
          <w:color w:val="000000"/>
        </w:rPr>
        <w:t xml:space="preserve"> </w:t>
      </w:r>
      <w:r w:rsidRPr="00322037">
        <w:rPr>
          <w:snapToGrid w:val="0"/>
          <w:color w:val="000000"/>
        </w:rPr>
        <w:t>1,0 mm</w:t>
      </w:r>
      <w:r>
        <w:rPr>
          <w:snapToGrid w:val="0"/>
          <w:color w:val="000000"/>
        </w:rPr>
        <w:t xml:space="preserve">, </w:t>
      </w:r>
      <w:r w:rsidRPr="00322037">
        <w:rPr>
          <w:snapToGrid w:val="0"/>
          <w:color w:val="000000"/>
        </w:rPr>
        <w:t xml:space="preserve">a III. </w:t>
      </w:r>
      <w:proofErr w:type="gramStart"/>
      <w:r w:rsidRPr="00322037">
        <w:rPr>
          <w:snapToGrid w:val="0"/>
          <w:color w:val="000000"/>
        </w:rPr>
        <w:t>minőségi</w:t>
      </w:r>
      <w:proofErr w:type="gramEnd"/>
      <w:r w:rsidRPr="00322037">
        <w:rPr>
          <w:snapToGrid w:val="0"/>
          <w:color w:val="000000"/>
        </w:rPr>
        <w:t xml:space="preserve"> osztál</w:t>
      </w:r>
      <w:r w:rsidRPr="00322037">
        <w:rPr>
          <w:snapToGrid w:val="0"/>
          <w:color w:val="000000"/>
        </w:rPr>
        <w:t>y</w:t>
      </w:r>
      <w:r w:rsidRPr="00322037">
        <w:rPr>
          <w:snapToGrid w:val="0"/>
          <w:color w:val="000000"/>
        </w:rPr>
        <w:t>ban</w:t>
      </w:r>
      <w:r>
        <w:rPr>
          <w:snapToGrid w:val="0"/>
          <w:color w:val="000000"/>
        </w:rPr>
        <w:t xml:space="preserve"> </w:t>
      </w:r>
      <w:r w:rsidRPr="00322037">
        <w:rPr>
          <w:snapToGrid w:val="0"/>
          <w:color w:val="000000"/>
        </w:rPr>
        <w:t>1,5 mm</w:t>
      </w:r>
      <w:r>
        <w:rPr>
          <w:snapToGrid w:val="0"/>
          <w:color w:val="000000"/>
        </w:rPr>
        <w:t>.</w:t>
      </w:r>
    </w:p>
    <w:p w:rsidR="00BC25B6" w:rsidRPr="00BC25B6" w:rsidRDefault="00BC25B6" w:rsidP="00BC25B6">
      <w:pPr>
        <w:pStyle w:val="Nincstrkz"/>
        <w:numPr>
          <w:ilvl w:val="5"/>
          <w:numId w:val="16"/>
        </w:numPr>
        <w:jc w:val="both"/>
        <w:rPr>
          <w:lang w:val="hu-HU"/>
        </w:rPr>
      </w:pPr>
      <w:r>
        <w:rPr>
          <w:lang w:val="hu-HU"/>
        </w:rPr>
        <w:t>a teljes – főleg lábazati – felület 16 %-án</w:t>
      </w:r>
      <w:r w:rsidR="00CA692F">
        <w:rPr>
          <w:lang w:val="hu-HU"/>
        </w:rPr>
        <w:t xml:space="preserve"> (&gt; 2%)</w:t>
      </w:r>
      <w:r>
        <w:rPr>
          <w:lang w:val="hu-HU"/>
        </w:rPr>
        <w:t xml:space="preserve"> fordul elő, 1,8-3,6 mm mértékben, ezért e szempont szerint az épületszerkezet osztályon kívüli.</w:t>
      </w:r>
    </w:p>
    <w:p w:rsidR="00BC25B6" w:rsidRPr="00BC25B6" w:rsidRDefault="00BC25B6" w:rsidP="00AB4729">
      <w:pPr>
        <w:pStyle w:val="Nincstrkz"/>
        <w:numPr>
          <w:ilvl w:val="4"/>
          <w:numId w:val="16"/>
        </w:numPr>
        <w:jc w:val="both"/>
        <w:rPr>
          <w:lang w:val="hu-HU"/>
        </w:rPr>
      </w:pPr>
      <w:r w:rsidRPr="00322037">
        <w:rPr>
          <w:snapToGrid w:val="0"/>
          <w:color w:val="000000"/>
        </w:rPr>
        <w:t>2.2.7. A rajzolati fogasság megengedett mértéke</w:t>
      </w:r>
      <w:r>
        <w:rPr>
          <w:snapToGrid w:val="0"/>
          <w:color w:val="000000"/>
        </w:rPr>
        <w:t xml:space="preserve"> az I. minőségi osztályban </w:t>
      </w:r>
      <w:r w:rsidRPr="00322037">
        <w:rPr>
          <w:snapToGrid w:val="0"/>
          <w:color w:val="000000"/>
        </w:rPr>
        <w:t>0</w:t>
      </w:r>
      <w:proofErr w:type="gramStart"/>
      <w:r w:rsidRPr="00322037">
        <w:rPr>
          <w:snapToGrid w:val="0"/>
          <w:color w:val="000000"/>
        </w:rPr>
        <w:t>,5</w:t>
      </w:r>
      <w:proofErr w:type="gramEnd"/>
      <w:r w:rsidRPr="00322037">
        <w:rPr>
          <w:snapToGrid w:val="0"/>
          <w:color w:val="000000"/>
        </w:rPr>
        <w:t xml:space="preserve"> mm,</w:t>
      </w:r>
      <w:r>
        <w:rPr>
          <w:snapToGrid w:val="0"/>
          <w:color w:val="000000"/>
        </w:rPr>
        <w:t xml:space="preserve"> a II. </w:t>
      </w:r>
      <w:proofErr w:type="gramStart"/>
      <w:r>
        <w:rPr>
          <w:snapToGrid w:val="0"/>
          <w:color w:val="000000"/>
        </w:rPr>
        <w:t>minőségi</w:t>
      </w:r>
      <w:proofErr w:type="gramEnd"/>
      <w:r>
        <w:rPr>
          <w:snapToGrid w:val="0"/>
          <w:color w:val="000000"/>
        </w:rPr>
        <w:t xml:space="preserve"> osztályban </w:t>
      </w:r>
      <w:r w:rsidRPr="00322037">
        <w:rPr>
          <w:snapToGrid w:val="0"/>
          <w:color w:val="000000"/>
        </w:rPr>
        <w:t>1,0 mm,</w:t>
      </w:r>
      <w:r>
        <w:rPr>
          <w:snapToGrid w:val="0"/>
          <w:color w:val="000000"/>
        </w:rPr>
        <w:t xml:space="preserve"> a III. </w:t>
      </w:r>
      <w:proofErr w:type="gramStart"/>
      <w:r>
        <w:rPr>
          <w:snapToGrid w:val="0"/>
          <w:color w:val="000000"/>
        </w:rPr>
        <w:t>minőségi</w:t>
      </w:r>
      <w:proofErr w:type="gramEnd"/>
      <w:r>
        <w:rPr>
          <w:snapToGrid w:val="0"/>
          <w:color w:val="000000"/>
        </w:rPr>
        <w:t xml:space="preserve"> osztályban </w:t>
      </w:r>
      <w:r w:rsidRPr="00322037">
        <w:rPr>
          <w:snapToGrid w:val="0"/>
          <w:color w:val="000000"/>
        </w:rPr>
        <w:t>1,5 mm.</w:t>
      </w:r>
    </w:p>
    <w:p w:rsidR="00BC25B6" w:rsidRPr="00BC25B6" w:rsidRDefault="00BC25B6" w:rsidP="00BC25B6">
      <w:pPr>
        <w:pStyle w:val="Nincstrkz"/>
        <w:numPr>
          <w:ilvl w:val="5"/>
          <w:numId w:val="16"/>
        </w:numPr>
        <w:jc w:val="both"/>
        <w:rPr>
          <w:lang w:val="hu-HU"/>
        </w:rPr>
      </w:pPr>
      <w:r>
        <w:rPr>
          <w:lang w:val="hu-HU"/>
        </w:rPr>
        <w:t>A rajzolati fogasság a teljes felület 28 %-án</w:t>
      </w:r>
      <w:r w:rsidR="00CA692F">
        <w:rPr>
          <w:lang w:val="hu-HU"/>
        </w:rPr>
        <w:t xml:space="preserve"> (&gt; 2%)</w:t>
      </w:r>
      <w:r>
        <w:rPr>
          <w:lang w:val="hu-HU"/>
        </w:rPr>
        <w:t xml:space="preserve"> fordul elő, 1,5-2,4 mm mértékben, ezért e szempont szerint az épületszerkezet osztályon kívüli.</w:t>
      </w:r>
    </w:p>
    <w:p w:rsidR="00BC25B6" w:rsidRPr="00BC25B6" w:rsidRDefault="00BC25B6" w:rsidP="00AB4729">
      <w:pPr>
        <w:pStyle w:val="Nincstrkz"/>
        <w:numPr>
          <w:ilvl w:val="4"/>
          <w:numId w:val="16"/>
        </w:numPr>
        <w:jc w:val="both"/>
        <w:rPr>
          <w:lang w:val="hu-HU"/>
        </w:rPr>
      </w:pPr>
      <w:r w:rsidRPr="00322037">
        <w:rPr>
          <w:snapToGrid w:val="0"/>
          <w:color w:val="000000"/>
        </w:rPr>
        <w:t>2.2.8. A síkfogasság megengedett mértéke</w:t>
      </w:r>
      <w:r>
        <w:rPr>
          <w:snapToGrid w:val="0"/>
          <w:color w:val="000000"/>
        </w:rPr>
        <w:t xml:space="preserve"> az I. minőségi osztályban </w:t>
      </w:r>
      <w:r w:rsidRPr="00322037">
        <w:rPr>
          <w:snapToGrid w:val="0"/>
          <w:color w:val="000000"/>
        </w:rPr>
        <w:t>0</w:t>
      </w:r>
      <w:proofErr w:type="gramStart"/>
      <w:r w:rsidRPr="00322037">
        <w:rPr>
          <w:snapToGrid w:val="0"/>
          <w:color w:val="000000"/>
        </w:rPr>
        <w:t>,8</w:t>
      </w:r>
      <w:proofErr w:type="gramEnd"/>
      <w:r w:rsidRPr="00322037">
        <w:rPr>
          <w:snapToGrid w:val="0"/>
          <w:color w:val="000000"/>
        </w:rPr>
        <w:t xml:space="preserve"> mm, a II. </w:t>
      </w:r>
      <w:proofErr w:type="gramStart"/>
      <w:r w:rsidRPr="00322037">
        <w:rPr>
          <w:snapToGrid w:val="0"/>
          <w:color w:val="000000"/>
        </w:rPr>
        <w:t>minőségi</w:t>
      </w:r>
      <w:proofErr w:type="gramEnd"/>
      <w:r w:rsidRPr="00322037">
        <w:rPr>
          <w:snapToGrid w:val="0"/>
          <w:color w:val="000000"/>
        </w:rPr>
        <w:t xml:space="preserve"> osztál</w:t>
      </w:r>
      <w:r>
        <w:rPr>
          <w:snapToGrid w:val="0"/>
          <w:color w:val="000000"/>
        </w:rPr>
        <w:t xml:space="preserve">yban </w:t>
      </w:r>
      <w:r w:rsidRPr="00322037">
        <w:rPr>
          <w:snapToGrid w:val="0"/>
          <w:color w:val="000000"/>
        </w:rPr>
        <w:t>1,0 mm,</w:t>
      </w:r>
      <w:r>
        <w:rPr>
          <w:snapToGrid w:val="0"/>
          <w:color w:val="000000"/>
        </w:rPr>
        <w:t xml:space="preserve"> a III. </w:t>
      </w:r>
      <w:proofErr w:type="gramStart"/>
      <w:r>
        <w:rPr>
          <w:snapToGrid w:val="0"/>
          <w:color w:val="000000"/>
        </w:rPr>
        <w:t>minőségi</w:t>
      </w:r>
      <w:proofErr w:type="gramEnd"/>
      <w:r>
        <w:rPr>
          <w:snapToGrid w:val="0"/>
          <w:color w:val="000000"/>
        </w:rPr>
        <w:t xml:space="preserve"> osztályban </w:t>
      </w:r>
      <w:r w:rsidRPr="00322037">
        <w:rPr>
          <w:snapToGrid w:val="0"/>
          <w:color w:val="000000"/>
        </w:rPr>
        <w:t>1,5 mm.</w:t>
      </w:r>
    </w:p>
    <w:p w:rsidR="00BC25B6" w:rsidRPr="00BC25B6" w:rsidRDefault="00BC25B6" w:rsidP="00BC25B6">
      <w:pPr>
        <w:pStyle w:val="Nincstrkz"/>
        <w:numPr>
          <w:ilvl w:val="5"/>
          <w:numId w:val="16"/>
        </w:numPr>
        <w:jc w:val="both"/>
        <w:rPr>
          <w:lang w:val="hu-HU"/>
        </w:rPr>
      </w:pPr>
      <w:r>
        <w:rPr>
          <w:lang w:val="hu-HU"/>
        </w:rPr>
        <w:t>a teljes felület 19 %-án (&gt; 2%) fordul elő, 1,35-1,82 mm mértékben, ezért e szempont szerint is az épületszerkezet osztályon kívüli.</w:t>
      </w:r>
    </w:p>
    <w:p w:rsidR="000B48F3" w:rsidRPr="000B48F3" w:rsidRDefault="000B48F3" w:rsidP="00AB4729">
      <w:pPr>
        <w:pStyle w:val="Nincstrkz"/>
        <w:numPr>
          <w:ilvl w:val="4"/>
          <w:numId w:val="16"/>
        </w:numPr>
        <w:jc w:val="both"/>
        <w:rPr>
          <w:lang w:val="hu-HU"/>
        </w:rPr>
      </w:pPr>
      <w:r w:rsidRPr="00322037">
        <w:rPr>
          <w:snapToGrid w:val="0"/>
          <w:color w:val="000000"/>
        </w:rPr>
        <w:t>2.2.9. A burkolat lejtésének a tervezett lejtéshez viszonyított,</w:t>
      </w:r>
      <w:r>
        <w:rPr>
          <w:snapToGrid w:val="0"/>
          <w:color w:val="000000"/>
        </w:rPr>
        <w:t xml:space="preserve"> megengedett eltérése m-enként ±</w:t>
      </w:r>
      <w:r w:rsidRPr="00322037">
        <w:rPr>
          <w:snapToGrid w:val="0"/>
          <w:color w:val="000000"/>
        </w:rPr>
        <w:t xml:space="preserve">1 mm, de </w:t>
      </w:r>
      <w:proofErr w:type="gramStart"/>
      <w:r w:rsidRPr="00322037">
        <w:rPr>
          <w:snapToGrid w:val="0"/>
          <w:color w:val="000000"/>
        </w:rPr>
        <w:t>az</w:t>
      </w:r>
      <w:proofErr w:type="gramEnd"/>
      <w:r w:rsidRPr="00322037">
        <w:rPr>
          <w:snapToGrid w:val="0"/>
          <w:color w:val="000000"/>
        </w:rPr>
        <w:t xml:space="preserve"> esésvonal hullámos nem lehet.</w:t>
      </w:r>
    </w:p>
    <w:p w:rsidR="000B48F3" w:rsidRPr="00E2169E" w:rsidRDefault="000B48F3" w:rsidP="000B48F3">
      <w:pPr>
        <w:pStyle w:val="Nincstrkz"/>
        <w:numPr>
          <w:ilvl w:val="5"/>
          <w:numId w:val="16"/>
        </w:numPr>
        <w:jc w:val="both"/>
        <w:rPr>
          <w:lang w:val="hu-HU"/>
        </w:rPr>
      </w:pPr>
      <w:r>
        <w:rPr>
          <w:lang w:val="hu-HU"/>
        </w:rPr>
        <w:t>Az esésvonal 16 esetben tér el nagyobb mértékben</w:t>
      </w:r>
      <w:r w:rsidR="000141F7">
        <w:rPr>
          <w:lang w:val="hu-HU"/>
        </w:rPr>
        <w:t>,</w:t>
      </w:r>
      <w:r>
        <w:rPr>
          <w:lang w:val="hu-HU"/>
        </w:rPr>
        <w:t xml:space="preserve"> mint 1 mm, hull</w:t>
      </w:r>
      <w:r>
        <w:rPr>
          <w:lang w:val="hu-HU"/>
        </w:rPr>
        <w:t>á</w:t>
      </w:r>
      <w:r>
        <w:rPr>
          <w:lang w:val="hu-HU"/>
        </w:rPr>
        <w:t xml:space="preserve">mosságot valósítva meg, mely a habarcsként használt homokkal kevert ragasztóval, mint </w:t>
      </w:r>
      <w:r w:rsidR="00BC25B6">
        <w:rPr>
          <w:lang w:val="hu-HU"/>
        </w:rPr>
        <w:t>fektetőhabarccsal történő szabálytalan burkolás köve</w:t>
      </w:r>
      <w:r w:rsidR="00BC25B6">
        <w:rPr>
          <w:lang w:val="hu-HU"/>
        </w:rPr>
        <w:t>t</w:t>
      </w:r>
      <w:r w:rsidR="00BC25B6">
        <w:rPr>
          <w:lang w:val="hu-HU"/>
        </w:rPr>
        <w:t>kezménye.</w:t>
      </w:r>
    </w:p>
    <w:p w:rsidR="00D95801" w:rsidRDefault="00D95801" w:rsidP="002920F2">
      <w:pPr>
        <w:pStyle w:val="Nincstrkz"/>
        <w:numPr>
          <w:ilvl w:val="0"/>
          <w:numId w:val="16"/>
        </w:numPr>
        <w:jc w:val="both"/>
        <w:rPr>
          <w:lang w:val="hu-HU"/>
        </w:rPr>
      </w:pPr>
      <w:r>
        <w:rPr>
          <w:lang w:val="hu-HU"/>
        </w:rPr>
        <w:t>Nem dokumentálta a szükséges iratokkal munkavégzését</w:t>
      </w:r>
      <w:r w:rsidR="000141F7">
        <w:rPr>
          <w:lang w:val="hu-HU"/>
        </w:rPr>
        <w:t>:</w:t>
      </w:r>
    </w:p>
    <w:p w:rsidR="00D95801" w:rsidRDefault="00D95801" w:rsidP="00D95801">
      <w:pPr>
        <w:pStyle w:val="Nincstrkz"/>
        <w:numPr>
          <w:ilvl w:val="1"/>
          <w:numId w:val="16"/>
        </w:numPr>
        <w:jc w:val="both"/>
        <w:rPr>
          <w:lang w:val="hu-HU"/>
        </w:rPr>
      </w:pPr>
      <w:r>
        <w:rPr>
          <w:lang w:val="hu-HU"/>
        </w:rPr>
        <w:t>nem készített építési naplót</w:t>
      </w:r>
      <w:r w:rsidR="000141F7">
        <w:rPr>
          <w:lang w:val="hu-HU"/>
        </w:rPr>
        <w:t>,</w:t>
      </w:r>
    </w:p>
    <w:p w:rsidR="00D95801" w:rsidRDefault="00D95801" w:rsidP="00D95801">
      <w:pPr>
        <w:pStyle w:val="Nincstrkz"/>
        <w:numPr>
          <w:ilvl w:val="1"/>
          <w:numId w:val="16"/>
        </w:numPr>
        <w:jc w:val="both"/>
        <w:rPr>
          <w:lang w:val="hu-HU"/>
        </w:rPr>
      </w:pPr>
      <w:r>
        <w:rPr>
          <w:lang w:val="hu-HU"/>
        </w:rPr>
        <w:t>nem készült átadás-átvételi jegyzőkönyv, hiba-, és hiánypótlási jegyzőkönyv mellékle</w:t>
      </w:r>
      <w:r>
        <w:rPr>
          <w:lang w:val="hu-HU"/>
        </w:rPr>
        <w:t>t</w:t>
      </w:r>
      <w:r>
        <w:rPr>
          <w:lang w:val="hu-HU"/>
        </w:rPr>
        <w:t>tel</w:t>
      </w:r>
      <w:r w:rsidR="000141F7">
        <w:rPr>
          <w:lang w:val="hu-HU"/>
        </w:rPr>
        <w:t>,</w:t>
      </w:r>
    </w:p>
    <w:p w:rsidR="00D95801" w:rsidRDefault="00D95801" w:rsidP="00D95801">
      <w:pPr>
        <w:pStyle w:val="Nincstrkz"/>
        <w:numPr>
          <w:ilvl w:val="1"/>
          <w:numId w:val="16"/>
        </w:numPr>
        <w:jc w:val="both"/>
        <w:rPr>
          <w:lang w:val="hu-HU"/>
        </w:rPr>
      </w:pPr>
      <w:r>
        <w:rPr>
          <w:lang w:val="hu-HU"/>
        </w:rPr>
        <w:t xml:space="preserve">nem adott át </w:t>
      </w:r>
      <w:r w:rsidR="000141F7">
        <w:rPr>
          <w:lang w:val="hu-HU"/>
        </w:rPr>
        <w:t xml:space="preserve">az </w:t>
      </w:r>
      <w:r>
        <w:rPr>
          <w:lang w:val="hu-HU"/>
        </w:rPr>
        <w:t>építtető-megrendelő részére minőségi tanúsítványokat</w:t>
      </w:r>
      <w:r w:rsidR="000141F7">
        <w:rPr>
          <w:lang w:val="hu-HU"/>
        </w:rPr>
        <w:t>,</w:t>
      </w:r>
    </w:p>
    <w:p w:rsidR="00D95801" w:rsidRDefault="00D95801" w:rsidP="00D95801">
      <w:pPr>
        <w:pStyle w:val="Nincstrkz"/>
        <w:numPr>
          <w:ilvl w:val="1"/>
          <w:numId w:val="16"/>
        </w:numPr>
        <w:jc w:val="both"/>
        <w:rPr>
          <w:lang w:val="hu-HU"/>
        </w:rPr>
      </w:pPr>
      <w:r>
        <w:rPr>
          <w:lang w:val="hu-HU"/>
        </w:rPr>
        <w:t xml:space="preserve">nem adott át </w:t>
      </w:r>
      <w:r w:rsidR="000141F7">
        <w:rPr>
          <w:lang w:val="hu-HU"/>
        </w:rPr>
        <w:t xml:space="preserve">az </w:t>
      </w:r>
      <w:r>
        <w:rPr>
          <w:lang w:val="hu-HU"/>
        </w:rPr>
        <w:t>építtető-megrendelő részére kivitelezői-, és felelős műszaki vezetői ny</w:t>
      </w:r>
      <w:r>
        <w:rPr>
          <w:lang w:val="hu-HU"/>
        </w:rPr>
        <w:t>i</w:t>
      </w:r>
      <w:r>
        <w:rPr>
          <w:lang w:val="hu-HU"/>
        </w:rPr>
        <w:t>latkozatot</w:t>
      </w:r>
      <w:r w:rsidR="000141F7">
        <w:rPr>
          <w:lang w:val="hu-HU"/>
        </w:rPr>
        <w:t>.</w:t>
      </w:r>
    </w:p>
    <w:p w:rsidR="002920F2" w:rsidRDefault="002920F2" w:rsidP="002920F2">
      <w:pPr>
        <w:pStyle w:val="Nincstrkz"/>
        <w:jc w:val="both"/>
        <w:rPr>
          <w:lang w:val="hu-HU"/>
        </w:rPr>
      </w:pPr>
    </w:p>
    <w:p w:rsidR="002920F2" w:rsidRDefault="00D95801" w:rsidP="002920F2">
      <w:pPr>
        <w:pStyle w:val="Nincstrkz"/>
        <w:jc w:val="both"/>
        <w:rPr>
          <w:lang w:val="hu-HU"/>
        </w:rPr>
      </w:pPr>
      <w:r>
        <w:rPr>
          <w:lang w:val="hu-HU"/>
        </w:rPr>
        <w:t>A munkák végső befejezése az eredeti határidőhöz képest 4 hónappal később valósult meg.</w:t>
      </w:r>
    </w:p>
    <w:p w:rsidR="002920F2" w:rsidRDefault="002920F2" w:rsidP="002920F2">
      <w:pPr>
        <w:pStyle w:val="Nincstrkz"/>
        <w:jc w:val="both"/>
        <w:rPr>
          <w:lang w:val="hu-HU"/>
        </w:rPr>
      </w:pPr>
    </w:p>
    <w:p w:rsidR="00580D4B" w:rsidRDefault="00580D4B" w:rsidP="00426C9E">
      <w:pPr>
        <w:pStyle w:val="Nincstrkz"/>
        <w:jc w:val="center"/>
        <w:rPr>
          <w:lang w:val="hu-HU"/>
        </w:rPr>
      </w:pPr>
      <w:r>
        <w:rPr>
          <w:noProof/>
          <w:lang w:val="hu-HU" w:eastAsia="hu-HU"/>
        </w:rPr>
        <w:lastRenderedPageBreak/>
        <w:drawing>
          <wp:inline distT="0" distB="0" distL="0" distR="0">
            <wp:extent cx="2700000" cy="2025000"/>
            <wp:effectExtent l="19050" t="0" r="5100" b="0"/>
            <wp:docPr id="38" name="Kép 37" descr="P7090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090651.JPG"/>
                    <pic:cNvPicPr/>
                  </pic:nvPicPr>
                  <pic:blipFill>
                    <a:blip r:embed="rId57" cstate="print"/>
                    <a:stretch>
                      <a:fillRect/>
                    </a:stretch>
                  </pic:blipFill>
                  <pic:spPr>
                    <a:xfrm>
                      <a:off x="0" y="0"/>
                      <a:ext cx="2700000" cy="2025000"/>
                    </a:xfrm>
                    <a:prstGeom prst="rect">
                      <a:avLst/>
                    </a:prstGeom>
                  </pic:spPr>
                </pic:pic>
              </a:graphicData>
            </a:graphic>
          </wp:inline>
        </w:drawing>
      </w:r>
      <w:r>
        <w:rPr>
          <w:lang w:val="hu-HU"/>
        </w:rPr>
        <w:t xml:space="preserve"> </w:t>
      </w:r>
      <w:r>
        <w:rPr>
          <w:noProof/>
          <w:lang w:val="hu-HU" w:eastAsia="hu-HU"/>
        </w:rPr>
        <w:drawing>
          <wp:inline distT="0" distB="0" distL="0" distR="0">
            <wp:extent cx="2700000" cy="2025000"/>
            <wp:effectExtent l="19050" t="0" r="5100" b="0"/>
            <wp:docPr id="39" name="Kép 38" descr="P7090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090655.JPG"/>
                    <pic:cNvPicPr/>
                  </pic:nvPicPr>
                  <pic:blipFill>
                    <a:blip r:embed="rId58" cstate="print"/>
                    <a:stretch>
                      <a:fillRect/>
                    </a:stretch>
                  </pic:blipFill>
                  <pic:spPr>
                    <a:xfrm>
                      <a:off x="0" y="0"/>
                      <a:ext cx="2700000" cy="2025000"/>
                    </a:xfrm>
                    <a:prstGeom prst="rect">
                      <a:avLst/>
                    </a:prstGeom>
                  </pic:spPr>
                </pic:pic>
              </a:graphicData>
            </a:graphic>
          </wp:inline>
        </w:drawing>
      </w:r>
    </w:p>
    <w:p w:rsidR="00580D4B" w:rsidRDefault="000141F7" w:rsidP="00426C9E">
      <w:pPr>
        <w:pStyle w:val="Nincstrkz"/>
        <w:jc w:val="center"/>
        <w:rPr>
          <w:lang w:val="hu-HU"/>
        </w:rPr>
      </w:pPr>
      <w:r>
        <w:rPr>
          <w:lang w:val="hu-HU"/>
        </w:rPr>
        <w:t xml:space="preserve">32. </w:t>
      </w:r>
      <w:r w:rsidR="00580D4B">
        <w:rPr>
          <w:lang w:val="hu-HU"/>
        </w:rPr>
        <w:t xml:space="preserve">A </w:t>
      </w:r>
      <w:r>
        <w:rPr>
          <w:lang w:val="hu-HU"/>
        </w:rPr>
        <w:t>későbbi</w:t>
      </w:r>
      <w:r w:rsidR="00580D4B">
        <w:rPr>
          <w:lang w:val="hu-HU"/>
        </w:rPr>
        <w:t xml:space="preserve"> kivitelező által készített „csőáttörés” csomópontja</w:t>
      </w:r>
      <w:r>
        <w:rPr>
          <w:lang w:val="hu-HU"/>
        </w:rPr>
        <w:t xml:space="preserve"> </w:t>
      </w:r>
      <w:r w:rsidR="00580D4B">
        <w:rPr>
          <w:lang w:val="hu-HU"/>
        </w:rPr>
        <w:t>hiányos miniumos alapmáz</w:t>
      </w:r>
      <w:r w:rsidR="00580D4B">
        <w:rPr>
          <w:lang w:val="hu-HU"/>
        </w:rPr>
        <w:t>o</w:t>
      </w:r>
      <w:r w:rsidR="00580D4B">
        <w:rPr>
          <w:lang w:val="hu-HU"/>
        </w:rPr>
        <w:t>lás, előkészítési munkák nélkül</w:t>
      </w:r>
    </w:p>
    <w:p w:rsidR="00426C9E" w:rsidRDefault="00426C9E" w:rsidP="00426C9E">
      <w:pPr>
        <w:pStyle w:val="Nincstrkz"/>
        <w:jc w:val="center"/>
        <w:rPr>
          <w:lang w:val="hu-HU"/>
        </w:rPr>
      </w:pPr>
    </w:p>
    <w:p w:rsidR="00580D4B" w:rsidRDefault="00580D4B" w:rsidP="00426C9E">
      <w:pPr>
        <w:pStyle w:val="Nincstrkz"/>
        <w:jc w:val="center"/>
        <w:rPr>
          <w:lang w:val="hu-HU"/>
        </w:rPr>
      </w:pPr>
      <w:r>
        <w:rPr>
          <w:noProof/>
          <w:lang w:val="hu-HU" w:eastAsia="hu-HU"/>
        </w:rPr>
        <w:drawing>
          <wp:inline distT="0" distB="0" distL="0" distR="0">
            <wp:extent cx="2700000" cy="2025000"/>
            <wp:effectExtent l="19050" t="0" r="5100" b="0"/>
            <wp:docPr id="40" name="Kép 39" descr="P7090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090654.JPG"/>
                    <pic:cNvPicPr/>
                  </pic:nvPicPr>
                  <pic:blipFill>
                    <a:blip r:embed="rId59" cstate="print"/>
                    <a:stretch>
                      <a:fillRect/>
                    </a:stretch>
                  </pic:blipFill>
                  <pic:spPr>
                    <a:xfrm>
                      <a:off x="0" y="0"/>
                      <a:ext cx="2700000" cy="2025000"/>
                    </a:xfrm>
                    <a:prstGeom prst="rect">
                      <a:avLst/>
                    </a:prstGeom>
                  </pic:spPr>
                </pic:pic>
              </a:graphicData>
            </a:graphic>
          </wp:inline>
        </w:drawing>
      </w:r>
      <w:r>
        <w:rPr>
          <w:lang w:val="hu-HU"/>
        </w:rPr>
        <w:t xml:space="preserve"> </w:t>
      </w:r>
      <w:r>
        <w:rPr>
          <w:noProof/>
          <w:lang w:val="hu-HU" w:eastAsia="hu-HU"/>
        </w:rPr>
        <w:drawing>
          <wp:inline distT="0" distB="0" distL="0" distR="0">
            <wp:extent cx="2700000" cy="2025000"/>
            <wp:effectExtent l="19050" t="0" r="5100" b="0"/>
            <wp:docPr id="41" name="Kép 40" descr="P7160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160658.JPG"/>
                    <pic:cNvPicPr/>
                  </pic:nvPicPr>
                  <pic:blipFill>
                    <a:blip r:embed="rId60" cstate="print"/>
                    <a:stretch>
                      <a:fillRect/>
                    </a:stretch>
                  </pic:blipFill>
                  <pic:spPr>
                    <a:xfrm>
                      <a:off x="0" y="0"/>
                      <a:ext cx="2700000" cy="2025000"/>
                    </a:xfrm>
                    <a:prstGeom prst="rect">
                      <a:avLst/>
                    </a:prstGeom>
                  </pic:spPr>
                </pic:pic>
              </a:graphicData>
            </a:graphic>
          </wp:inline>
        </w:drawing>
      </w:r>
    </w:p>
    <w:p w:rsidR="00580D4B" w:rsidRDefault="0096774B" w:rsidP="00426C9E">
      <w:pPr>
        <w:pStyle w:val="Nincstrkz"/>
        <w:jc w:val="center"/>
        <w:rPr>
          <w:lang w:val="hu-HU"/>
        </w:rPr>
      </w:pPr>
      <w:r>
        <w:rPr>
          <w:lang w:val="hu-HU"/>
        </w:rPr>
        <w:t xml:space="preserve">33. </w:t>
      </w:r>
      <w:r w:rsidR="00580D4B">
        <w:rPr>
          <w:lang w:val="hu-HU"/>
        </w:rPr>
        <w:t xml:space="preserve">Hiányos lábazati alapvakolat készítése, </w:t>
      </w:r>
      <w:r>
        <w:rPr>
          <w:lang w:val="hu-HU"/>
        </w:rPr>
        <w:t>valamint</w:t>
      </w:r>
      <w:r w:rsidR="00580D4B">
        <w:rPr>
          <w:lang w:val="hu-HU"/>
        </w:rPr>
        <w:t xml:space="preserve"> homokos ragasztóhabarcs helytelen has</w:t>
      </w:r>
      <w:r w:rsidR="00580D4B">
        <w:rPr>
          <w:lang w:val="hu-HU"/>
        </w:rPr>
        <w:t>z</w:t>
      </w:r>
      <w:r w:rsidR="00580D4B">
        <w:rPr>
          <w:lang w:val="hu-HU"/>
        </w:rPr>
        <w:t>nálata</w:t>
      </w:r>
      <w:r>
        <w:rPr>
          <w:lang w:val="hu-HU"/>
        </w:rPr>
        <w:t xml:space="preserve"> (</w:t>
      </w:r>
      <w:r w:rsidR="00580D4B">
        <w:rPr>
          <w:lang w:val="hu-HU"/>
        </w:rPr>
        <w:t>hiszen a legnagyobb feszültségeknek kitett sarkokon egyáltalán nincs kötőanyag</w:t>
      </w:r>
      <w:r>
        <w:rPr>
          <w:lang w:val="hu-HU"/>
        </w:rPr>
        <w:t>)</w:t>
      </w:r>
    </w:p>
    <w:p w:rsidR="00580D4B" w:rsidRDefault="00580D4B" w:rsidP="00426C9E">
      <w:pPr>
        <w:pStyle w:val="Nincstrkz"/>
        <w:jc w:val="center"/>
        <w:rPr>
          <w:lang w:val="hu-HU"/>
        </w:rPr>
      </w:pPr>
    </w:p>
    <w:p w:rsidR="00580D4B" w:rsidRDefault="00580D4B" w:rsidP="00426C9E">
      <w:pPr>
        <w:pStyle w:val="Nincstrkz"/>
        <w:jc w:val="center"/>
        <w:rPr>
          <w:lang w:val="hu-HU"/>
        </w:rPr>
      </w:pPr>
      <w:r>
        <w:rPr>
          <w:noProof/>
          <w:lang w:val="hu-HU" w:eastAsia="hu-HU"/>
        </w:rPr>
        <w:drawing>
          <wp:inline distT="0" distB="0" distL="0" distR="0">
            <wp:extent cx="2700000" cy="2025000"/>
            <wp:effectExtent l="19050" t="0" r="5100" b="0"/>
            <wp:docPr id="42" name="Kép 41" descr="P7140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140657.JPG"/>
                    <pic:cNvPicPr/>
                  </pic:nvPicPr>
                  <pic:blipFill>
                    <a:blip r:embed="rId61" cstate="print"/>
                    <a:stretch>
                      <a:fillRect/>
                    </a:stretch>
                  </pic:blipFill>
                  <pic:spPr>
                    <a:xfrm>
                      <a:off x="0" y="0"/>
                      <a:ext cx="2700000" cy="2025000"/>
                    </a:xfrm>
                    <a:prstGeom prst="rect">
                      <a:avLst/>
                    </a:prstGeom>
                  </pic:spPr>
                </pic:pic>
              </a:graphicData>
            </a:graphic>
          </wp:inline>
        </w:drawing>
      </w:r>
      <w:r>
        <w:rPr>
          <w:lang w:val="hu-HU"/>
        </w:rPr>
        <w:t xml:space="preserve"> </w:t>
      </w:r>
      <w:r>
        <w:rPr>
          <w:noProof/>
          <w:lang w:val="hu-HU" w:eastAsia="hu-HU"/>
        </w:rPr>
        <w:drawing>
          <wp:inline distT="0" distB="0" distL="0" distR="0">
            <wp:extent cx="2700000" cy="2025000"/>
            <wp:effectExtent l="19050" t="0" r="5100" b="0"/>
            <wp:docPr id="43" name="Kép 42" descr="P7160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160659.JPG"/>
                    <pic:cNvPicPr/>
                  </pic:nvPicPr>
                  <pic:blipFill>
                    <a:blip r:embed="rId62" cstate="print"/>
                    <a:stretch>
                      <a:fillRect/>
                    </a:stretch>
                  </pic:blipFill>
                  <pic:spPr>
                    <a:xfrm>
                      <a:off x="0" y="0"/>
                      <a:ext cx="2700000" cy="2025000"/>
                    </a:xfrm>
                    <a:prstGeom prst="rect">
                      <a:avLst/>
                    </a:prstGeom>
                  </pic:spPr>
                </pic:pic>
              </a:graphicData>
            </a:graphic>
          </wp:inline>
        </w:drawing>
      </w:r>
    </w:p>
    <w:p w:rsidR="007A26F5" w:rsidRDefault="0096774B" w:rsidP="007A26F5">
      <w:pPr>
        <w:pStyle w:val="Nincstrkz"/>
        <w:jc w:val="center"/>
        <w:rPr>
          <w:lang w:val="hu-HU"/>
        </w:rPr>
      </w:pPr>
      <w:r>
        <w:rPr>
          <w:lang w:val="hu-HU"/>
        </w:rPr>
        <w:t>34. Szigetelés hiánya</w:t>
      </w:r>
      <w:r w:rsidR="007A26F5">
        <w:rPr>
          <w:lang w:val="hu-HU"/>
        </w:rPr>
        <w:t xml:space="preserve"> és burkolási hibák sokasága</w:t>
      </w:r>
    </w:p>
    <w:p w:rsidR="007A26F5" w:rsidRDefault="007A26F5" w:rsidP="00426C9E">
      <w:pPr>
        <w:pStyle w:val="Nincstrkz"/>
        <w:jc w:val="center"/>
        <w:rPr>
          <w:lang w:val="hu-HU"/>
        </w:rPr>
      </w:pPr>
    </w:p>
    <w:p w:rsidR="00580D4B" w:rsidRDefault="00580D4B" w:rsidP="00426C9E">
      <w:pPr>
        <w:pStyle w:val="Nincstrkz"/>
        <w:jc w:val="center"/>
        <w:rPr>
          <w:lang w:val="hu-HU"/>
        </w:rPr>
      </w:pPr>
      <w:r>
        <w:rPr>
          <w:noProof/>
          <w:lang w:val="hu-HU" w:eastAsia="hu-HU"/>
        </w:rPr>
        <w:lastRenderedPageBreak/>
        <w:drawing>
          <wp:inline distT="0" distB="0" distL="0" distR="0">
            <wp:extent cx="2700000" cy="2025000"/>
            <wp:effectExtent l="19050" t="0" r="5100" b="0"/>
            <wp:docPr id="44" name="Kép 43" descr="P7160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160660.JPG"/>
                    <pic:cNvPicPr/>
                  </pic:nvPicPr>
                  <pic:blipFill>
                    <a:blip r:embed="rId63" cstate="print"/>
                    <a:stretch>
                      <a:fillRect/>
                    </a:stretch>
                  </pic:blipFill>
                  <pic:spPr>
                    <a:xfrm>
                      <a:off x="0" y="0"/>
                      <a:ext cx="2700000" cy="2025000"/>
                    </a:xfrm>
                    <a:prstGeom prst="rect">
                      <a:avLst/>
                    </a:prstGeom>
                  </pic:spPr>
                </pic:pic>
              </a:graphicData>
            </a:graphic>
          </wp:inline>
        </w:drawing>
      </w:r>
      <w:r w:rsidR="007A26F5">
        <w:rPr>
          <w:lang w:val="hu-HU"/>
        </w:rPr>
        <w:t xml:space="preserve"> </w:t>
      </w:r>
      <w:r w:rsidR="007A26F5">
        <w:rPr>
          <w:noProof/>
          <w:lang w:val="hu-HU" w:eastAsia="hu-HU"/>
        </w:rPr>
        <w:drawing>
          <wp:inline distT="0" distB="0" distL="0" distR="0">
            <wp:extent cx="2700000" cy="2025000"/>
            <wp:effectExtent l="19050" t="0" r="5100" b="0"/>
            <wp:docPr id="45" name="Kép 44" descr="P7270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7270671.JPG"/>
                    <pic:cNvPicPr/>
                  </pic:nvPicPr>
                  <pic:blipFill>
                    <a:blip r:embed="rId64" cstate="print"/>
                    <a:stretch>
                      <a:fillRect/>
                    </a:stretch>
                  </pic:blipFill>
                  <pic:spPr>
                    <a:xfrm>
                      <a:off x="0" y="0"/>
                      <a:ext cx="2700000" cy="2025000"/>
                    </a:xfrm>
                    <a:prstGeom prst="rect">
                      <a:avLst/>
                    </a:prstGeom>
                  </pic:spPr>
                </pic:pic>
              </a:graphicData>
            </a:graphic>
          </wp:inline>
        </w:drawing>
      </w:r>
    </w:p>
    <w:p w:rsidR="00580D4B" w:rsidRDefault="0096774B" w:rsidP="00426C9E">
      <w:pPr>
        <w:pStyle w:val="Nincstrkz"/>
        <w:jc w:val="center"/>
        <w:rPr>
          <w:lang w:val="hu-HU"/>
        </w:rPr>
      </w:pPr>
      <w:r>
        <w:rPr>
          <w:lang w:val="hu-HU"/>
        </w:rPr>
        <w:t xml:space="preserve">35. </w:t>
      </w:r>
      <w:r w:rsidR="007A26F5">
        <w:rPr>
          <w:lang w:val="hu-HU"/>
        </w:rPr>
        <w:t>Burkolási hibák: nem a padlón áll a lábazat, a ragasztó réteg vastagsága meghaladja a 20 mm-t,</w:t>
      </w:r>
      <w:r>
        <w:rPr>
          <w:lang w:val="hu-HU"/>
        </w:rPr>
        <w:t xml:space="preserve"> </w:t>
      </w:r>
      <w:r w:rsidR="007A26F5">
        <w:rPr>
          <w:lang w:val="hu-HU"/>
        </w:rPr>
        <w:t>a lábazat egyik oldalon sem merőleges a padlóra, azaz a tervezett síktól eltér</w:t>
      </w:r>
    </w:p>
    <w:p w:rsidR="00426C9E" w:rsidRDefault="00426C9E" w:rsidP="00426C9E">
      <w:pPr>
        <w:pStyle w:val="Nincstrkz"/>
        <w:jc w:val="center"/>
        <w:rPr>
          <w:lang w:val="hu-HU"/>
        </w:rPr>
      </w:pPr>
    </w:p>
    <w:p w:rsidR="003B4653" w:rsidRDefault="003B4653" w:rsidP="003B4653">
      <w:pPr>
        <w:pStyle w:val="Nincstrkz"/>
        <w:jc w:val="center"/>
        <w:rPr>
          <w:lang w:val="hu-HU"/>
        </w:rPr>
      </w:pPr>
      <w:r>
        <w:rPr>
          <w:noProof/>
          <w:lang w:val="hu-HU" w:eastAsia="hu-HU"/>
        </w:rPr>
        <w:drawing>
          <wp:inline distT="0" distB="0" distL="0" distR="0">
            <wp:extent cx="2700000" cy="1807930"/>
            <wp:effectExtent l="19050" t="0" r="5100" b="0"/>
            <wp:docPr id="6" name="Kép 5" descr="DSC_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25.JPG"/>
                    <pic:cNvPicPr/>
                  </pic:nvPicPr>
                  <pic:blipFill>
                    <a:blip r:embed="rId65" cstate="print"/>
                    <a:stretch>
                      <a:fillRect/>
                    </a:stretch>
                  </pic:blipFill>
                  <pic:spPr>
                    <a:xfrm>
                      <a:off x="0" y="0"/>
                      <a:ext cx="2700000" cy="1807930"/>
                    </a:xfrm>
                    <a:prstGeom prst="rect">
                      <a:avLst/>
                    </a:prstGeom>
                  </pic:spPr>
                </pic:pic>
              </a:graphicData>
            </a:graphic>
          </wp:inline>
        </w:drawing>
      </w:r>
      <w:r>
        <w:rPr>
          <w:lang w:val="hu-HU"/>
        </w:rPr>
        <w:t xml:space="preserve"> </w:t>
      </w:r>
      <w:r>
        <w:rPr>
          <w:noProof/>
          <w:lang w:val="hu-HU" w:eastAsia="hu-HU"/>
        </w:rPr>
        <w:drawing>
          <wp:inline distT="0" distB="0" distL="0" distR="0">
            <wp:extent cx="2700000" cy="1807930"/>
            <wp:effectExtent l="19050" t="0" r="5100" b="0"/>
            <wp:docPr id="7" name="Kép 6" descr="DSC_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27.JPG"/>
                    <pic:cNvPicPr/>
                  </pic:nvPicPr>
                  <pic:blipFill>
                    <a:blip r:embed="rId66" cstate="print"/>
                    <a:stretch>
                      <a:fillRect/>
                    </a:stretch>
                  </pic:blipFill>
                  <pic:spPr>
                    <a:xfrm>
                      <a:off x="0" y="0"/>
                      <a:ext cx="2700000" cy="1807930"/>
                    </a:xfrm>
                    <a:prstGeom prst="rect">
                      <a:avLst/>
                    </a:prstGeom>
                  </pic:spPr>
                </pic:pic>
              </a:graphicData>
            </a:graphic>
          </wp:inline>
        </w:drawing>
      </w:r>
    </w:p>
    <w:p w:rsidR="003B4653" w:rsidRDefault="0096774B" w:rsidP="003B4653">
      <w:pPr>
        <w:pStyle w:val="Nincstrkz"/>
        <w:jc w:val="center"/>
        <w:rPr>
          <w:lang w:val="hu-HU"/>
        </w:rPr>
      </w:pPr>
      <w:r>
        <w:rPr>
          <w:lang w:val="hu-HU"/>
        </w:rPr>
        <w:t xml:space="preserve">36. </w:t>
      </w:r>
      <w:r w:rsidR="000C15A4">
        <w:rPr>
          <w:lang w:val="hu-HU"/>
        </w:rPr>
        <w:t>Látható a csapadék igénybevétele és a szigetelés, szegélyek, vízorr hiánya miatti átázás</w:t>
      </w:r>
    </w:p>
    <w:p w:rsidR="003B4653" w:rsidRDefault="003B4653" w:rsidP="003B4653">
      <w:pPr>
        <w:pStyle w:val="Nincstrkz"/>
        <w:jc w:val="center"/>
        <w:rPr>
          <w:lang w:val="hu-HU"/>
        </w:rPr>
      </w:pPr>
    </w:p>
    <w:p w:rsidR="003B4653" w:rsidRDefault="000C15A4" w:rsidP="003B4653">
      <w:pPr>
        <w:pStyle w:val="Nincstrkz"/>
        <w:jc w:val="center"/>
        <w:rPr>
          <w:lang w:val="hu-HU"/>
        </w:rPr>
      </w:pPr>
      <w:r>
        <w:rPr>
          <w:noProof/>
          <w:lang w:val="hu-HU" w:eastAsia="hu-HU"/>
        </w:rPr>
        <w:drawing>
          <wp:inline distT="0" distB="0" distL="0" distR="0">
            <wp:extent cx="2700000" cy="1806878"/>
            <wp:effectExtent l="19050" t="0" r="5100" b="0"/>
            <wp:docPr id="11" name="Kép 10" descr="DSC_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29.JPG"/>
                    <pic:cNvPicPr/>
                  </pic:nvPicPr>
                  <pic:blipFill>
                    <a:blip r:embed="rId67" cstate="print"/>
                    <a:stretch>
                      <a:fillRect/>
                    </a:stretch>
                  </pic:blipFill>
                  <pic:spPr>
                    <a:xfrm>
                      <a:off x="0" y="0"/>
                      <a:ext cx="2700000" cy="1806878"/>
                    </a:xfrm>
                    <a:prstGeom prst="rect">
                      <a:avLst/>
                    </a:prstGeom>
                  </pic:spPr>
                </pic:pic>
              </a:graphicData>
            </a:graphic>
          </wp:inline>
        </w:drawing>
      </w:r>
      <w:r>
        <w:rPr>
          <w:lang w:val="hu-HU"/>
        </w:rPr>
        <w:t xml:space="preserve"> </w:t>
      </w:r>
      <w:r>
        <w:rPr>
          <w:noProof/>
          <w:lang w:val="hu-HU" w:eastAsia="hu-HU"/>
        </w:rPr>
        <w:drawing>
          <wp:inline distT="0" distB="0" distL="0" distR="0">
            <wp:extent cx="2700000" cy="1806878"/>
            <wp:effectExtent l="19050" t="0" r="5100" b="0"/>
            <wp:docPr id="12" name="Kép 11" descr="DSC_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30.JPG"/>
                    <pic:cNvPicPr/>
                  </pic:nvPicPr>
                  <pic:blipFill>
                    <a:blip r:embed="rId68" cstate="print"/>
                    <a:stretch>
                      <a:fillRect/>
                    </a:stretch>
                  </pic:blipFill>
                  <pic:spPr>
                    <a:xfrm>
                      <a:off x="0" y="0"/>
                      <a:ext cx="2700000" cy="1806878"/>
                    </a:xfrm>
                    <a:prstGeom prst="rect">
                      <a:avLst/>
                    </a:prstGeom>
                  </pic:spPr>
                </pic:pic>
              </a:graphicData>
            </a:graphic>
          </wp:inline>
        </w:drawing>
      </w:r>
    </w:p>
    <w:p w:rsidR="003B4653" w:rsidRDefault="0096774B" w:rsidP="003B4653">
      <w:pPr>
        <w:pStyle w:val="Nincstrkz"/>
        <w:jc w:val="center"/>
        <w:rPr>
          <w:lang w:val="hu-HU"/>
        </w:rPr>
      </w:pPr>
      <w:r>
        <w:rPr>
          <w:lang w:val="hu-HU"/>
        </w:rPr>
        <w:t xml:space="preserve">37. </w:t>
      </w:r>
      <w:r w:rsidR="000C15A4">
        <w:rPr>
          <w:lang w:val="hu-HU"/>
        </w:rPr>
        <w:t>Leesett és fel sem rakott lábazatelemek</w:t>
      </w:r>
      <w:r>
        <w:rPr>
          <w:lang w:val="hu-HU"/>
        </w:rPr>
        <w:t>,</w:t>
      </w:r>
      <w:r w:rsidR="000C15A4">
        <w:rPr>
          <w:lang w:val="hu-HU"/>
        </w:rPr>
        <w:t xml:space="preserve"> törött lap a burkolatban</w:t>
      </w:r>
    </w:p>
    <w:p w:rsidR="003B4653" w:rsidRDefault="003B4653" w:rsidP="003B4653">
      <w:pPr>
        <w:pStyle w:val="Nincstrkz"/>
        <w:jc w:val="center"/>
        <w:rPr>
          <w:lang w:val="hu-HU"/>
        </w:rPr>
      </w:pPr>
    </w:p>
    <w:p w:rsidR="000C15A4" w:rsidRDefault="000C15A4" w:rsidP="003B4653">
      <w:pPr>
        <w:pStyle w:val="Nincstrkz"/>
        <w:jc w:val="center"/>
        <w:rPr>
          <w:lang w:val="hu-HU"/>
        </w:rPr>
      </w:pPr>
      <w:r>
        <w:rPr>
          <w:noProof/>
          <w:lang w:val="hu-HU" w:eastAsia="hu-HU"/>
        </w:rPr>
        <w:drawing>
          <wp:inline distT="0" distB="0" distL="0" distR="0">
            <wp:extent cx="2700000" cy="1806878"/>
            <wp:effectExtent l="19050" t="0" r="5100" b="0"/>
            <wp:docPr id="14" name="Kép 13" descr="DSC_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31.JPG"/>
                    <pic:cNvPicPr/>
                  </pic:nvPicPr>
                  <pic:blipFill>
                    <a:blip r:embed="rId69" cstate="print"/>
                    <a:stretch>
                      <a:fillRect/>
                    </a:stretch>
                  </pic:blipFill>
                  <pic:spPr>
                    <a:xfrm>
                      <a:off x="0" y="0"/>
                      <a:ext cx="2700000" cy="1806878"/>
                    </a:xfrm>
                    <a:prstGeom prst="rect">
                      <a:avLst/>
                    </a:prstGeom>
                  </pic:spPr>
                </pic:pic>
              </a:graphicData>
            </a:graphic>
          </wp:inline>
        </w:drawing>
      </w:r>
      <w:r>
        <w:rPr>
          <w:lang w:val="hu-HU"/>
        </w:rPr>
        <w:t xml:space="preserve"> </w:t>
      </w:r>
      <w:r w:rsidRPr="000C15A4">
        <w:rPr>
          <w:noProof/>
          <w:lang w:val="hu-HU" w:eastAsia="hu-HU"/>
        </w:rPr>
        <w:drawing>
          <wp:inline distT="0" distB="0" distL="0" distR="0">
            <wp:extent cx="2700000" cy="1806878"/>
            <wp:effectExtent l="19050" t="0" r="5100" b="0"/>
            <wp:docPr id="22" name="Kép 17" descr="DSC_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34.JPG"/>
                    <pic:cNvPicPr/>
                  </pic:nvPicPr>
                  <pic:blipFill>
                    <a:blip r:embed="rId70" cstate="print"/>
                    <a:stretch>
                      <a:fillRect/>
                    </a:stretch>
                  </pic:blipFill>
                  <pic:spPr>
                    <a:xfrm>
                      <a:off x="0" y="0"/>
                      <a:ext cx="2700000" cy="1806878"/>
                    </a:xfrm>
                    <a:prstGeom prst="rect">
                      <a:avLst/>
                    </a:prstGeom>
                  </pic:spPr>
                </pic:pic>
              </a:graphicData>
            </a:graphic>
          </wp:inline>
        </w:drawing>
      </w:r>
    </w:p>
    <w:p w:rsidR="000C15A4" w:rsidRDefault="00D73519" w:rsidP="003B4653">
      <w:pPr>
        <w:pStyle w:val="Nincstrkz"/>
        <w:jc w:val="center"/>
        <w:rPr>
          <w:lang w:val="hu-HU"/>
        </w:rPr>
      </w:pPr>
      <w:r>
        <w:rPr>
          <w:lang w:val="hu-HU"/>
        </w:rPr>
        <w:t xml:space="preserve">38. </w:t>
      </w:r>
      <w:r w:rsidR="000C15A4">
        <w:rPr>
          <w:lang w:val="hu-HU"/>
        </w:rPr>
        <w:t>Sík-, és rajzolati fogas, fugahiányos burkolat</w:t>
      </w:r>
    </w:p>
    <w:p w:rsidR="000C15A4" w:rsidRDefault="000C15A4" w:rsidP="003B4653">
      <w:pPr>
        <w:pStyle w:val="Nincstrkz"/>
        <w:jc w:val="center"/>
        <w:rPr>
          <w:lang w:val="hu-HU"/>
        </w:rPr>
      </w:pPr>
    </w:p>
    <w:p w:rsidR="000C15A4" w:rsidRDefault="000C15A4" w:rsidP="003B4653">
      <w:pPr>
        <w:pStyle w:val="Nincstrkz"/>
        <w:jc w:val="center"/>
        <w:rPr>
          <w:lang w:val="hu-HU"/>
        </w:rPr>
      </w:pPr>
      <w:r>
        <w:rPr>
          <w:lang w:val="hu-HU"/>
        </w:rPr>
        <w:t xml:space="preserve"> </w:t>
      </w:r>
      <w:r>
        <w:rPr>
          <w:noProof/>
          <w:lang w:val="hu-HU" w:eastAsia="hu-HU"/>
        </w:rPr>
        <w:drawing>
          <wp:inline distT="0" distB="0" distL="0" distR="0">
            <wp:extent cx="2700000" cy="1806878"/>
            <wp:effectExtent l="19050" t="0" r="5100" b="0"/>
            <wp:docPr id="19" name="Kép 18" descr="DSC_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35.JPG"/>
                    <pic:cNvPicPr/>
                  </pic:nvPicPr>
                  <pic:blipFill>
                    <a:blip r:embed="rId71" cstate="print"/>
                    <a:stretch>
                      <a:fillRect/>
                    </a:stretch>
                  </pic:blipFill>
                  <pic:spPr>
                    <a:xfrm>
                      <a:off x="0" y="0"/>
                      <a:ext cx="2700000" cy="1806878"/>
                    </a:xfrm>
                    <a:prstGeom prst="rect">
                      <a:avLst/>
                    </a:prstGeom>
                  </pic:spPr>
                </pic:pic>
              </a:graphicData>
            </a:graphic>
          </wp:inline>
        </w:drawing>
      </w:r>
      <w:r>
        <w:rPr>
          <w:lang w:val="hu-HU"/>
        </w:rPr>
        <w:t xml:space="preserve"> </w:t>
      </w:r>
      <w:r w:rsidRPr="000C15A4">
        <w:rPr>
          <w:noProof/>
          <w:lang w:val="hu-HU" w:eastAsia="hu-HU"/>
        </w:rPr>
        <w:drawing>
          <wp:inline distT="0" distB="0" distL="0" distR="0">
            <wp:extent cx="2700000" cy="1806878"/>
            <wp:effectExtent l="19050" t="0" r="5100" b="0"/>
            <wp:docPr id="23" name="Kép 20" descr="DSC_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38.JPG"/>
                    <pic:cNvPicPr/>
                  </pic:nvPicPr>
                  <pic:blipFill>
                    <a:blip r:embed="rId72" cstate="print"/>
                    <a:stretch>
                      <a:fillRect/>
                    </a:stretch>
                  </pic:blipFill>
                  <pic:spPr>
                    <a:xfrm>
                      <a:off x="0" y="0"/>
                      <a:ext cx="2700000" cy="1806878"/>
                    </a:xfrm>
                    <a:prstGeom prst="rect">
                      <a:avLst/>
                    </a:prstGeom>
                  </pic:spPr>
                </pic:pic>
              </a:graphicData>
            </a:graphic>
          </wp:inline>
        </w:drawing>
      </w:r>
    </w:p>
    <w:p w:rsidR="000C15A4" w:rsidRDefault="00D73519" w:rsidP="003B4653">
      <w:pPr>
        <w:pStyle w:val="Nincstrkz"/>
        <w:jc w:val="center"/>
        <w:rPr>
          <w:lang w:val="hu-HU"/>
        </w:rPr>
      </w:pPr>
      <w:r>
        <w:rPr>
          <w:lang w:val="hu-HU"/>
        </w:rPr>
        <w:t xml:space="preserve">39. </w:t>
      </w:r>
      <w:r w:rsidR="000C15A4">
        <w:rPr>
          <w:lang w:val="hu-HU"/>
        </w:rPr>
        <w:t>Műkő</w:t>
      </w:r>
      <w:r>
        <w:rPr>
          <w:lang w:val="hu-HU"/>
        </w:rPr>
        <w:t xml:space="preserve"> </w:t>
      </w:r>
      <w:r w:rsidR="000C15A4">
        <w:rPr>
          <w:lang w:val="hu-HU"/>
        </w:rPr>
        <w:t>szegély és burkolatcsatlakozása, és letisztítatlan burkolat, lábazat rugalmas fugák nélkül</w:t>
      </w:r>
    </w:p>
    <w:p w:rsidR="000C15A4" w:rsidRDefault="000C15A4" w:rsidP="003B4653">
      <w:pPr>
        <w:pStyle w:val="Nincstrkz"/>
        <w:jc w:val="center"/>
        <w:rPr>
          <w:lang w:val="hu-HU"/>
        </w:rPr>
      </w:pPr>
    </w:p>
    <w:p w:rsidR="003B4653" w:rsidRDefault="00F210EB" w:rsidP="00F81624">
      <w:pPr>
        <w:pStyle w:val="Nincstrkz"/>
        <w:rPr>
          <w:lang w:val="hu-HU"/>
        </w:rPr>
      </w:pPr>
      <w:r>
        <w:rPr>
          <w:lang w:val="hu-HU"/>
        </w:rPr>
        <w:t>Az ilyen esetben elszámolásnak van helye, melyet jelen esetben a szakértő végzett el. Az e</w:t>
      </w:r>
      <w:r>
        <w:rPr>
          <w:lang w:val="hu-HU"/>
        </w:rPr>
        <w:t>l</w:t>
      </w:r>
      <w:r>
        <w:rPr>
          <w:lang w:val="hu-HU"/>
        </w:rPr>
        <w:t>számolás a következő számítási elemekből áll:</w:t>
      </w:r>
    </w:p>
    <w:p w:rsidR="003B4653" w:rsidRDefault="003B4653" w:rsidP="00F81624">
      <w:pPr>
        <w:pStyle w:val="Nincstrkz"/>
        <w:rPr>
          <w:lang w:val="hu-HU"/>
        </w:rPr>
      </w:pPr>
    </w:p>
    <w:p w:rsidR="003B4653" w:rsidRDefault="00F210EB" w:rsidP="00F210EB">
      <w:pPr>
        <w:pStyle w:val="Nincstrkz"/>
        <w:numPr>
          <w:ilvl w:val="0"/>
          <w:numId w:val="19"/>
        </w:numPr>
        <w:rPr>
          <w:lang w:val="hu-HU"/>
        </w:rPr>
      </w:pPr>
      <w:r>
        <w:rPr>
          <w:lang w:val="hu-HU"/>
        </w:rPr>
        <w:t>Az el nem végzett munkák értékének meghatározása:</w:t>
      </w:r>
    </w:p>
    <w:p w:rsidR="00F210EB" w:rsidRDefault="00F210EB" w:rsidP="00F210EB">
      <w:pPr>
        <w:pStyle w:val="Nincstrkz"/>
        <w:ind w:left="360"/>
        <w:rPr>
          <w:lang w:val="hu-HU"/>
        </w:rPr>
      </w:pPr>
    </w:p>
    <w:tbl>
      <w:tblPr>
        <w:tblW w:w="8621" w:type="dxa"/>
        <w:tblInd w:w="60" w:type="dxa"/>
        <w:tblCellMar>
          <w:left w:w="70" w:type="dxa"/>
          <w:right w:w="70" w:type="dxa"/>
        </w:tblCellMar>
        <w:tblLook w:val="04A0"/>
      </w:tblPr>
      <w:tblGrid>
        <w:gridCol w:w="672"/>
        <w:gridCol w:w="2969"/>
        <w:gridCol w:w="1660"/>
        <w:gridCol w:w="1660"/>
        <w:gridCol w:w="1660"/>
      </w:tblGrid>
      <w:tr w:rsidR="009D38EE" w:rsidTr="009D38EE">
        <w:trPr>
          <w:trHeight w:val="375"/>
        </w:trPr>
        <w:tc>
          <w:tcPr>
            <w:tcW w:w="8621" w:type="dxa"/>
            <w:gridSpan w:val="5"/>
            <w:tcBorders>
              <w:top w:val="single" w:sz="8" w:space="0" w:color="auto"/>
              <w:left w:val="single" w:sz="8" w:space="0" w:color="auto"/>
              <w:bottom w:val="single" w:sz="4" w:space="0" w:color="auto"/>
              <w:right w:val="single" w:sz="8" w:space="0" w:color="000000"/>
            </w:tcBorders>
            <w:shd w:val="clear" w:color="auto" w:fill="auto"/>
            <w:noWrap/>
            <w:vAlign w:val="bottom"/>
            <w:hideMark/>
          </w:tcPr>
          <w:p w:rsidR="009D38EE" w:rsidRDefault="009D38EE">
            <w:pPr>
              <w:jc w:val="center"/>
              <w:rPr>
                <w:rFonts w:ascii="Calibri" w:hAnsi="Calibri"/>
                <w:b/>
                <w:bCs/>
                <w:color w:val="000000"/>
                <w:sz w:val="28"/>
                <w:szCs w:val="28"/>
              </w:rPr>
            </w:pPr>
            <w:r>
              <w:rPr>
                <w:rFonts w:ascii="Calibri" w:hAnsi="Calibri"/>
                <w:b/>
                <w:bCs/>
                <w:color w:val="000000"/>
                <w:sz w:val="28"/>
                <w:szCs w:val="28"/>
              </w:rPr>
              <w:t xml:space="preserve">TÁRSASHÁZI FÜGGŐFOLYOSÓK FELÚJÍTÁSA </w:t>
            </w:r>
          </w:p>
        </w:tc>
      </w:tr>
      <w:tr w:rsidR="009D38EE" w:rsidTr="009D38EE">
        <w:trPr>
          <w:trHeight w:val="315"/>
        </w:trPr>
        <w:tc>
          <w:tcPr>
            <w:tcW w:w="8621" w:type="dxa"/>
            <w:gridSpan w:val="5"/>
            <w:tcBorders>
              <w:top w:val="single" w:sz="4" w:space="0" w:color="auto"/>
              <w:left w:val="single" w:sz="8" w:space="0" w:color="auto"/>
              <w:bottom w:val="single" w:sz="8" w:space="0" w:color="auto"/>
              <w:right w:val="single" w:sz="8" w:space="0" w:color="000000"/>
            </w:tcBorders>
            <w:shd w:val="clear" w:color="auto" w:fill="auto"/>
            <w:noWrap/>
            <w:vAlign w:val="bottom"/>
            <w:hideMark/>
          </w:tcPr>
          <w:p w:rsidR="009D38EE" w:rsidRDefault="009D38EE">
            <w:pPr>
              <w:jc w:val="center"/>
              <w:rPr>
                <w:rFonts w:ascii="Calibri" w:hAnsi="Calibri"/>
                <w:b/>
                <w:bCs/>
                <w:color w:val="000000"/>
                <w:sz w:val="22"/>
                <w:szCs w:val="22"/>
              </w:rPr>
            </w:pPr>
            <w:proofErr w:type="gramStart"/>
            <w:r>
              <w:rPr>
                <w:rFonts w:ascii="Calibri" w:hAnsi="Calibri"/>
                <w:b/>
                <w:bCs/>
                <w:color w:val="000000"/>
                <w:sz w:val="22"/>
                <w:szCs w:val="22"/>
              </w:rPr>
              <w:t>SZERZŐDÉSES   -</w:t>
            </w:r>
            <w:proofErr w:type="gramEnd"/>
            <w:r>
              <w:rPr>
                <w:rFonts w:ascii="Calibri" w:hAnsi="Calibri"/>
                <w:b/>
                <w:bCs/>
                <w:color w:val="000000"/>
                <w:sz w:val="22"/>
                <w:szCs w:val="22"/>
              </w:rPr>
              <w:t xml:space="preserve">   ÖSSZES EL NEM VÉGZETT MUNKA ÉRTÉKE</w:t>
            </w:r>
          </w:p>
        </w:tc>
      </w:tr>
      <w:tr w:rsidR="009D38EE" w:rsidRPr="009D38EE" w:rsidTr="009D38EE">
        <w:trPr>
          <w:trHeight w:val="60"/>
        </w:trPr>
        <w:tc>
          <w:tcPr>
            <w:tcW w:w="672" w:type="dxa"/>
            <w:tcBorders>
              <w:top w:val="nil"/>
              <w:left w:val="nil"/>
              <w:bottom w:val="nil"/>
              <w:right w:val="nil"/>
            </w:tcBorders>
            <w:shd w:val="clear" w:color="auto" w:fill="auto"/>
            <w:noWrap/>
            <w:vAlign w:val="bottom"/>
            <w:hideMark/>
          </w:tcPr>
          <w:p w:rsidR="009D38EE" w:rsidRPr="009D38EE" w:rsidRDefault="009D38EE">
            <w:pPr>
              <w:jc w:val="center"/>
              <w:rPr>
                <w:rFonts w:ascii="Calibri" w:hAnsi="Calibri"/>
                <w:color w:val="000000"/>
                <w:sz w:val="4"/>
                <w:szCs w:val="4"/>
              </w:rPr>
            </w:pPr>
          </w:p>
        </w:tc>
        <w:tc>
          <w:tcPr>
            <w:tcW w:w="2969" w:type="dxa"/>
            <w:tcBorders>
              <w:top w:val="nil"/>
              <w:left w:val="nil"/>
              <w:bottom w:val="nil"/>
              <w:right w:val="nil"/>
            </w:tcBorders>
            <w:shd w:val="clear" w:color="auto" w:fill="auto"/>
            <w:noWrap/>
            <w:vAlign w:val="bottom"/>
            <w:hideMark/>
          </w:tcPr>
          <w:p w:rsidR="009D38EE" w:rsidRPr="009D38EE" w:rsidRDefault="009D38EE">
            <w:pPr>
              <w:jc w:val="center"/>
              <w:rPr>
                <w:rFonts w:ascii="Calibri" w:hAnsi="Calibri"/>
                <w:color w:val="000000"/>
                <w:sz w:val="4"/>
                <w:szCs w:val="4"/>
              </w:rPr>
            </w:pPr>
          </w:p>
        </w:tc>
        <w:tc>
          <w:tcPr>
            <w:tcW w:w="1660" w:type="dxa"/>
            <w:tcBorders>
              <w:top w:val="nil"/>
              <w:left w:val="nil"/>
              <w:bottom w:val="nil"/>
              <w:right w:val="nil"/>
            </w:tcBorders>
            <w:shd w:val="clear" w:color="auto" w:fill="auto"/>
            <w:noWrap/>
            <w:vAlign w:val="bottom"/>
            <w:hideMark/>
          </w:tcPr>
          <w:p w:rsidR="009D38EE" w:rsidRPr="009D38EE" w:rsidRDefault="009D38EE">
            <w:pPr>
              <w:jc w:val="center"/>
              <w:rPr>
                <w:rFonts w:ascii="Calibri" w:hAnsi="Calibri"/>
                <w:color w:val="000000"/>
                <w:sz w:val="4"/>
                <w:szCs w:val="4"/>
              </w:rPr>
            </w:pPr>
          </w:p>
        </w:tc>
        <w:tc>
          <w:tcPr>
            <w:tcW w:w="1660" w:type="dxa"/>
            <w:tcBorders>
              <w:top w:val="nil"/>
              <w:left w:val="nil"/>
              <w:bottom w:val="nil"/>
              <w:right w:val="nil"/>
            </w:tcBorders>
            <w:shd w:val="clear" w:color="auto" w:fill="auto"/>
            <w:noWrap/>
            <w:vAlign w:val="bottom"/>
            <w:hideMark/>
          </w:tcPr>
          <w:p w:rsidR="009D38EE" w:rsidRPr="009D38EE" w:rsidRDefault="009D38EE">
            <w:pPr>
              <w:jc w:val="center"/>
              <w:rPr>
                <w:rFonts w:ascii="Calibri" w:hAnsi="Calibri"/>
                <w:color w:val="000000"/>
                <w:sz w:val="4"/>
                <w:szCs w:val="4"/>
              </w:rPr>
            </w:pPr>
          </w:p>
        </w:tc>
        <w:tc>
          <w:tcPr>
            <w:tcW w:w="1660" w:type="dxa"/>
            <w:tcBorders>
              <w:top w:val="nil"/>
              <w:left w:val="nil"/>
              <w:bottom w:val="nil"/>
              <w:right w:val="nil"/>
            </w:tcBorders>
            <w:shd w:val="clear" w:color="auto" w:fill="auto"/>
            <w:noWrap/>
            <w:vAlign w:val="bottom"/>
            <w:hideMark/>
          </w:tcPr>
          <w:p w:rsidR="009D38EE" w:rsidRPr="009D38EE" w:rsidRDefault="009D38EE">
            <w:pPr>
              <w:jc w:val="center"/>
              <w:rPr>
                <w:rFonts w:ascii="Calibri" w:hAnsi="Calibri"/>
                <w:color w:val="000000"/>
                <w:sz w:val="4"/>
                <w:szCs w:val="4"/>
              </w:rPr>
            </w:pPr>
          </w:p>
        </w:tc>
      </w:tr>
      <w:tr w:rsidR="009D38EE" w:rsidTr="009D38EE">
        <w:trPr>
          <w:trHeight w:val="300"/>
        </w:trPr>
        <w:tc>
          <w:tcPr>
            <w:tcW w:w="672" w:type="dxa"/>
            <w:tcBorders>
              <w:top w:val="single" w:sz="4" w:space="0" w:color="auto"/>
              <w:left w:val="single" w:sz="4" w:space="0" w:color="auto"/>
              <w:bottom w:val="nil"/>
              <w:right w:val="single" w:sz="4" w:space="0" w:color="auto"/>
            </w:tcBorders>
            <w:shd w:val="clear" w:color="auto" w:fill="auto"/>
            <w:noWrap/>
            <w:vAlign w:val="bottom"/>
            <w:hideMark/>
          </w:tcPr>
          <w:p w:rsidR="009D38EE" w:rsidRDefault="009D38EE">
            <w:pPr>
              <w:jc w:val="center"/>
              <w:rPr>
                <w:rFonts w:ascii="Calibri" w:hAnsi="Calibri"/>
                <w:color w:val="000000"/>
                <w:sz w:val="22"/>
                <w:szCs w:val="22"/>
              </w:rPr>
            </w:pPr>
            <w:r>
              <w:rPr>
                <w:rFonts w:ascii="Calibri" w:hAnsi="Calibri"/>
                <w:color w:val="000000"/>
                <w:sz w:val="22"/>
                <w:szCs w:val="22"/>
              </w:rPr>
              <w:t>Mn</w:t>
            </w:r>
          </w:p>
        </w:tc>
        <w:tc>
          <w:tcPr>
            <w:tcW w:w="2969"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9D38EE" w:rsidRDefault="009D38EE">
            <w:pPr>
              <w:jc w:val="center"/>
              <w:rPr>
                <w:rFonts w:ascii="Calibri" w:hAnsi="Calibri"/>
                <w:color w:val="000000"/>
                <w:sz w:val="22"/>
                <w:szCs w:val="22"/>
              </w:rPr>
            </w:pPr>
            <w:r>
              <w:rPr>
                <w:rFonts w:ascii="Calibri" w:hAnsi="Calibri"/>
                <w:color w:val="000000"/>
                <w:sz w:val="22"/>
                <w:szCs w:val="22"/>
              </w:rPr>
              <w:t>Rövid megnevezés</w:t>
            </w:r>
          </w:p>
        </w:tc>
        <w:tc>
          <w:tcPr>
            <w:tcW w:w="1660" w:type="dxa"/>
            <w:tcBorders>
              <w:top w:val="single" w:sz="4" w:space="0" w:color="auto"/>
              <w:left w:val="nil"/>
              <w:bottom w:val="single" w:sz="4" w:space="0" w:color="auto"/>
              <w:right w:val="single" w:sz="4" w:space="0" w:color="auto"/>
            </w:tcBorders>
            <w:shd w:val="clear" w:color="auto" w:fill="auto"/>
            <w:noWrap/>
            <w:vAlign w:val="bottom"/>
            <w:hideMark/>
          </w:tcPr>
          <w:p w:rsidR="009D38EE" w:rsidRDefault="009D38EE">
            <w:pPr>
              <w:jc w:val="center"/>
              <w:rPr>
                <w:rFonts w:ascii="Calibri" w:hAnsi="Calibri"/>
                <w:color w:val="000000"/>
                <w:sz w:val="22"/>
                <w:szCs w:val="22"/>
              </w:rPr>
            </w:pPr>
            <w:r>
              <w:rPr>
                <w:rFonts w:ascii="Calibri" w:hAnsi="Calibri"/>
                <w:color w:val="000000"/>
                <w:sz w:val="22"/>
                <w:szCs w:val="22"/>
              </w:rPr>
              <w:t>Anyag</w:t>
            </w:r>
          </w:p>
        </w:tc>
        <w:tc>
          <w:tcPr>
            <w:tcW w:w="1660" w:type="dxa"/>
            <w:tcBorders>
              <w:top w:val="single" w:sz="4" w:space="0" w:color="auto"/>
              <w:left w:val="nil"/>
              <w:bottom w:val="single" w:sz="4" w:space="0" w:color="auto"/>
              <w:right w:val="single" w:sz="4" w:space="0" w:color="auto"/>
            </w:tcBorders>
            <w:shd w:val="clear" w:color="auto" w:fill="auto"/>
            <w:noWrap/>
            <w:vAlign w:val="bottom"/>
            <w:hideMark/>
          </w:tcPr>
          <w:p w:rsidR="009D38EE" w:rsidRDefault="009D38EE">
            <w:pPr>
              <w:jc w:val="center"/>
              <w:rPr>
                <w:rFonts w:ascii="Calibri" w:hAnsi="Calibri"/>
                <w:color w:val="000000"/>
                <w:sz w:val="22"/>
                <w:szCs w:val="22"/>
              </w:rPr>
            </w:pPr>
            <w:r>
              <w:rPr>
                <w:rFonts w:ascii="Calibri" w:hAnsi="Calibri"/>
                <w:color w:val="000000"/>
                <w:sz w:val="22"/>
                <w:szCs w:val="22"/>
              </w:rPr>
              <w:t>Díj</w:t>
            </w:r>
          </w:p>
        </w:tc>
        <w:tc>
          <w:tcPr>
            <w:tcW w:w="1660" w:type="dxa"/>
            <w:tcBorders>
              <w:top w:val="single" w:sz="4" w:space="0" w:color="auto"/>
              <w:left w:val="nil"/>
              <w:bottom w:val="single" w:sz="4" w:space="0" w:color="auto"/>
              <w:right w:val="single" w:sz="4" w:space="0" w:color="auto"/>
            </w:tcBorders>
            <w:shd w:val="clear" w:color="auto" w:fill="auto"/>
            <w:noWrap/>
            <w:vAlign w:val="bottom"/>
            <w:hideMark/>
          </w:tcPr>
          <w:p w:rsidR="009D38EE" w:rsidRDefault="009D38EE">
            <w:pPr>
              <w:jc w:val="center"/>
              <w:rPr>
                <w:rFonts w:ascii="Calibri" w:hAnsi="Calibri"/>
                <w:color w:val="000000"/>
                <w:sz w:val="22"/>
                <w:szCs w:val="22"/>
              </w:rPr>
            </w:pPr>
            <w:r>
              <w:rPr>
                <w:rFonts w:ascii="Calibri" w:hAnsi="Calibri"/>
                <w:color w:val="000000"/>
                <w:sz w:val="22"/>
                <w:szCs w:val="22"/>
              </w:rPr>
              <w:t>Összesen</w:t>
            </w:r>
          </w:p>
        </w:tc>
      </w:tr>
      <w:tr w:rsidR="009D38EE" w:rsidTr="009D38EE">
        <w:trPr>
          <w:trHeight w:val="300"/>
        </w:trPr>
        <w:tc>
          <w:tcPr>
            <w:tcW w:w="672" w:type="dxa"/>
            <w:tcBorders>
              <w:top w:val="nil"/>
              <w:left w:val="single" w:sz="4" w:space="0" w:color="auto"/>
              <w:bottom w:val="single" w:sz="4" w:space="0" w:color="auto"/>
              <w:right w:val="single" w:sz="4" w:space="0" w:color="auto"/>
            </w:tcBorders>
            <w:shd w:val="clear" w:color="auto" w:fill="auto"/>
            <w:noWrap/>
            <w:vAlign w:val="bottom"/>
            <w:hideMark/>
          </w:tcPr>
          <w:p w:rsidR="009D38EE" w:rsidRDefault="009D38EE">
            <w:pPr>
              <w:jc w:val="center"/>
              <w:rPr>
                <w:rFonts w:ascii="Calibri" w:hAnsi="Calibri"/>
                <w:color w:val="000000"/>
                <w:sz w:val="22"/>
                <w:szCs w:val="22"/>
              </w:rPr>
            </w:pPr>
            <w:r>
              <w:rPr>
                <w:rFonts w:ascii="Calibri" w:hAnsi="Calibri"/>
                <w:color w:val="000000"/>
                <w:sz w:val="22"/>
                <w:szCs w:val="22"/>
              </w:rPr>
              <w:t>ssz</w:t>
            </w:r>
          </w:p>
        </w:tc>
        <w:tc>
          <w:tcPr>
            <w:tcW w:w="2969" w:type="dxa"/>
            <w:vMerge/>
            <w:tcBorders>
              <w:top w:val="single" w:sz="4" w:space="0" w:color="auto"/>
              <w:left w:val="single" w:sz="4" w:space="0" w:color="auto"/>
              <w:bottom w:val="single" w:sz="4" w:space="0" w:color="000000"/>
              <w:right w:val="single" w:sz="4" w:space="0" w:color="auto"/>
            </w:tcBorders>
            <w:vAlign w:val="center"/>
            <w:hideMark/>
          </w:tcPr>
          <w:p w:rsidR="009D38EE" w:rsidRDefault="009D38EE">
            <w:pPr>
              <w:rPr>
                <w:rFonts w:ascii="Calibri" w:hAnsi="Calibri"/>
                <w:color w:val="000000"/>
                <w:sz w:val="22"/>
                <w:szCs w:val="22"/>
              </w:rPr>
            </w:pP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jc w:val="center"/>
              <w:rPr>
                <w:rFonts w:ascii="Calibri" w:hAnsi="Calibri"/>
                <w:color w:val="000000"/>
                <w:sz w:val="22"/>
                <w:szCs w:val="22"/>
              </w:rPr>
            </w:pPr>
            <w:r>
              <w:rPr>
                <w:rFonts w:ascii="Calibri" w:hAnsi="Calibri"/>
                <w:color w:val="000000"/>
                <w:sz w:val="22"/>
                <w:szCs w:val="22"/>
              </w:rPr>
              <w:t>Ft</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jc w:val="center"/>
              <w:rPr>
                <w:rFonts w:ascii="Calibri" w:hAnsi="Calibri"/>
                <w:color w:val="000000"/>
                <w:sz w:val="22"/>
                <w:szCs w:val="22"/>
              </w:rPr>
            </w:pPr>
            <w:r>
              <w:rPr>
                <w:rFonts w:ascii="Calibri" w:hAnsi="Calibri"/>
                <w:color w:val="000000"/>
                <w:sz w:val="22"/>
                <w:szCs w:val="22"/>
              </w:rPr>
              <w:t>Ft</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jc w:val="center"/>
              <w:rPr>
                <w:rFonts w:ascii="Calibri" w:hAnsi="Calibri"/>
                <w:color w:val="000000"/>
                <w:sz w:val="22"/>
                <w:szCs w:val="22"/>
              </w:rPr>
            </w:pPr>
            <w:r>
              <w:rPr>
                <w:rFonts w:ascii="Calibri" w:hAnsi="Calibri"/>
                <w:color w:val="000000"/>
                <w:sz w:val="22"/>
                <w:szCs w:val="22"/>
              </w:rPr>
              <w:t>Ft</w:t>
            </w:r>
          </w:p>
        </w:tc>
      </w:tr>
      <w:tr w:rsidR="009D38EE" w:rsidRPr="009D38EE" w:rsidTr="009D38EE">
        <w:trPr>
          <w:trHeight w:val="60"/>
        </w:trPr>
        <w:tc>
          <w:tcPr>
            <w:tcW w:w="672" w:type="dxa"/>
            <w:tcBorders>
              <w:top w:val="nil"/>
              <w:left w:val="nil"/>
              <w:bottom w:val="nil"/>
              <w:right w:val="nil"/>
            </w:tcBorders>
            <w:shd w:val="clear" w:color="auto" w:fill="auto"/>
            <w:noWrap/>
            <w:vAlign w:val="bottom"/>
            <w:hideMark/>
          </w:tcPr>
          <w:p w:rsidR="009D38EE" w:rsidRPr="009D38EE" w:rsidRDefault="009D38EE">
            <w:pPr>
              <w:jc w:val="center"/>
              <w:rPr>
                <w:rFonts w:ascii="Calibri" w:hAnsi="Calibri"/>
                <w:color w:val="000000"/>
                <w:sz w:val="4"/>
                <w:szCs w:val="4"/>
              </w:rPr>
            </w:pPr>
          </w:p>
        </w:tc>
        <w:tc>
          <w:tcPr>
            <w:tcW w:w="2969" w:type="dxa"/>
            <w:tcBorders>
              <w:top w:val="nil"/>
              <w:left w:val="nil"/>
              <w:bottom w:val="nil"/>
              <w:right w:val="nil"/>
            </w:tcBorders>
            <w:shd w:val="clear" w:color="auto" w:fill="auto"/>
            <w:noWrap/>
            <w:vAlign w:val="bottom"/>
            <w:hideMark/>
          </w:tcPr>
          <w:p w:rsidR="009D38EE" w:rsidRPr="009D38EE" w:rsidRDefault="009D38EE">
            <w:pPr>
              <w:rPr>
                <w:rFonts w:ascii="Calibri" w:hAnsi="Calibri"/>
                <w:color w:val="000000"/>
                <w:sz w:val="4"/>
                <w:szCs w:val="4"/>
              </w:rPr>
            </w:pPr>
          </w:p>
        </w:tc>
        <w:tc>
          <w:tcPr>
            <w:tcW w:w="1660" w:type="dxa"/>
            <w:tcBorders>
              <w:top w:val="nil"/>
              <w:left w:val="nil"/>
              <w:bottom w:val="nil"/>
              <w:right w:val="nil"/>
            </w:tcBorders>
            <w:shd w:val="clear" w:color="auto" w:fill="auto"/>
            <w:noWrap/>
            <w:vAlign w:val="bottom"/>
            <w:hideMark/>
          </w:tcPr>
          <w:p w:rsidR="009D38EE" w:rsidRPr="009D38EE" w:rsidRDefault="009D38EE">
            <w:pPr>
              <w:rPr>
                <w:rFonts w:ascii="Calibri" w:hAnsi="Calibri"/>
                <w:color w:val="000000"/>
                <w:sz w:val="4"/>
                <w:szCs w:val="4"/>
              </w:rPr>
            </w:pPr>
          </w:p>
        </w:tc>
        <w:tc>
          <w:tcPr>
            <w:tcW w:w="1660" w:type="dxa"/>
            <w:tcBorders>
              <w:top w:val="nil"/>
              <w:left w:val="nil"/>
              <w:bottom w:val="nil"/>
              <w:right w:val="nil"/>
            </w:tcBorders>
            <w:shd w:val="clear" w:color="auto" w:fill="auto"/>
            <w:noWrap/>
            <w:vAlign w:val="bottom"/>
            <w:hideMark/>
          </w:tcPr>
          <w:p w:rsidR="009D38EE" w:rsidRPr="009D38EE" w:rsidRDefault="009D38EE">
            <w:pPr>
              <w:rPr>
                <w:rFonts w:ascii="Calibri" w:hAnsi="Calibri"/>
                <w:color w:val="000000"/>
                <w:sz w:val="4"/>
                <w:szCs w:val="4"/>
              </w:rPr>
            </w:pPr>
          </w:p>
        </w:tc>
        <w:tc>
          <w:tcPr>
            <w:tcW w:w="1660" w:type="dxa"/>
            <w:tcBorders>
              <w:top w:val="nil"/>
              <w:left w:val="nil"/>
              <w:bottom w:val="nil"/>
              <w:right w:val="nil"/>
            </w:tcBorders>
            <w:shd w:val="clear" w:color="auto" w:fill="auto"/>
            <w:noWrap/>
            <w:vAlign w:val="bottom"/>
            <w:hideMark/>
          </w:tcPr>
          <w:p w:rsidR="009D38EE" w:rsidRPr="009D38EE" w:rsidRDefault="009D38EE">
            <w:pPr>
              <w:rPr>
                <w:rFonts w:ascii="Calibri" w:hAnsi="Calibri"/>
                <w:color w:val="000000"/>
                <w:sz w:val="4"/>
                <w:szCs w:val="4"/>
              </w:rPr>
            </w:pPr>
          </w:p>
        </w:tc>
      </w:tr>
      <w:tr w:rsidR="009D38EE" w:rsidTr="009D38EE">
        <w:trPr>
          <w:trHeight w:val="300"/>
        </w:trPr>
        <w:tc>
          <w:tcPr>
            <w:tcW w:w="67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D38EE" w:rsidRDefault="009D38EE">
            <w:pPr>
              <w:jc w:val="center"/>
              <w:rPr>
                <w:rFonts w:ascii="Calibri" w:hAnsi="Calibri"/>
                <w:color w:val="000000"/>
                <w:sz w:val="22"/>
                <w:szCs w:val="22"/>
              </w:rPr>
            </w:pPr>
            <w:r>
              <w:rPr>
                <w:rFonts w:ascii="Calibri" w:hAnsi="Calibri"/>
                <w:color w:val="000000"/>
                <w:sz w:val="22"/>
                <w:szCs w:val="22"/>
              </w:rPr>
              <w:t xml:space="preserve"> 12/1</w:t>
            </w:r>
          </w:p>
        </w:tc>
        <w:tc>
          <w:tcPr>
            <w:tcW w:w="2969" w:type="dxa"/>
            <w:tcBorders>
              <w:top w:val="single" w:sz="4" w:space="0" w:color="auto"/>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Közmű vezetékek felfügg.</w:t>
            </w:r>
          </w:p>
        </w:tc>
        <w:tc>
          <w:tcPr>
            <w:tcW w:w="1660" w:type="dxa"/>
            <w:tcBorders>
              <w:top w:val="single" w:sz="4" w:space="0" w:color="auto"/>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3 400    </w:t>
            </w:r>
          </w:p>
        </w:tc>
        <w:tc>
          <w:tcPr>
            <w:tcW w:w="1660" w:type="dxa"/>
            <w:tcBorders>
              <w:top w:val="single" w:sz="4" w:space="0" w:color="auto"/>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4 700    </w:t>
            </w:r>
          </w:p>
        </w:tc>
        <w:tc>
          <w:tcPr>
            <w:tcW w:w="1660" w:type="dxa"/>
            <w:tcBorders>
              <w:top w:val="single" w:sz="4" w:space="0" w:color="auto"/>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8 100    </w:t>
            </w:r>
          </w:p>
        </w:tc>
      </w:tr>
      <w:tr w:rsidR="009D38EE" w:rsidTr="009D38EE">
        <w:trPr>
          <w:trHeight w:val="300"/>
        </w:trPr>
        <w:tc>
          <w:tcPr>
            <w:tcW w:w="672" w:type="dxa"/>
            <w:tcBorders>
              <w:top w:val="nil"/>
              <w:left w:val="single" w:sz="4" w:space="0" w:color="auto"/>
              <w:bottom w:val="single" w:sz="4" w:space="0" w:color="auto"/>
              <w:right w:val="single" w:sz="4" w:space="0" w:color="auto"/>
            </w:tcBorders>
            <w:shd w:val="clear" w:color="auto" w:fill="auto"/>
            <w:noWrap/>
            <w:vAlign w:val="bottom"/>
            <w:hideMark/>
          </w:tcPr>
          <w:p w:rsidR="009D38EE" w:rsidRDefault="009D38EE">
            <w:pPr>
              <w:jc w:val="center"/>
              <w:rPr>
                <w:rFonts w:ascii="Calibri" w:hAnsi="Calibri"/>
                <w:color w:val="000000"/>
                <w:sz w:val="22"/>
                <w:szCs w:val="22"/>
              </w:rPr>
            </w:pPr>
            <w:r>
              <w:rPr>
                <w:rFonts w:ascii="Calibri" w:hAnsi="Calibri"/>
                <w:color w:val="000000"/>
                <w:sz w:val="22"/>
                <w:szCs w:val="22"/>
              </w:rPr>
              <w:t xml:space="preserve"> 12/3</w:t>
            </w:r>
          </w:p>
        </w:tc>
        <w:tc>
          <w:tcPr>
            <w:tcW w:w="2969"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Csatlakozóhely</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42 100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16 500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58 600    </w:t>
            </w:r>
          </w:p>
        </w:tc>
      </w:tr>
      <w:tr w:rsidR="009D38EE" w:rsidTr="009D38EE">
        <w:trPr>
          <w:trHeight w:val="300"/>
        </w:trPr>
        <w:tc>
          <w:tcPr>
            <w:tcW w:w="672" w:type="dxa"/>
            <w:tcBorders>
              <w:top w:val="nil"/>
              <w:left w:val="single" w:sz="4" w:space="0" w:color="auto"/>
              <w:bottom w:val="single" w:sz="4" w:space="0" w:color="auto"/>
              <w:right w:val="single" w:sz="4" w:space="0" w:color="auto"/>
            </w:tcBorders>
            <w:shd w:val="clear" w:color="auto" w:fill="auto"/>
            <w:noWrap/>
            <w:vAlign w:val="bottom"/>
            <w:hideMark/>
          </w:tcPr>
          <w:p w:rsidR="009D38EE" w:rsidRDefault="009D38EE">
            <w:pPr>
              <w:jc w:val="center"/>
              <w:rPr>
                <w:rFonts w:ascii="Calibri" w:hAnsi="Calibri"/>
                <w:color w:val="000000"/>
                <w:sz w:val="22"/>
                <w:szCs w:val="22"/>
              </w:rPr>
            </w:pPr>
            <w:r>
              <w:rPr>
                <w:rFonts w:ascii="Calibri" w:hAnsi="Calibri"/>
                <w:color w:val="000000"/>
                <w:sz w:val="22"/>
                <w:szCs w:val="22"/>
              </w:rPr>
              <w:t xml:space="preserve"> 12/4</w:t>
            </w:r>
          </w:p>
        </w:tc>
        <w:tc>
          <w:tcPr>
            <w:tcW w:w="2969"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Gyorsfelvonó</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175 000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175 000    </w:t>
            </w:r>
          </w:p>
        </w:tc>
      </w:tr>
      <w:tr w:rsidR="009D38EE" w:rsidTr="009D38EE">
        <w:trPr>
          <w:trHeight w:val="300"/>
        </w:trPr>
        <w:tc>
          <w:tcPr>
            <w:tcW w:w="672" w:type="dxa"/>
            <w:tcBorders>
              <w:top w:val="nil"/>
              <w:left w:val="single" w:sz="4" w:space="0" w:color="auto"/>
              <w:bottom w:val="single" w:sz="4" w:space="0" w:color="auto"/>
              <w:right w:val="single" w:sz="4" w:space="0" w:color="auto"/>
            </w:tcBorders>
            <w:shd w:val="clear" w:color="auto" w:fill="auto"/>
            <w:noWrap/>
            <w:vAlign w:val="bottom"/>
            <w:hideMark/>
          </w:tcPr>
          <w:p w:rsidR="009D38EE" w:rsidRDefault="009D38EE">
            <w:pPr>
              <w:jc w:val="center"/>
              <w:rPr>
                <w:rFonts w:ascii="Calibri" w:hAnsi="Calibri"/>
                <w:color w:val="000000"/>
                <w:sz w:val="22"/>
                <w:szCs w:val="22"/>
              </w:rPr>
            </w:pPr>
            <w:r>
              <w:rPr>
                <w:rFonts w:ascii="Calibri" w:hAnsi="Calibri"/>
                <w:color w:val="000000"/>
                <w:sz w:val="22"/>
                <w:szCs w:val="22"/>
              </w:rPr>
              <w:t xml:space="preserve"> 15/1</w:t>
            </w:r>
          </w:p>
        </w:tc>
        <w:tc>
          <w:tcPr>
            <w:tcW w:w="2969"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Kidugóállvány</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17 388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28 980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46 368    </w:t>
            </w:r>
          </w:p>
        </w:tc>
      </w:tr>
      <w:tr w:rsidR="009D38EE" w:rsidTr="009D38EE">
        <w:trPr>
          <w:trHeight w:val="300"/>
        </w:trPr>
        <w:tc>
          <w:tcPr>
            <w:tcW w:w="672" w:type="dxa"/>
            <w:tcBorders>
              <w:top w:val="nil"/>
              <w:left w:val="single" w:sz="4" w:space="0" w:color="auto"/>
              <w:bottom w:val="single" w:sz="4" w:space="0" w:color="auto"/>
              <w:right w:val="single" w:sz="4" w:space="0" w:color="auto"/>
            </w:tcBorders>
            <w:shd w:val="clear" w:color="auto" w:fill="auto"/>
            <w:noWrap/>
            <w:vAlign w:val="bottom"/>
            <w:hideMark/>
          </w:tcPr>
          <w:p w:rsidR="009D38EE" w:rsidRDefault="009D38EE">
            <w:pPr>
              <w:jc w:val="center"/>
              <w:rPr>
                <w:rFonts w:ascii="Calibri" w:hAnsi="Calibri"/>
                <w:color w:val="000000"/>
                <w:sz w:val="22"/>
                <w:szCs w:val="22"/>
              </w:rPr>
            </w:pPr>
            <w:r>
              <w:rPr>
                <w:rFonts w:ascii="Calibri" w:hAnsi="Calibri"/>
                <w:color w:val="000000"/>
                <w:sz w:val="22"/>
                <w:szCs w:val="22"/>
              </w:rPr>
              <w:t xml:space="preserve"> 15/2</w:t>
            </w:r>
          </w:p>
        </w:tc>
        <w:tc>
          <w:tcPr>
            <w:tcW w:w="2969"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Védőkorlát</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2 640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5 060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7 700    </w:t>
            </w:r>
          </w:p>
        </w:tc>
      </w:tr>
      <w:tr w:rsidR="009D38EE" w:rsidTr="009D38EE">
        <w:trPr>
          <w:trHeight w:val="300"/>
        </w:trPr>
        <w:tc>
          <w:tcPr>
            <w:tcW w:w="672" w:type="dxa"/>
            <w:tcBorders>
              <w:top w:val="nil"/>
              <w:left w:val="single" w:sz="4" w:space="0" w:color="auto"/>
              <w:bottom w:val="single" w:sz="4" w:space="0" w:color="auto"/>
              <w:right w:val="single" w:sz="4" w:space="0" w:color="auto"/>
            </w:tcBorders>
            <w:shd w:val="clear" w:color="auto" w:fill="auto"/>
            <w:noWrap/>
            <w:vAlign w:val="bottom"/>
            <w:hideMark/>
          </w:tcPr>
          <w:p w:rsidR="009D38EE" w:rsidRDefault="009D38EE">
            <w:pPr>
              <w:jc w:val="center"/>
              <w:rPr>
                <w:rFonts w:ascii="Calibri" w:hAnsi="Calibri"/>
                <w:color w:val="000000"/>
                <w:sz w:val="22"/>
                <w:szCs w:val="22"/>
              </w:rPr>
            </w:pPr>
            <w:r>
              <w:rPr>
                <w:rFonts w:ascii="Calibri" w:hAnsi="Calibri"/>
                <w:color w:val="000000"/>
                <w:sz w:val="22"/>
                <w:szCs w:val="22"/>
              </w:rPr>
              <w:t xml:space="preserve"> 15/3</w:t>
            </w:r>
          </w:p>
        </w:tc>
        <w:tc>
          <w:tcPr>
            <w:tcW w:w="2969"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Védőburkolat - részben</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14 042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78 635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92 677    </w:t>
            </w:r>
          </w:p>
        </w:tc>
      </w:tr>
      <w:tr w:rsidR="009D38EE" w:rsidTr="009D38EE">
        <w:trPr>
          <w:trHeight w:val="300"/>
        </w:trPr>
        <w:tc>
          <w:tcPr>
            <w:tcW w:w="672" w:type="dxa"/>
            <w:tcBorders>
              <w:top w:val="nil"/>
              <w:left w:val="single" w:sz="4" w:space="0" w:color="auto"/>
              <w:bottom w:val="single" w:sz="4" w:space="0" w:color="auto"/>
              <w:right w:val="single" w:sz="4" w:space="0" w:color="auto"/>
            </w:tcBorders>
            <w:shd w:val="clear" w:color="auto" w:fill="auto"/>
            <w:noWrap/>
            <w:vAlign w:val="bottom"/>
            <w:hideMark/>
          </w:tcPr>
          <w:p w:rsidR="009D38EE" w:rsidRDefault="009D38EE">
            <w:pPr>
              <w:jc w:val="center"/>
              <w:rPr>
                <w:rFonts w:ascii="Calibri" w:hAnsi="Calibri"/>
                <w:color w:val="000000"/>
                <w:sz w:val="22"/>
                <w:szCs w:val="22"/>
              </w:rPr>
            </w:pPr>
            <w:r>
              <w:rPr>
                <w:rFonts w:ascii="Calibri" w:hAnsi="Calibri"/>
                <w:color w:val="000000"/>
                <w:sz w:val="22"/>
                <w:szCs w:val="22"/>
              </w:rPr>
              <w:t xml:space="preserve"> 15/4</w:t>
            </w:r>
          </w:p>
        </w:tc>
        <w:tc>
          <w:tcPr>
            <w:tcW w:w="2969"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Védőfólia</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27 167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15 524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42 691    </w:t>
            </w:r>
          </w:p>
        </w:tc>
      </w:tr>
      <w:tr w:rsidR="009D38EE" w:rsidTr="009D38EE">
        <w:trPr>
          <w:trHeight w:val="300"/>
        </w:trPr>
        <w:tc>
          <w:tcPr>
            <w:tcW w:w="672" w:type="dxa"/>
            <w:tcBorders>
              <w:top w:val="nil"/>
              <w:left w:val="single" w:sz="4" w:space="0" w:color="auto"/>
              <w:bottom w:val="single" w:sz="4" w:space="0" w:color="auto"/>
              <w:right w:val="single" w:sz="4" w:space="0" w:color="auto"/>
            </w:tcBorders>
            <w:shd w:val="clear" w:color="auto" w:fill="auto"/>
            <w:noWrap/>
            <w:vAlign w:val="bottom"/>
            <w:hideMark/>
          </w:tcPr>
          <w:p w:rsidR="009D38EE" w:rsidRDefault="009D38EE">
            <w:pPr>
              <w:jc w:val="center"/>
              <w:rPr>
                <w:rFonts w:ascii="Calibri" w:hAnsi="Calibri"/>
                <w:color w:val="000000"/>
                <w:sz w:val="22"/>
                <w:szCs w:val="22"/>
              </w:rPr>
            </w:pPr>
            <w:r>
              <w:rPr>
                <w:rFonts w:ascii="Calibri" w:hAnsi="Calibri"/>
                <w:color w:val="000000"/>
                <w:sz w:val="22"/>
                <w:szCs w:val="22"/>
              </w:rPr>
              <w:t xml:space="preserve"> 33/1</w:t>
            </w:r>
          </w:p>
        </w:tc>
        <w:tc>
          <w:tcPr>
            <w:tcW w:w="2969"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Horonyvésés</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86 711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86 711    </w:t>
            </w:r>
          </w:p>
        </w:tc>
      </w:tr>
      <w:tr w:rsidR="009D38EE" w:rsidTr="009D38EE">
        <w:trPr>
          <w:trHeight w:val="300"/>
        </w:trPr>
        <w:tc>
          <w:tcPr>
            <w:tcW w:w="672" w:type="dxa"/>
            <w:tcBorders>
              <w:top w:val="nil"/>
              <w:left w:val="single" w:sz="4" w:space="0" w:color="auto"/>
              <w:bottom w:val="single" w:sz="4" w:space="0" w:color="auto"/>
              <w:right w:val="single" w:sz="4" w:space="0" w:color="auto"/>
            </w:tcBorders>
            <w:shd w:val="clear" w:color="auto" w:fill="auto"/>
            <w:noWrap/>
            <w:vAlign w:val="bottom"/>
            <w:hideMark/>
          </w:tcPr>
          <w:p w:rsidR="009D38EE" w:rsidRDefault="009D38EE">
            <w:pPr>
              <w:jc w:val="center"/>
              <w:rPr>
                <w:rFonts w:ascii="Calibri" w:hAnsi="Calibri"/>
                <w:color w:val="000000"/>
                <w:sz w:val="22"/>
                <w:szCs w:val="22"/>
              </w:rPr>
            </w:pPr>
            <w:r>
              <w:rPr>
                <w:rFonts w:ascii="Calibri" w:hAnsi="Calibri"/>
                <w:color w:val="000000"/>
                <w:sz w:val="22"/>
                <w:szCs w:val="22"/>
              </w:rPr>
              <w:t xml:space="preserve"> 33/2</w:t>
            </w:r>
          </w:p>
        </w:tc>
        <w:tc>
          <w:tcPr>
            <w:tcW w:w="2969"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Horonyvésés</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90 269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90 269    </w:t>
            </w:r>
          </w:p>
        </w:tc>
      </w:tr>
      <w:tr w:rsidR="009D38EE" w:rsidTr="009D38EE">
        <w:trPr>
          <w:trHeight w:val="300"/>
        </w:trPr>
        <w:tc>
          <w:tcPr>
            <w:tcW w:w="672" w:type="dxa"/>
            <w:tcBorders>
              <w:top w:val="nil"/>
              <w:left w:val="single" w:sz="4" w:space="0" w:color="auto"/>
              <w:bottom w:val="single" w:sz="4" w:space="0" w:color="auto"/>
              <w:right w:val="single" w:sz="4" w:space="0" w:color="auto"/>
            </w:tcBorders>
            <w:shd w:val="clear" w:color="auto" w:fill="auto"/>
            <w:noWrap/>
            <w:vAlign w:val="bottom"/>
            <w:hideMark/>
          </w:tcPr>
          <w:p w:rsidR="009D38EE" w:rsidRDefault="009D38EE">
            <w:pPr>
              <w:jc w:val="center"/>
              <w:rPr>
                <w:rFonts w:ascii="Calibri" w:hAnsi="Calibri"/>
                <w:color w:val="000000"/>
                <w:sz w:val="22"/>
                <w:szCs w:val="22"/>
              </w:rPr>
            </w:pPr>
            <w:r>
              <w:rPr>
                <w:rFonts w:ascii="Calibri" w:hAnsi="Calibri"/>
                <w:color w:val="000000"/>
                <w:sz w:val="22"/>
                <w:szCs w:val="22"/>
              </w:rPr>
              <w:t xml:space="preserve"> 33/3</w:t>
            </w:r>
          </w:p>
        </w:tc>
        <w:tc>
          <w:tcPr>
            <w:tcW w:w="2969"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Horonyvésés</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81 877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81 877    </w:t>
            </w:r>
          </w:p>
        </w:tc>
      </w:tr>
      <w:tr w:rsidR="009D38EE" w:rsidTr="009D38EE">
        <w:trPr>
          <w:trHeight w:val="300"/>
        </w:trPr>
        <w:tc>
          <w:tcPr>
            <w:tcW w:w="672" w:type="dxa"/>
            <w:tcBorders>
              <w:top w:val="nil"/>
              <w:left w:val="single" w:sz="4" w:space="0" w:color="auto"/>
              <w:bottom w:val="single" w:sz="4" w:space="0" w:color="auto"/>
              <w:right w:val="single" w:sz="4" w:space="0" w:color="auto"/>
            </w:tcBorders>
            <w:shd w:val="clear" w:color="auto" w:fill="auto"/>
            <w:noWrap/>
            <w:vAlign w:val="bottom"/>
            <w:hideMark/>
          </w:tcPr>
          <w:p w:rsidR="009D38EE" w:rsidRDefault="009D38EE">
            <w:pPr>
              <w:jc w:val="center"/>
              <w:rPr>
                <w:rFonts w:ascii="Calibri" w:hAnsi="Calibri"/>
                <w:color w:val="000000"/>
                <w:sz w:val="22"/>
                <w:szCs w:val="22"/>
              </w:rPr>
            </w:pPr>
            <w:r>
              <w:rPr>
                <w:rFonts w:ascii="Calibri" w:hAnsi="Calibri"/>
                <w:color w:val="000000"/>
                <w:sz w:val="22"/>
                <w:szCs w:val="22"/>
              </w:rPr>
              <w:t xml:space="preserve"> 33/5</w:t>
            </w:r>
          </w:p>
        </w:tc>
        <w:tc>
          <w:tcPr>
            <w:tcW w:w="2969"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Fészekvésés</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36 765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36 765    </w:t>
            </w:r>
          </w:p>
        </w:tc>
      </w:tr>
      <w:tr w:rsidR="009D38EE" w:rsidTr="009D38EE">
        <w:trPr>
          <w:trHeight w:val="300"/>
        </w:trPr>
        <w:tc>
          <w:tcPr>
            <w:tcW w:w="672" w:type="dxa"/>
            <w:tcBorders>
              <w:top w:val="nil"/>
              <w:left w:val="single" w:sz="4" w:space="0" w:color="auto"/>
              <w:bottom w:val="single" w:sz="4" w:space="0" w:color="auto"/>
              <w:right w:val="single" w:sz="4" w:space="0" w:color="auto"/>
            </w:tcBorders>
            <w:shd w:val="clear" w:color="auto" w:fill="auto"/>
            <w:noWrap/>
            <w:vAlign w:val="bottom"/>
            <w:hideMark/>
          </w:tcPr>
          <w:p w:rsidR="009D38EE" w:rsidRDefault="009D38EE">
            <w:pPr>
              <w:jc w:val="center"/>
              <w:rPr>
                <w:rFonts w:ascii="Calibri" w:hAnsi="Calibri"/>
                <w:color w:val="000000"/>
                <w:sz w:val="22"/>
                <w:szCs w:val="22"/>
              </w:rPr>
            </w:pPr>
            <w:r>
              <w:rPr>
                <w:rFonts w:ascii="Calibri" w:hAnsi="Calibri"/>
                <w:color w:val="000000"/>
                <w:sz w:val="22"/>
                <w:szCs w:val="22"/>
              </w:rPr>
              <w:t xml:space="preserve"> 33/6</w:t>
            </w:r>
          </w:p>
        </w:tc>
        <w:tc>
          <w:tcPr>
            <w:tcW w:w="2969"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Faláttörés</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31 540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31 540    </w:t>
            </w:r>
          </w:p>
        </w:tc>
      </w:tr>
      <w:tr w:rsidR="009D38EE" w:rsidTr="009D38EE">
        <w:trPr>
          <w:trHeight w:val="300"/>
        </w:trPr>
        <w:tc>
          <w:tcPr>
            <w:tcW w:w="672" w:type="dxa"/>
            <w:tcBorders>
              <w:top w:val="nil"/>
              <w:left w:val="single" w:sz="4" w:space="0" w:color="auto"/>
              <w:bottom w:val="single" w:sz="4" w:space="0" w:color="auto"/>
              <w:right w:val="single" w:sz="4" w:space="0" w:color="auto"/>
            </w:tcBorders>
            <w:shd w:val="clear" w:color="auto" w:fill="auto"/>
            <w:noWrap/>
            <w:vAlign w:val="bottom"/>
            <w:hideMark/>
          </w:tcPr>
          <w:p w:rsidR="009D38EE" w:rsidRDefault="009D38EE">
            <w:pPr>
              <w:jc w:val="center"/>
              <w:rPr>
                <w:rFonts w:ascii="Calibri" w:hAnsi="Calibri"/>
                <w:color w:val="000000"/>
                <w:sz w:val="22"/>
                <w:szCs w:val="22"/>
              </w:rPr>
            </w:pPr>
            <w:r>
              <w:rPr>
                <w:rFonts w:ascii="Calibri" w:hAnsi="Calibri"/>
                <w:color w:val="000000"/>
                <w:sz w:val="22"/>
                <w:szCs w:val="22"/>
              </w:rPr>
              <w:t xml:space="preserve"> 35/1</w:t>
            </w:r>
          </w:p>
        </w:tc>
        <w:tc>
          <w:tcPr>
            <w:tcW w:w="2969"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Fiókgerenda pótlása</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5 606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8 625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14 231    </w:t>
            </w:r>
          </w:p>
        </w:tc>
      </w:tr>
      <w:tr w:rsidR="009D38EE" w:rsidTr="009D38EE">
        <w:trPr>
          <w:trHeight w:val="300"/>
        </w:trPr>
        <w:tc>
          <w:tcPr>
            <w:tcW w:w="672" w:type="dxa"/>
            <w:tcBorders>
              <w:top w:val="nil"/>
              <w:left w:val="single" w:sz="4" w:space="0" w:color="auto"/>
              <w:bottom w:val="single" w:sz="4" w:space="0" w:color="auto"/>
              <w:right w:val="single" w:sz="4" w:space="0" w:color="auto"/>
            </w:tcBorders>
            <w:shd w:val="clear" w:color="auto" w:fill="auto"/>
            <w:noWrap/>
            <w:vAlign w:val="bottom"/>
            <w:hideMark/>
          </w:tcPr>
          <w:p w:rsidR="009D38EE" w:rsidRDefault="009D38EE">
            <w:pPr>
              <w:jc w:val="center"/>
              <w:rPr>
                <w:rFonts w:ascii="Calibri" w:hAnsi="Calibri"/>
                <w:color w:val="000000"/>
                <w:sz w:val="22"/>
                <w:szCs w:val="22"/>
              </w:rPr>
            </w:pPr>
            <w:r>
              <w:rPr>
                <w:rFonts w:ascii="Calibri" w:hAnsi="Calibri"/>
                <w:color w:val="000000"/>
                <w:sz w:val="22"/>
                <w:szCs w:val="22"/>
              </w:rPr>
              <w:t xml:space="preserve"> 36/3</w:t>
            </w:r>
          </w:p>
        </w:tc>
        <w:tc>
          <w:tcPr>
            <w:tcW w:w="2969"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Rabicháló</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2 988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2 577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5 565    </w:t>
            </w:r>
          </w:p>
        </w:tc>
      </w:tr>
      <w:tr w:rsidR="009D38EE" w:rsidTr="009D38EE">
        <w:trPr>
          <w:trHeight w:val="300"/>
        </w:trPr>
        <w:tc>
          <w:tcPr>
            <w:tcW w:w="672" w:type="dxa"/>
            <w:tcBorders>
              <w:top w:val="nil"/>
              <w:left w:val="single" w:sz="4" w:space="0" w:color="auto"/>
              <w:bottom w:val="single" w:sz="4" w:space="0" w:color="auto"/>
              <w:right w:val="single" w:sz="4" w:space="0" w:color="auto"/>
            </w:tcBorders>
            <w:shd w:val="clear" w:color="auto" w:fill="auto"/>
            <w:noWrap/>
            <w:vAlign w:val="bottom"/>
            <w:hideMark/>
          </w:tcPr>
          <w:p w:rsidR="009D38EE" w:rsidRDefault="009D38EE">
            <w:pPr>
              <w:jc w:val="center"/>
              <w:rPr>
                <w:rFonts w:ascii="Calibri" w:hAnsi="Calibri"/>
                <w:color w:val="000000"/>
                <w:sz w:val="22"/>
                <w:szCs w:val="22"/>
              </w:rPr>
            </w:pPr>
            <w:r>
              <w:rPr>
                <w:rFonts w:ascii="Calibri" w:hAnsi="Calibri"/>
                <w:color w:val="000000"/>
                <w:sz w:val="22"/>
                <w:szCs w:val="22"/>
              </w:rPr>
              <w:t xml:space="preserve"> 36/4</w:t>
            </w:r>
          </w:p>
        </w:tc>
        <w:tc>
          <w:tcPr>
            <w:tcW w:w="2969"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Vakolatjavítás</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127 765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539 946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667 711    </w:t>
            </w:r>
          </w:p>
        </w:tc>
      </w:tr>
      <w:tr w:rsidR="009D38EE" w:rsidTr="009D38EE">
        <w:trPr>
          <w:trHeight w:val="300"/>
        </w:trPr>
        <w:tc>
          <w:tcPr>
            <w:tcW w:w="672" w:type="dxa"/>
            <w:tcBorders>
              <w:top w:val="nil"/>
              <w:left w:val="single" w:sz="4" w:space="0" w:color="auto"/>
              <w:bottom w:val="single" w:sz="4" w:space="0" w:color="auto"/>
              <w:right w:val="single" w:sz="4" w:space="0" w:color="auto"/>
            </w:tcBorders>
            <w:shd w:val="clear" w:color="auto" w:fill="auto"/>
            <w:noWrap/>
            <w:vAlign w:val="bottom"/>
            <w:hideMark/>
          </w:tcPr>
          <w:p w:rsidR="009D38EE" w:rsidRDefault="009D38EE">
            <w:pPr>
              <w:jc w:val="center"/>
              <w:rPr>
                <w:rFonts w:ascii="Calibri" w:hAnsi="Calibri"/>
                <w:color w:val="000000"/>
                <w:sz w:val="22"/>
                <w:szCs w:val="22"/>
              </w:rPr>
            </w:pPr>
            <w:r>
              <w:rPr>
                <w:rFonts w:ascii="Calibri" w:hAnsi="Calibri"/>
                <w:color w:val="000000"/>
                <w:sz w:val="22"/>
                <w:szCs w:val="22"/>
              </w:rPr>
              <w:t xml:space="preserve"> 36/5</w:t>
            </w:r>
          </w:p>
        </w:tc>
        <w:tc>
          <w:tcPr>
            <w:tcW w:w="2969"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Nyíláskeret</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6 300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15 480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21 780    </w:t>
            </w:r>
          </w:p>
        </w:tc>
      </w:tr>
      <w:tr w:rsidR="009D38EE" w:rsidTr="009D38EE">
        <w:trPr>
          <w:trHeight w:val="300"/>
        </w:trPr>
        <w:tc>
          <w:tcPr>
            <w:tcW w:w="672" w:type="dxa"/>
            <w:tcBorders>
              <w:top w:val="nil"/>
              <w:left w:val="single" w:sz="4" w:space="0" w:color="auto"/>
              <w:bottom w:val="single" w:sz="4" w:space="0" w:color="auto"/>
              <w:right w:val="single" w:sz="4" w:space="0" w:color="auto"/>
            </w:tcBorders>
            <w:shd w:val="clear" w:color="auto" w:fill="auto"/>
            <w:noWrap/>
            <w:vAlign w:val="bottom"/>
            <w:hideMark/>
          </w:tcPr>
          <w:p w:rsidR="009D38EE" w:rsidRDefault="009D38EE">
            <w:pPr>
              <w:jc w:val="center"/>
              <w:rPr>
                <w:rFonts w:ascii="Calibri" w:hAnsi="Calibri"/>
                <w:color w:val="000000"/>
                <w:sz w:val="22"/>
                <w:szCs w:val="22"/>
              </w:rPr>
            </w:pPr>
            <w:r>
              <w:rPr>
                <w:rFonts w:ascii="Calibri" w:hAnsi="Calibri"/>
                <w:color w:val="000000"/>
                <w:sz w:val="22"/>
                <w:szCs w:val="22"/>
              </w:rPr>
              <w:t xml:space="preserve"> 36/7</w:t>
            </w:r>
          </w:p>
        </w:tc>
        <w:tc>
          <w:tcPr>
            <w:tcW w:w="2969"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Vakolatok pótlása</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159 468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421 204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580 672    </w:t>
            </w:r>
          </w:p>
        </w:tc>
      </w:tr>
      <w:tr w:rsidR="009D38EE" w:rsidTr="009D38EE">
        <w:trPr>
          <w:trHeight w:val="300"/>
        </w:trPr>
        <w:tc>
          <w:tcPr>
            <w:tcW w:w="672" w:type="dxa"/>
            <w:tcBorders>
              <w:top w:val="nil"/>
              <w:left w:val="single" w:sz="4" w:space="0" w:color="auto"/>
              <w:bottom w:val="single" w:sz="4" w:space="0" w:color="auto"/>
              <w:right w:val="single" w:sz="4" w:space="0" w:color="auto"/>
            </w:tcBorders>
            <w:shd w:val="clear" w:color="auto" w:fill="auto"/>
            <w:noWrap/>
            <w:vAlign w:val="bottom"/>
            <w:hideMark/>
          </w:tcPr>
          <w:p w:rsidR="009D38EE" w:rsidRDefault="009D38EE">
            <w:pPr>
              <w:jc w:val="center"/>
              <w:rPr>
                <w:rFonts w:ascii="Calibri" w:hAnsi="Calibri"/>
                <w:color w:val="000000"/>
                <w:sz w:val="22"/>
                <w:szCs w:val="22"/>
              </w:rPr>
            </w:pPr>
            <w:r>
              <w:rPr>
                <w:rFonts w:ascii="Calibri" w:hAnsi="Calibri"/>
                <w:color w:val="000000"/>
                <w:sz w:val="22"/>
                <w:szCs w:val="22"/>
              </w:rPr>
              <w:t xml:space="preserve"> 42/6</w:t>
            </w:r>
          </w:p>
        </w:tc>
        <w:tc>
          <w:tcPr>
            <w:tcW w:w="2969"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Mapei Mapefer alul nem</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22 525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4 743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27 268    </w:t>
            </w:r>
          </w:p>
        </w:tc>
      </w:tr>
      <w:tr w:rsidR="009D38EE" w:rsidTr="009D38EE">
        <w:trPr>
          <w:trHeight w:val="300"/>
        </w:trPr>
        <w:tc>
          <w:tcPr>
            <w:tcW w:w="672" w:type="dxa"/>
            <w:tcBorders>
              <w:top w:val="nil"/>
              <w:left w:val="single" w:sz="4" w:space="0" w:color="auto"/>
              <w:bottom w:val="single" w:sz="4" w:space="0" w:color="auto"/>
              <w:right w:val="single" w:sz="4" w:space="0" w:color="auto"/>
            </w:tcBorders>
            <w:shd w:val="clear" w:color="auto" w:fill="auto"/>
            <w:noWrap/>
            <w:vAlign w:val="bottom"/>
            <w:hideMark/>
          </w:tcPr>
          <w:p w:rsidR="009D38EE" w:rsidRDefault="009D38EE">
            <w:pPr>
              <w:jc w:val="center"/>
              <w:rPr>
                <w:rFonts w:ascii="Calibri" w:hAnsi="Calibri"/>
                <w:color w:val="000000"/>
                <w:sz w:val="22"/>
                <w:szCs w:val="22"/>
              </w:rPr>
            </w:pPr>
            <w:r>
              <w:rPr>
                <w:rFonts w:ascii="Calibri" w:hAnsi="Calibri"/>
                <w:color w:val="000000"/>
                <w:sz w:val="22"/>
                <w:szCs w:val="22"/>
              </w:rPr>
              <w:t xml:space="preserve"> 42/7</w:t>
            </w:r>
          </w:p>
        </w:tc>
        <w:tc>
          <w:tcPr>
            <w:tcW w:w="2969"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proofErr w:type="gramStart"/>
            <w:r>
              <w:rPr>
                <w:rFonts w:ascii="Calibri" w:hAnsi="Calibri"/>
                <w:color w:val="000000"/>
                <w:sz w:val="22"/>
                <w:szCs w:val="22"/>
              </w:rPr>
              <w:t>Műkő javítás</w:t>
            </w:r>
            <w:proofErr w:type="gramEnd"/>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4 510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14 256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18 766    </w:t>
            </w:r>
          </w:p>
        </w:tc>
      </w:tr>
      <w:tr w:rsidR="009D38EE" w:rsidTr="009D38EE">
        <w:trPr>
          <w:trHeight w:val="300"/>
        </w:trPr>
        <w:tc>
          <w:tcPr>
            <w:tcW w:w="672" w:type="dxa"/>
            <w:tcBorders>
              <w:top w:val="nil"/>
              <w:left w:val="single" w:sz="4" w:space="0" w:color="auto"/>
              <w:bottom w:val="single" w:sz="4" w:space="0" w:color="auto"/>
              <w:right w:val="single" w:sz="4" w:space="0" w:color="auto"/>
            </w:tcBorders>
            <w:shd w:val="clear" w:color="auto" w:fill="auto"/>
            <w:noWrap/>
            <w:vAlign w:val="bottom"/>
            <w:hideMark/>
          </w:tcPr>
          <w:p w:rsidR="009D38EE" w:rsidRDefault="009D38EE">
            <w:pPr>
              <w:jc w:val="center"/>
              <w:rPr>
                <w:rFonts w:ascii="Calibri" w:hAnsi="Calibri"/>
                <w:color w:val="000000"/>
                <w:sz w:val="22"/>
                <w:szCs w:val="22"/>
              </w:rPr>
            </w:pPr>
            <w:r>
              <w:rPr>
                <w:rFonts w:ascii="Calibri" w:hAnsi="Calibri"/>
                <w:color w:val="000000"/>
                <w:sz w:val="22"/>
                <w:szCs w:val="22"/>
              </w:rPr>
              <w:t xml:space="preserve"> 42/8</w:t>
            </w:r>
          </w:p>
        </w:tc>
        <w:tc>
          <w:tcPr>
            <w:tcW w:w="2969"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proofErr w:type="gramStart"/>
            <w:r>
              <w:rPr>
                <w:rFonts w:ascii="Calibri" w:hAnsi="Calibri"/>
                <w:color w:val="000000"/>
                <w:sz w:val="22"/>
                <w:szCs w:val="22"/>
              </w:rPr>
              <w:t>Műkő javítás</w:t>
            </w:r>
            <w:proofErr w:type="gramEnd"/>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3 007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9 504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12 511    </w:t>
            </w:r>
          </w:p>
        </w:tc>
      </w:tr>
      <w:tr w:rsidR="009D38EE" w:rsidTr="009D38EE">
        <w:trPr>
          <w:trHeight w:val="300"/>
        </w:trPr>
        <w:tc>
          <w:tcPr>
            <w:tcW w:w="672" w:type="dxa"/>
            <w:tcBorders>
              <w:top w:val="nil"/>
              <w:left w:val="single" w:sz="4" w:space="0" w:color="auto"/>
              <w:bottom w:val="single" w:sz="4" w:space="0" w:color="auto"/>
              <w:right w:val="single" w:sz="4" w:space="0" w:color="auto"/>
            </w:tcBorders>
            <w:shd w:val="clear" w:color="auto" w:fill="auto"/>
            <w:noWrap/>
            <w:vAlign w:val="bottom"/>
            <w:hideMark/>
          </w:tcPr>
          <w:p w:rsidR="009D38EE" w:rsidRDefault="009D38EE">
            <w:pPr>
              <w:jc w:val="center"/>
              <w:rPr>
                <w:rFonts w:ascii="Calibri" w:hAnsi="Calibri"/>
                <w:color w:val="000000"/>
                <w:sz w:val="22"/>
                <w:szCs w:val="22"/>
              </w:rPr>
            </w:pPr>
            <w:r>
              <w:rPr>
                <w:rFonts w:ascii="Calibri" w:hAnsi="Calibri"/>
                <w:color w:val="000000"/>
                <w:sz w:val="22"/>
                <w:szCs w:val="22"/>
              </w:rPr>
              <w:t xml:space="preserve"> 42/9</w:t>
            </w:r>
          </w:p>
        </w:tc>
        <w:tc>
          <w:tcPr>
            <w:tcW w:w="2969"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CimsecZero alu vízorr-sarokp.</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114 418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42 475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156 893    </w:t>
            </w:r>
          </w:p>
        </w:tc>
      </w:tr>
      <w:tr w:rsidR="009D38EE" w:rsidTr="009D38EE">
        <w:trPr>
          <w:trHeight w:val="300"/>
        </w:trPr>
        <w:tc>
          <w:tcPr>
            <w:tcW w:w="672" w:type="dxa"/>
            <w:tcBorders>
              <w:top w:val="nil"/>
              <w:left w:val="single" w:sz="4" w:space="0" w:color="auto"/>
              <w:bottom w:val="single" w:sz="4" w:space="0" w:color="auto"/>
              <w:right w:val="single" w:sz="4" w:space="0" w:color="auto"/>
            </w:tcBorders>
            <w:shd w:val="clear" w:color="auto" w:fill="auto"/>
            <w:noWrap/>
            <w:vAlign w:val="bottom"/>
            <w:hideMark/>
          </w:tcPr>
          <w:p w:rsidR="009D38EE" w:rsidRDefault="009D38EE">
            <w:pPr>
              <w:jc w:val="center"/>
              <w:rPr>
                <w:rFonts w:ascii="Calibri" w:hAnsi="Calibri"/>
                <w:color w:val="000000"/>
                <w:sz w:val="22"/>
                <w:szCs w:val="22"/>
              </w:rPr>
            </w:pPr>
            <w:r>
              <w:rPr>
                <w:rFonts w:ascii="Calibri" w:hAnsi="Calibri"/>
                <w:color w:val="000000"/>
                <w:sz w:val="22"/>
                <w:szCs w:val="22"/>
              </w:rPr>
              <w:t>42/10</w:t>
            </w:r>
          </w:p>
        </w:tc>
        <w:tc>
          <w:tcPr>
            <w:tcW w:w="2969"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CimsecBorder szig.takaróp.</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275 027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42 475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317 502    </w:t>
            </w:r>
          </w:p>
        </w:tc>
      </w:tr>
      <w:tr w:rsidR="009D38EE" w:rsidTr="009D38EE">
        <w:trPr>
          <w:trHeight w:val="300"/>
        </w:trPr>
        <w:tc>
          <w:tcPr>
            <w:tcW w:w="672" w:type="dxa"/>
            <w:tcBorders>
              <w:top w:val="nil"/>
              <w:left w:val="single" w:sz="4" w:space="0" w:color="auto"/>
              <w:bottom w:val="single" w:sz="4" w:space="0" w:color="auto"/>
              <w:right w:val="single" w:sz="4" w:space="0" w:color="auto"/>
            </w:tcBorders>
            <w:shd w:val="clear" w:color="auto" w:fill="auto"/>
            <w:noWrap/>
            <w:vAlign w:val="bottom"/>
            <w:hideMark/>
          </w:tcPr>
          <w:p w:rsidR="009D38EE" w:rsidRDefault="009D38EE">
            <w:pPr>
              <w:jc w:val="center"/>
              <w:rPr>
                <w:rFonts w:ascii="Calibri" w:hAnsi="Calibri"/>
                <w:color w:val="000000"/>
                <w:sz w:val="22"/>
                <w:szCs w:val="22"/>
              </w:rPr>
            </w:pPr>
            <w:r>
              <w:rPr>
                <w:rFonts w:ascii="Calibri" w:hAnsi="Calibri"/>
                <w:color w:val="000000"/>
                <w:sz w:val="22"/>
                <w:szCs w:val="22"/>
              </w:rPr>
              <w:t>42/11</w:t>
            </w:r>
          </w:p>
        </w:tc>
        <w:tc>
          <w:tcPr>
            <w:tcW w:w="2969"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proofErr w:type="gramStart"/>
            <w:r>
              <w:rPr>
                <w:rFonts w:ascii="Calibri" w:hAnsi="Calibri"/>
                <w:color w:val="000000"/>
                <w:sz w:val="22"/>
                <w:szCs w:val="22"/>
              </w:rPr>
              <w:t>Műkő javítás</w:t>
            </w:r>
            <w:proofErr w:type="gramEnd"/>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6 840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21 000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27 840    </w:t>
            </w:r>
          </w:p>
        </w:tc>
      </w:tr>
      <w:tr w:rsidR="009D38EE" w:rsidTr="009D38EE">
        <w:trPr>
          <w:trHeight w:val="300"/>
        </w:trPr>
        <w:tc>
          <w:tcPr>
            <w:tcW w:w="672" w:type="dxa"/>
            <w:tcBorders>
              <w:top w:val="nil"/>
              <w:left w:val="single" w:sz="4" w:space="0" w:color="auto"/>
              <w:bottom w:val="single" w:sz="4" w:space="0" w:color="auto"/>
              <w:right w:val="single" w:sz="4" w:space="0" w:color="auto"/>
            </w:tcBorders>
            <w:shd w:val="clear" w:color="auto" w:fill="auto"/>
            <w:noWrap/>
            <w:vAlign w:val="bottom"/>
            <w:hideMark/>
          </w:tcPr>
          <w:p w:rsidR="009D38EE" w:rsidRDefault="009D38EE">
            <w:pPr>
              <w:jc w:val="center"/>
              <w:rPr>
                <w:rFonts w:ascii="Calibri" w:hAnsi="Calibri"/>
                <w:color w:val="000000"/>
                <w:sz w:val="22"/>
                <w:szCs w:val="22"/>
              </w:rPr>
            </w:pPr>
            <w:r>
              <w:rPr>
                <w:rFonts w:ascii="Calibri" w:hAnsi="Calibri"/>
                <w:color w:val="000000"/>
                <w:sz w:val="22"/>
                <w:szCs w:val="22"/>
              </w:rPr>
              <w:lastRenderedPageBreak/>
              <w:t xml:space="preserve"> 48/1</w:t>
            </w:r>
          </w:p>
        </w:tc>
        <w:tc>
          <w:tcPr>
            <w:tcW w:w="2969"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Kemperol szig.</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117 827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23 661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141 488    </w:t>
            </w:r>
          </w:p>
        </w:tc>
      </w:tr>
      <w:tr w:rsidR="009D38EE" w:rsidTr="009D38EE">
        <w:trPr>
          <w:trHeight w:val="300"/>
        </w:trPr>
        <w:tc>
          <w:tcPr>
            <w:tcW w:w="672" w:type="dxa"/>
            <w:tcBorders>
              <w:top w:val="nil"/>
              <w:left w:val="single" w:sz="4" w:space="0" w:color="auto"/>
              <w:bottom w:val="single" w:sz="4" w:space="0" w:color="auto"/>
              <w:right w:val="single" w:sz="4" w:space="0" w:color="auto"/>
            </w:tcBorders>
            <w:shd w:val="clear" w:color="auto" w:fill="auto"/>
            <w:noWrap/>
            <w:vAlign w:val="bottom"/>
            <w:hideMark/>
          </w:tcPr>
          <w:p w:rsidR="009D38EE" w:rsidRDefault="009D38EE">
            <w:pPr>
              <w:jc w:val="center"/>
              <w:rPr>
                <w:rFonts w:ascii="Calibri" w:hAnsi="Calibri"/>
                <w:color w:val="000000"/>
                <w:sz w:val="22"/>
                <w:szCs w:val="22"/>
              </w:rPr>
            </w:pPr>
            <w:r>
              <w:rPr>
                <w:rFonts w:ascii="Calibri" w:hAnsi="Calibri"/>
                <w:color w:val="000000"/>
                <w:sz w:val="22"/>
                <w:szCs w:val="22"/>
              </w:rPr>
              <w:t xml:space="preserve"> 48/2</w:t>
            </w:r>
          </w:p>
        </w:tc>
        <w:tc>
          <w:tcPr>
            <w:tcW w:w="2969"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Deitermann szig.</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151 721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64 562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216 283    </w:t>
            </w:r>
          </w:p>
        </w:tc>
      </w:tr>
      <w:tr w:rsidR="009D38EE" w:rsidTr="009D38EE">
        <w:trPr>
          <w:trHeight w:val="300"/>
        </w:trPr>
        <w:tc>
          <w:tcPr>
            <w:tcW w:w="672" w:type="dxa"/>
            <w:tcBorders>
              <w:top w:val="nil"/>
              <w:left w:val="single" w:sz="4" w:space="0" w:color="auto"/>
              <w:bottom w:val="single" w:sz="4" w:space="0" w:color="auto"/>
              <w:right w:val="single" w:sz="4" w:space="0" w:color="auto"/>
            </w:tcBorders>
            <w:shd w:val="clear" w:color="auto" w:fill="auto"/>
            <w:noWrap/>
            <w:vAlign w:val="bottom"/>
            <w:hideMark/>
          </w:tcPr>
          <w:p w:rsidR="009D38EE" w:rsidRDefault="009D38EE">
            <w:pPr>
              <w:jc w:val="center"/>
              <w:rPr>
                <w:rFonts w:ascii="Calibri" w:hAnsi="Calibri"/>
                <w:color w:val="000000"/>
                <w:sz w:val="22"/>
                <w:szCs w:val="22"/>
              </w:rPr>
            </w:pPr>
            <w:r>
              <w:rPr>
                <w:rFonts w:ascii="Calibri" w:hAnsi="Calibri"/>
                <w:color w:val="000000"/>
                <w:sz w:val="22"/>
                <w:szCs w:val="22"/>
              </w:rPr>
              <w:t xml:space="preserve"> 71/2</w:t>
            </w:r>
          </w:p>
        </w:tc>
        <w:tc>
          <w:tcPr>
            <w:tcW w:w="2969"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Védőcső</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36 376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155 424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191 800    </w:t>
            </w:r>
          </w:p>
        </w:tc>
      </w:tr>
      <w:tr w:rsidR="009D38EE" w:rsidTr="009D38EE">
        <w:trPr>
          <w:trHeight w:val="300"/>
        </w:trPr>
        <w:tc>
          <w:tcPr>
            <w:tcW w:w="672" w:type="dxa"/>
            <w:tcBorders>
              <w:top w:val="nil"/>
              <w:left w:val="single" w:sz="4" w:space="0" w:color="auto"/>
              <w:bottom w:val="single" w:sz="4" w:space="0" w:color="auto"/>
              <w:right w:val="single" w:sz="4" w:space="0" w:color="auto"/>
            </w:tcBorders>
            <w:shd w:val="clear" w:color="auto" w:fill="auto"/>
            <w:noWrap/>
            <w:vAlign w:val="bottom"/>
            <w:hideMark/>
          </w:tcPr>
          <w:p w:rsidR="009D38EE" w:rsidRDefault="009D38EE">
            <w:pPr>
              <w:jc w:val="center"/>
              <w:rPr>
                <w:rFonts w:ascii="Calibri" w:hAnsi="Calibri"/>
                <w:color w:val="000000"/>
                <w:sz w:val="22"/>
                <w:szCs w:val="22"/>
              </w:rPr>
            </w:pPr>
            <w:r>
              <w:rPr>
                <w:rFonts w:ascii="Calibri" w:hAnsi="Calibri"/>
                <w:color w:val="000000"/>
                <w:sz w:val="22"/>
                <w:szCs w:val="22"/>
              </w:rPr>
              <w:t xml:space="preserve"> 71/2</w:t>
            </w:r>
          </w:p>
        </w:tc>
        <w:tc>
          <w:tcPr>
            <w:tcW w:w="2969"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Elágazó doboz</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10 750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76 325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87 075    </w:t>
            </w:r>
          </w:p>
        </w:tc>
      </w:tr>
      <w:tr w:rsidR="009D38EE" w:rsidTr="009D38EE">
        <w:trPr>
          <w:trHeight w:val="300"/>
        </w:trPr>
        <w:tc>
          <w:tcPr>
            <w:tcW w:w="672" w:type="dxa"/>
            <w:tcBorders>
              <w:top w:val="nil"/>
              <w:left w:val="single" w:sz="4" w:space="0" w:color="auto"/>
              <w:bottom w:val="single" w:sz="4" w:space="0" w:color="auto"/>
              <w:right w:val="single" w:sz="4" w:space="0" w:color="auto"/>
            </w:tcBorders>
            <w:shd w:val="clear" w:color="auto" w:fill="auto"/>
            <w:noWrap/>
            <w:vAlign w:val="bottom"/>
            <w:hideMark/>
          </w:tcPr>
          <w:p w:rsidR="009D38EE" w:rsidRDefault="009D38EE">
            <w:pPr>
              <w:jc w:val="center"/>
              <w:rPr>
                <w:rFonts w:ascii="Calibri" w:hAnsi="Calibri"/>
                <w:color w:val="000000"/>
                <w:sz w:val="22"/>
                <w:szCs w:val="22"/>
              </w:rPr>
            </w:pPr>
            <w:r>
              <w:rPr>
                <w:rFonts w:ascii="Calibri" w:hAnsi="Calibri"/>
                <w:color w:val="000000"/>
                <w:sz w:val="22"/>
                <w:szCs w:val="22"/>
              </w:rPr>
              <w:t>"K"</w:t>
            </w:r>
          </w:p>
        </w:tc>
        <w:tc>
          <w:tcPr>
            <w:tcW w:w="2969"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Esztrichbeton pótmunka</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173 390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66 879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240 269    </w:t>
            </w:r>
          </w:p>
        </w:tc>
      </w:tr>
      <w:tr w:rsidR="009D38EE" w:rsidTr="009D38EE">
        <w:trPr>
          <w:trHeight w:val="300"/>
        </w:trPr>
        <w:tc>
          <w:tcPr>
            <w:tcW w:w="672" w:type="dxa"/>
            <w:tcBorders>
              <w:top w:val="nil"/>
              <w:left w:val="single" w:sz="4" w:space="0" w:color="auto"/>
              <w:bottom w:val="single" w:sz="4" w:space="0" w:color="auto"/>
              <w:right w:val="single" w:sz="4" w:space="0" w:color="auto"/>
            </w:tcBorders>
            <w:shd w:val="clear" w:color="auto" w:fill="auto"/>
            <w:noWrap/>
            <w:vAlign w:val="bottom"/>
            <w:hideMark/>
          </w:tcPr>
          <w:p w:rsidR="009D38EE" w:rsidRDefault="009D38EE">
            <w:pPr>
              <w:jc w:val="center"/>
              <w:rPr>
                <w:rFonts w:ascii="Calibri" w:hAnsi="Calibri"/>
                <w:color w:val="000000"/>
                <w:sz w:val="22"/>
                <w:szCs w:val="22"/>
              </w:rPr>
            </w:pPr>
            <w:r>
              <w:rPr>
                <w:rFonts w:ascii="Calibri" w:hAnsi="Calibri"/>
                <w:color w:val="000000"/>
                <w:sz w:val="22"/>
                <w:szCs w:val="22"/>
              </w:rPr>
              <w:t>"K"</w:t>
            </w:r>
          </w:p>
        </w:tc>
        <w:tc>
          <w:tcPr>
            <w:tcW w:w="2969"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Csiga pótm.</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15 000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15 000    </w:t>
            </w:r>
          </w:p>
        </w:tc>
      </w:tr>
      <w:tr w:rsidR="009D38EE" w:rsidTr="009D38EE">
        <w:trPr>
          <w:trHeight w:val="300"/>
        </w:trPr>
        <w:tc>
          <w:tcPr>
            <w:tcW w:w="672" w:type="dxa"/>
            <w:tcBorders>
              <w:top w:val="nil"/>
              <w:left w:val="single" w:sz="4" w:space="0" w:color="auto"/>
              <w:bottom w:val="single" w:sz="4" w:space="0" w:color="auto"/>
              <w:right w:val="single" w:sz="4" w:space="0" w:color="auto"/>
            </w:tcBorders>
            <w:shd w:val="clear" w:color="auto" w:fill="auto"/>
            <w:noWrap/>
            <w:vAlign w:val="bottom"/>
            <w:hideMark/>
          </w:tcPr>
          <w:p w:rsidR="009D38EE" w:rsidRDefault="009D38EE">
            <w:pPr>
              <w:jc w:val="center"/>
              <w:rPr>
                <w:rFonts w:ascii="Calibri" w:hAnsi="Calibri"/>
                <w:color w:val="000000"/>
                <w:sz w:val="22"/>
                <w:szCs w:val="22"/>
              </w:rPr>
            </w:pPr>
            <w:r>
              <w:rPr>
                <w:rFonts w:ascii="Calibri" w:hAnsi="Calibri"/>
                <w:color w:val="000000"/>
                <w:sz w:val="22"/>
                <w:szCs w:val="22"/>
              </w:rPr>
              <w:t>"K"</w:t>
            </w:r>
          </w:p>
        </w:tc>
        <w:tc>
          <w:tcPr>
            <w:tcW w:w="2969"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Hegesztett háló pótm.</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844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170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1 014    </w:t>
            </w:r>
          </w:p>
        </w:tc>
      </w:tr>
      <w:tr w:rsidR="009D38EE" w:rsidTr="009D38EE">
        <w:trPr>
          <w:trHeight w:val="300"/>
        </w:trPr>
        <w:tc>
          <w:tcPr>
            <w:tcW w:w="672" w:type="dxa"/>
            <w:tcBorders>
              <w:top w:val="nil"/>
              <w:left w:val="single" w:sz="4" w:space="0" w:color="auto"/>
              <w:bottom w:val="single" w:sz="4" w:space="0" w:color="auto"/>
              <w:right w:val="single" w:sz="4" w:space="0" w:color="auto"/>
            </w:tcBorders>
            <w:shd w:val="clear" w:color="auto" w:fill="auto"/>
            <w:noWrap/>
            <w:vAlign w:val="bottom"/>
            <w:hideMark/>
          </w:tcPr>
          <w:p w:rsidR="009D38EE" w:rsidRDefault="009D38EE">
            <w:pPr>
              <w:jc w:val="center"/>
              <w:rPr>
                <w:rFonts w:ascii="Calibri" w:hAnsi="Calibri"/>
                <w:color w:val="000000"/>
                <w:sz w:val="22"/>
                <w:szCs w:val="22"/>
              </w:rPr>
            </w:pPr>
            <w:r>
              <w:rPr>
                <w:rFonts w:ascii="Calibri" w:hAnsi="Calibri"/>
                <w:color w:val="000000"/>
                <w:sz w:val="22"/>
                <w:szCs w:val="22"/>
              </w:rPr>
              <w:t>"K"</w:t>
            </w:r>
          </w:p>
        </w:tc>
        <w:tc>
          <w:tcPr>
            <w:tcW w:w="2969"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Lakatos sz. felületkezelés pm.</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8 277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7 517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15 794    </w:t>
            </w:r>
          </w:p>
        </w:tc>
      </w:tr>
      <w:tr w:rsidR="009D38EE" w:rsidTr="009D38EE">
        <w:trPr>
          <w:trHeight w:val="300"/>
        </w:trPr>
        <w:tc>
          <w:tcPr>
            <w:tcW w:w="672" w:type="dxa"/>
            <w:tcBorders>
              <w:top w:val="nil"/>
              <w:left w:val="single" w:sz="4" w:space="0" w:color="auto"/>
              <w:bottom w:val="single" w:sz="4" w:space="0" w:color="auto"/>
              <w:right w:val="single" w:sz="4" w:space="0" w:color="auto"/>
            </w:tcBorders>
            <w:shd w:val="clear" w:color="auto" w:fill="auto"/>
            <w:noWrap/>
            <w:vAlign w:val="bottom"/>
            <w:hideMark/>
          </w:tcPr>
          <w:p w:rsidR="009D38EE" w:rsidRDefault="009D38EE">
            <w:pPr>
              <w:jc w:val="center"/>
              <w:rPr>
                <w:rFonts w:ascii="Calibri" w:hAnsi="Calibri"/>
                <w:color w:val="000000"/>
                <w:sz w:val="22"/>
                <w:szCs w:val="22"/>
              </w:rPr>
            </w:pPr>
          </w:p>
        </w:tc>
        <w:tc>
          <w:tcPr>
            <w:tcW w:w="2969"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Esztrich repedés értékcsökk.</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62 872    </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62 872    </w:t>
            </w:r>
          </w:p>
        </w:tc>
      </w:tr>
      <w:tr w:rsidR="009D38EE" w:rsidRPr="009D38EE" w:rsidTr="009D38EE">
        <w:trPr>
          <w:trHeight w:val="60"/>
        </w:trPr>
        <w:tc>
          <w:tcPr>
            <w:tcW w:w="672" w:type="dxa"/>
            <w:tcBorders>
              <w:top w:val="nil"/>
              <w:left w:val="nil"/>
              <w:bottom w:val="nil"/>
              <w:right w:val="nil"/>
            </w:tcBorders>
            <w:shd w:val="clear" w:color="auto" w:fill="auto"/>
            <w:noWrap/>
            <w:vAlign w:val="bottom"/>
            <w:hideMark/>
          </w:tcPr>
          <w:p w:rsidR="009D38EE" w:rsidRPr="009D38EE" w:rsidRDefault="009D38EE">
            <w:pPr>
              <w:jc w:val="center"/>
              <w:rPr>
                <w:rFonts w:ascii="Calibri" w:hAnsi="Calibri"/>
                <w:color w:val="000000"/>
                <w:sz w:val="4"/>
                <w:szCs w:val="4"/>
              </w:rPr>
            </w:pPr>
          </w:p>
        </w:tc>
        <w:tc>
          <w:tcPr>
            <w:tcW w:w="2969" w:type="dxa"/>
            <w:tcBorders>
              <w:top w:val="nil"/>
              <w:left w:val="nil"/>
              <w:bottom w:val="nil"/>
              <w:right w:val="nil"/>
            </w:tcBorders>
            <w:shd w:val="clear" w:color="auto" w:fill="auto"/>
            <w:noWrap/>
            <w:vAlign w:val="bottom"/>
            <w:hideMark/>
          </w:tcPr>
          <w:p w:rsidR="009D38EE" w:rsidRPr="009D38EE" w:rsidRDefault="009D38EE">
            <w:pPr>
              <w:rPr>
                <w:rFonts w:ascii="Calibri" w:hAnsi="Calibri"/>
                <w:color w:val="000000"/>
                <w:sz w:val="4"/>
                <w:szCs w:val="4"/>
              </w:rPr>
            </w:pPr>
          </w:p>
        </w:tc>
        <w:tc>
          <w:tcPr>
            <w:tcW w:w="1660" w:type="dxa"/>
            <w:tcBorders>
              <w:top w:val="nil"/>
              <w:left w:val="nil"/>
              <w:bottom w:val="nil"/>
              <w:right w:val="nil"/>
            </w:tcBorders>
            <w:shd w:val="clear" w:color="auto" w:fill="auto"/>
            <w:noWrap/>
            <w:vAlign w:val="bottom"/>
            <w:hideMark/>
          </w:tcPr>
          <w:p w:rsidR="009D38EE" w:rsidRPr="009D38EE" w:rsidRDefault="009D38EE">
            <w:pPr>
              <w:rPr>
                <w:rFonts w:ascii="Calibri" w:hAnsi="Calibri"/>
                <w:color w:val="000000"/>
                <w:sz w:val="4"/>
                <w:szCs w:val="4"/>
              </w:rPr>
            </w:pPr>
          </w:p>
        </w:tc>
        <w:tc>
          <w:tcPr>
            <w:tcW w:w="1660" w:type="dxa"/>
            <w:tcBorders>
              <w:top w:val="nil"/>
              <w:left w:val="nil"/>
              <w:bottom w:val="nil"/>
              <w:right w:val="nil"/>
            </w:tcBorders>
            <w:shd w:val="clear" w:color="auto" w:fill="auto"/>
            <w:noWrap/>
            <w:vAlign w:val="bottom"/>
            <w:hideMark/>
          </w:tcPr>
          <w:p w:rsidR="009D38EE" w:rsidRPr="009D38EE" w:rsidRDefault="009D38EE">
            <w:pPr>
              <w:rPr>
                <w:rFonts w:ascii="Calibri" w:hAnsi="Calibri"/>
                <w:color w:val="000000"/>
                <w:sz w:val="4"/>
                <w:szCs w:val="4"/>
              </w:rPr>
            </w:pPr>
          </w:p>
        </w:tc>
        <w:tc>
          <w:tcPr>
            <w:tcW w:w="1660" w:type="dxa"/>
            <w:tcBorders>
              <w:top w:val="nil"/>
              <w:left w:val="nil"/>
              <w:bottom w:val="nil"/>
              <w:right w:val="nil"/>
            </w:tcBorders>
            <w:shd w:val="clear" w:color="auto" w:fill="auto"/>
            <w:noWrap/>
            <w:vAlign w:val="bottom"/>
            <w:hideMark/>
          </w:tcPr>
          <w:p w:rsidR="009D38EE" w:rsidRPr="009D38EE" w:rsidRDefault="009D38EE">
            <w:pPr>
              <w:rPr>
                <w:rFonts w:ascii="Calibri" w:hAnsi="Calibri"/>
                <w:color w:val="000000"/>
                <w:sz w:val="4"/>
                <w:szCs w:val="4"/>
              </w:rPr>
            </w:pPr>
          </w:p>
        </w:tc>
      </w:tr>
      <w:tr w:rsidR="009D38EE" w:rsidTr="009D38EE">
        <w:trPr>
          <w:trHeight w:val="300"/>
        </w:trPr>
        <w:tc>
          <w:tcPr>
            <w:tcW w:w="672"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9D38EE" w:rsidRDefault="009D38EE">
            <w:pPr>
              <w:jc w:val="center"/>
              <w:rPr>
                <w:rFonts w:ascii="Calibri" w:hAnsi="Calibri"/>
                <w:b/>
                <w:bCs/>
                <w:color w:val="000000"/>
                <w:sz w:val="22"/>
                <w:szCs w:val="22"/>
              </w:rPr>
            </w:pPr>
          </w:p>
        </w:tc>
        <w:tc>
          <w:tcPr>
            <w:tcW w:w="2969" w:type="dxa"/>
            <w:tcBorders>
              <w:top w:val="single" w:sz="8" w:space="0" w:color="auto"/>
              <w:left w:val="nil"/>
              <w:bottom w:val="single" w:sz="4" w:space="0" w:color="auto"/>
              <w:right w:val="single" w:sz="4" w:space="0" w:color="auto"/>
            </w:tcBorders>
            <w:shd w:val="clear" w:color="auto" w:fill="auto"/>
            <w:noWrap/>
            <w:vAlign w:val="bottom"/>
            <w:hideMark/>
          </w:tcPr>
          <w:p w:rsidR="009D38EE" w:rsidRDefault="009D38EE">
            <w:pPr>
              <w:rPr>
                <w:rFonts w:ascii="Calibri" w:hAnsi="Calibri"/>
                <w:b/>
                <w:bCs/>
                <w:color w:val="000000"/>
                <w:sz w:val="22"/>
                <w:szCs w:val="22"/>
              </w:rPr>
            </w:pPr>
            <w:r>
              <w:rPr>
                <w:rFonts w:ascii="Calibri" w:hAnsi="Calibri"/>
                <w:b/>
                <w:bCs/>
                <w:color w:val="000000"/>
                <w:sz w:val="22"/>
                <w:szCs w:val="22"/>
              </w:rPr>
              <w:t>Összesen:</w:t>
            </w:r>
          </w:p>
        </w:tc>
        <w:tc>
          <w:tcPr>
            <w:tcW w:w="1660" w:type="dxa"/>
            <w:tcBorders>
              <w:top w:val="single" w:sz="8" w:space="0" w:color="auto"/>
              <w:left w:val="nil"/>
              <w:bottom w:val="single" w:sz="4" w:space="0" w:color="auto"/>
              <w:right w:val="single" w:sz="4" w:space="0" w:color="auto"/>
            </w:tcBorders>
            <w:shd w:val="clear" w:color="auto" w:fill="auto"/>
            <w:noWrap/>
            <w:vAlign w:val="bottom"/>
            <w:hideMark/>
          </w:tcPr>
          <w:p w:rsidR="009D38EE" w:rsidRDefault="009D38EE">
            <w:pPr>
              <w:rPr>
                <w:rFonts w:ascii="Calibri" w:hAnsi="Calibri"/>
                <w:b/>
                <w:bCs/>
                <w:color w:val="000000"/>
                <w:sz w:val="22"/>
                <w:szCs w:val="22"/>
              </w:rPr>
            </w:pPr>
            <w:r>
              <w:rPr>
                <w:rFonts w:ascii="Calibri" w:hAnsi="Calibri"/>
                <w:b/>
                <w:bCs/>
                <w:color w:val="000000"/>
                <w:sz w:val="22"/>
                <w:szCs w:val="22"/>
              </w:rPr>
              <w:t xml:space="preserve">               969 354    </w:t>
            </w:r>
          </w:p>
        </w:tc>
        <w:tc>
          <w:tcPr>
            <w:tcW w:w="1660" w:type="dxa"/>
            <w:tcBorders>
              <w:top w:val="single" w:sz="8" w:space="0" w:color="auto"/>
              <w:left w:val="nil"/>
              <w:bottom w:val="single" w:sz="4" w:space="0" w:color="auto"/>
              <w:right w:val="single" w:sz="4" w:space="0" w:color="auto"/>
            </w:tcBorders>
            <w:shd w:val="clear" w:color="auto" w:fill="auto"/>
            <w:noWrap/>
            <w:vAlign w:val="bottom"/>
            <w:hideMark/>
          </w:tcPr>
          <w:p w:rsidR="009D38EE" w:rsidRDefault="009D38EE">
            <w:pPr>
              <w:rPr>
                <w:rFonts w:ascii="Calibri" w:hAnsi="Calibri"/>
                <w:b/>
                <w:bCs/>
                <w:color w:val="000000"/>
                <w:sz w:val="22"/>
                <w:szCs w:val="22"/>
              </w:rPr>
            </w:pPr>
            <w:r>
              <w:rPr>
                <w:rFonts w:ascii="Calibri" w:hAnsi="Calibri"/>
                <w:b/>
                <w:bCs/>
                <w:color w:val="000000"/>
                <w:sz w:val="22"/>
                <w:szCs w:val="22"/>
              </w:rPr>
              <w:t xml:space="preserve">           1 893 702    </w:t>
            </w:r>
          </w:p>
        </w:tc>
        <w:tc>
          <w:tcPr>
            <w:tcW w:w="1660" w:type="dxa"/>
            <w:tcBorders>
              <w:top w:val="single" w:sz="8" w:space="0" w:color="auto"/>
              <w:left w:val="nil"/>
              <w:bottom w:val="single" w:sz="4" w:space="0" w:color="auto"/>
              <w:right w:val="single" w:sz="8" w:space="0" w:color="auto"/>
            </w:tcBorders>
            <w:shd w:val="clear" w:color="auto" w:fill="auto"/>
            <w:noWrap/>
            <w:vAlign w:val="bottom"/>
            <w:hideMark/>
          </w:tcPr>
          <w:p w:rsidR="009D38EE" w:rsidRDefault="009D38EE">
            <w:pPr>
              <w:rPr>
                <w:rFonts w:ascii="Calibri" w:hAnsi="Calibri"/>
                <w:b/>
                <w:bCs/>
                <w:color w:val="000000"/>
                <w:sz w:val="22"/>
                <w:szCs w:val="22"/>
              </w:rPr>
            </w:pPr>
            <w:r>
              <w:rPr>
                <w:rFonts w:ascii="Calibri" w:hAnsi="Calibri"/>
                <w:b/>
                <w:bCs/>
                <w:color w:val="000000"/>
                <w:sz w:val="22"/>
                <w:szCs w:val="22"/>
              </w:rPr>
              <w:t xml:space="preserve">           2 863 056    </w:t>
            </w:r>
          </w:p>
        </w:tc>
      </w:tr>
      <w:tr w:rsidR="009D38EE" w:rsidTr="009D38EE">
        <w:trPr>
          <w:trHeight w:val="300"/>
        </w:trPr>
        <w:tc>
          <w:tcPr>
            <w:tcW w:w="672" w:type="dxa"/>
            <w:tcBorders>
              <w:top w:val="nil"/>
              <w:left w:val="single" w:sz="8" w:space="0" w:color="auto"/>
              <w:bottom w:val="single" w:sz="4" w:space="0" w:color="auto"/>
              <w:right w:val="single" w:sz="4" w:space="0" w:color="auto"/>
            </w:tcBorders>
            <w:shd w:val="clear" w:color="auto" w:fill="auto"/>
            <w:noWrap/>
            <w:vAlign w:val="bottom"/>
            <w:hideMark/>
          </w:tcPr>
          <w:p w:rsidR="009D38EE" w:rsidRDefault="009D38EE">
            <w:pPr>
              <w:jc w:val="center"/>
              <w:rPr>
                <w:rFonts w:ascii="Calibri" w:hAnsi="Calibri"/>
                <w:color w:val="000000"/>
                <w:sz w:val="22"/>
                <w:szCs w:val="22"/>
              </w:rPr>
            </w:pPr>
          </w:p>
        </w:tc>
        <w:tc>
          <w:tcPr>
            <w:tcW w:w="2969"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+ 25 % ÁFA:</w:t>
            </w: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p>
        </w:tc>
        <w:tc>
          <w:tcPr>
            <w:tcW w:w="1660" w:type="dxa"/>
            <w:tcBorders>
              <w:top w:val="nil"/>
              <w:left w:val="nil"/>
              <w:bottom w:val="single" w:sz="4" w:space="0" w:color="auto"/>
              <w:right w:val="single" w:sz="4" w:space="0" w:color="auto"/>
            </w:tcBorders>
            <w:shd w:val="clear" w:color="auto" w:fill="auto"/>
            <w:noWrap/>
            <w:vAlign w:val="bottom"/>
            <w:hideMark/>
          </w:tcPr>
          <w:p w:rsidR="009D38EE" w:rsidRDefault="009D38EE">
            <w:pPr>
              <w:rPr>
                <w:rFonts w:ascii="Calibri" w:hAnsi="Calibri"/>
                <w:color w:val="000000"/>
                <w:sz w:val="22"/>
                <w:szCs w:val="22"/>
              </w:rPr>
            </w:pPr>
          </w:p>
        </w:tc>
        <w:tc>
          <w:tcPr>
            <w:tcW w:w="1660" w:type="dxa"/>
            <w:tcBorders>
              <w:top w:val="nil"/>
              <w:left w:val="nil"/>
              <w:bottom w:val="single" w:sz="4" w:space="0" w:color="auto"/>
              <w:right w:val="single" w:sz="8" w:space="0" w:color="auto"/>
            </w:tcBorders>
            <w:shd w:val="clear" w:color="auto" w:fill="auto"/>
            <w:noWrap/>
            <w:vAlign w:val="bottom"/>
            <w:hideMark/>
          </w:tcPr>
          <w:p w:rsidR="009D38EE" w:rsidRDefault="009D38EE">
            <w:pPr>
              <w:rPr>
                <w:rFonts w:ascii="Calibri" w:hAnsi="Calibri"/>
                <w:color w:val="000000"/>
                <w:sz w:val="22"/>
                <w:szCs w:val="22"/>
              </w:rPr>
            </w:pPr>
            <w:r>
              <w:rPr>
                <w:rFonts w:ascii="Calibri" w:hAnsi="Calibri"/>
                <w:color w:val="000000"/>
                <w:sz w:val="22"/>
                <w:szCs w:val="22"/>
              </w:rPr>
              <w:t xml:space="preserve">               715 764    </w:t>
            </w:r>
          </w:p>
        </w:tc>
      </w:tr>
      <w:tr w:rsidR="009D38EE" w:rsidTr="009D38EE">
        <w:trPr>
          <w:trHeight w:val="315"/>
        </w:trPr>
        <w:tc>
          <w:tcPr>
            <w:tcW w:w="672" w:type="dxa"/>
            <w:tcBorders>
              <w:top w:val="nil"/>
              <w:left w:val="single" w:sz="8" w:space="0" w:color="auto"/>
              <w:bottom w:val="single" w:sz="8" w:space="0" w:color="auto"/>
              <w:right w:val="single" w:sz="4" w:space="0" w:color="auto"/>
            </w:tcBorders>
            <w:shd w:val="clear" w:color="auto" w:fill="auto"/>
            <w:noWrap/>
            <w:vAlign w:val="bottom"/>
            <w:hideMark/>
          </w:tcPr>
          <w:p w:rsidR="009D38EE" w:rsidRDefault="009D38EE">
            <w:pPr>
              <w:jc w:val="center"/>
              <w:rPr>
                <w:rFonts w:ascii="Calibri" w:hAnsi="Calibri"/>
                <w:b/>
                <w:bCs/>
                <w:color w:val="000000"/>
                <w:sz w:val="22"/>
                <w:szCs w:val="22"/>
              </w:rPr>
            </w:pPr>
          </w:p>
        </w:tc>
        <w:tc>
          <w:tcPr>
            <w:tcW w:w="2969" w:type="dxa"/>
            <w:tcBorders>
              <w:top w:val="nil"/>
              <w:left w:val="nil"/>
              <w:bottom w:val="single" w:sz="8" w:space="0" w:color="auto"/>
              <w:right w:val="single" w:sz="4" w:space="0" w:color="auto"/>
            </w:tcBorders>
            <w:shd w:val="clear" w:color="auto" w:fill="auto"/>
            <w:noWrap/>
            <w:vAlign w:val="bottom"/>
            <w:hideMark/>
          </w:tcPr>
          <w:p w:rsidR="009D38EE" w:rsidRDefault="009D38EE">
            <w:pPr>
              <w:rPr>
                <w:rFonts w:ascii="Calibri" w:hAnsi="Calibri"/>
                <w:b/>
                <w:bCs/>
                <w:color w:val="000000"/>
                <w:sz w:val="22"/>
                <w:szCs w:val="22"/>
              </w:rPr>
            </w:pPr>
            <w:r>
              <w:rPr>
                <w:rFonts w:ascii="Calibri" w:hAnsi="Calibri"/>
                <w:b/>
                <w:bCs/>
                <w:color w:val="000000"/>
                <w:sz w:val="22"/>
                <w:szCs w:val="22"/>
              </w:rPr>
              <w:t>MINDÖSSZESEN:</w:t>
            </w:r>
          </w:p>
        </w:tc>
        <w:tc>
          <w:tcPr>
            <w:tcW w:w="1660" w:type="dxa"/>
            <w:tcBorders>
              <w:top w:val="nil"/>
              <w:left w:val="nil"/>
              <w:bottom w:val="single" w:sz="8" w:space="0" w:color="auto"/>
              <w:right w:val="single" w:sz="4" w:space="0" w:color="auto"/>
            </w:tcBorders>
            <w:shd w:val="clear" w:color="auto" w:fill="auto"/>
            <w:noWrap/>
            <w:vAlign w:val="bottom"/>
            <w:hideMark/>
          </w:tcPr>
          <w:p w:rsidR="009D38EE" w:rsidRDefault="009D38EE">
            <w:pPr>
              <w:rPr>
                <w:rFonts w:ascii="Calibri" w:hAnsi="Calibri"/>
                <w:b/>
                <w:bCs/>
                <w:color w:val="000000"/>
                <w:sz w:val="22"/>
                <w:szCs w:val="22"/>
              </w:rPr>
            </w:pPr>
          </w:p>
        </w:tc>
        <w:tc>
          <w:tcPr>
            <w:tcW w:w="1660" w:type="dxa"/>
            <w:tcBorders>
              <w:top w:val="nil"/>
              <w:left w:val="nil"/>
              <w:bottom w:val="single" w:sz="8" w:space="0" w:color="auto"/>
              <w:right w:val="single" w:sz="4" w:space="0" w:color="auto"/>
            </w:tcBorders>
            <w:shd w:val="clear" w:color="auto" w:fill="auto"/>
            <w:noWrap/>
            <w:vAlign w:val="bottom"/>
            <w:hideMark/>
          </w:tcPr>
          <w:p w:rsidR="009D38EE" w:rsidRDefault="009D38EE">
            <w:pPr>
              <w:rPr>
                <w:rFonts w:ascii="Calibri" w:hAnsi="Calibri"/>
                <w:b/>
                <w:bCs/>
                <w:color w:val="000000"/>
                <w:sz w:val="22"/>
                <w:szCs w:val="22"/>
              </w:rPr>
            </w:pPr>
          </w:p>
        </w:tc>
        <w:tc>
          <w:tcPr>
            <w:tcW w:w="1660" w:type="dxa"/>
            <w:tcBorders>
              <w:top w:val="nil"/>
              <w:left w:val="nil"/>
              <w:bottom w:val="single" w:sz="8" w:space="0" w:color="auto"/>
              <w:right w:val="single" w:sz="8" w:space="0" w:color="auto"/>
            </w:tcBorders>
            <w:shd w:val="clear" w:color="auto" w:fill="auto"/>
            <w:noWrap/>
            <w:vAlign w:val="bottom"/>
            <w:hideMark/>
          </w:tcPr>
          <w:p w:rsidR="009D38EE" w:rsidRDefault="009D38EE">
            <w:pPr>
              <w:rPr>
                <w:rFonts w:ascii="Calibri" w:hAnsi="Calibri"/>
                <w:b/>
                <w:bCs/>
                <w:color w:val="000000"/>
                <w:sz w:val="22"/>
                <w:szCs w:val="22"/>
              </w:rPr>
            </w:pPr>
            <w:r>
              <w:rPr>
                <w:rFonts w:ascii="Calibri" w:hAnsi="Calibri"/>
                <w:b/>
                <w:bCs/>
                <w:color w:val="000000"/>
                <w:sz w:val="22"/>
                <w:szCs w:val="22"/>
              </w:rPr>
              <w:t xml:space="preserve">           3 578 820    </w:t>
            </w:r>
          </w:p>
        </w:tc>
      </w:tr>
    </w:tbl>
    <w:p w:rsidR="00BD1215" w:rsidRDefault="00BD1215" w:rsidP="00F210EB">
      <w:pPr>
        <w:pStyle w:val="Nincstrkz"/>
        <w:ind w:left="360"/>
        <w:jc w:val="center"/>
        <w:rPr>
          <w:lang w:val="hu-HU"/>
        </w:rPr>
      </w:pPr>
    </w:p>
    <w:tbl>
      <w:tblPr>
        <w:tblW w:w="940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tblPr>
      <w:tblGrid>
        <w:gridCol w:w="1842"/>
        <w:gridCol w:w="1019"/>
        <w:gridCol w:w="823"/>
        <w:gridCol w:w="991"/>
        <w:gridCol w:w="28"/>
        <w:gridCol w:w="824"/>
        <w:gridCol w:w="961"/>
        <w:gridCol w:w="58"/>
        <w:gridCol w:w="824"/>
        <w:gridCol w:w="932"/>
        <w:gridCol w:w="88"/>
        <w:gridCol w:w="966"/>
        <w:gridCol w:w="53"/>
      </w:tblGrid>
      <w:tr w:rsidR="00C455F9" w:rsidRPr="006631F3" w:rsidTr="005E63C6">
        <w:trPr>
          <w:trHeight w:val="312"/>
        </w:trPr>
        <w:tc>
          <w:tcPr>
            <w:tcW w:w="9407" w:type="dxa"/>
            <w:gridSpan w:val="13"/>
            <w:shd w:val="clear" w:color="auto" w:fill="00FF00"/>
            <w:vAlign w:val="center"/>
            <w:hideMark/>
          </w:tcPr>
          <w:p w:rsidR="00C455F9" w:rsidRPr="006631F3" w:rsidRDefault="00C455F9" w:rsidP="00761BE6">
            <w:pPr>
              <w:jc w:val="center"/>
              <w:rPr>
                <w:rFonts w:ascii="Arial CE" w:hAnsi="Arial CE"/>
                <w:sz w:val="20"/>
                <w:szCs w:val="20"/>
              </w:rPr>
            </w:pPr>
            <w:r w:rsidRPr="000F3053">
              <w:rPr>
                <w:rFonts w:ascii="Arial CE" w:hAnsi="Arial CE"/>
                <w:b/>
                <w:sz w:val="20"/>
                <w:szCs w:val="20"/>
              </w:rPr>
              <w:t xml:space="preserve">TÁRSASHÁZI FÜGGŐFOLYOSÓK FELÚJÍTÁSA - KÖLTSÉGELEMZÉS </w:t>
            </w:r>
            <w:r w:rsidR="005E63C6">
              <w:rPr>
                <w:rFonts w:ascii="Arial CE" w:hAnsi="Arial CE"/>
                <w:b/>
                <w:sz w:val="20"/>
                <w:szCs w:val="20"/>
              </w:rPr>
              <w:t>–</w:t>
            </w:r>
            <w:r w:rsidRPr="000F3053">
              <w:rPr>
                <w:rFonts w:ascii="Arial CE" w:hAnsi="Arial CE"/>
                <w:b/>
                <w:sz w:val="20"/>
                <w:szCs w:val="20"/>
              </w:rPr>
              <w:t xml:space="preserve"> </w:t>
            </w:r>
            <w:r w:rsidR="005E63C6">
              <w:rPr>
                <w:rFonts w:ascii="Arial CE" w:hAnsi="Arial CE" w:hint="eastAsia"/>
                <w:b/>
                <w:sz w:val="20"/>
                <w:szCs w:val="20"/>
              </w:rPr>
              <w:t>„</w:t>
            </w:r>
            <w:r w:rsidR="005E63C6">
              <w:rPr>
                <w:rFonts w:ascii="Arial CE" w:hAnsi="Arial CE"/>
                <w:b/>
                <w:sz w:val="20"/>
                <w:szCs w:val="20"/>
              </w:rPr>
              <w:t>3. KIVITELEZ</w:t>
            </w:r>
            <w:r w:rsidR="005E63C6">
              <w:rPr>
                <w:rFonts w:ascii="Arial CE" w:hAnsi="Arial CE" w:hint="eastAsia"/>
                <w:b/>
                <w:sz w:val="20"/>
                <w:szCs w:val="20"/>
              </w:rPr>
              <w:t>Ő”</w:t>
            </w:r>
            <w:r w:rsidR="005E63C6">
              <w:rPr>
                <w:rFonts w:ascii="Arial CE" w:hAnsi="Arial CE"/>
                <w:b/>
                <w:sz w:val="20"/>
                <w:szCs w:val="20"/>
              </w:rPr>
              <w:t xml:space="preserve"> UTÁN</w:t>
            </w:r>
          </w:p>
        </w:tc>
      </w:tr>
      <w:tr w:rsidR="00C455F9" w:rsidRPr="007D6AA2" w:rsidTr="005E63C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53" w:type="dxa"/>
          <w:trHeight w:val="57"/>
        </w:trPr>
        <w:tc>
          <w:tcPr>
            <w:tcW w:w="1840" w:type="dxa"/>
            <w:tcBorders>
              <w:top w:val="single" w:sz="4" w:space="0" w:color="auto"/>
              <w:left w:val="nil"/>
              <w:bottom w:val="single" w:sz="4" w:space="0" w:color="auto"/>
              <w:right w:val="nil"/>
            </w:tcBorders>
            <w:shd w:val="clear" w:color="auto" w:fill="auto"/>
            <w:vAlign w:val="center"/>
            <w:hideMark/>
          </w:tcPr>
          <w:p w:rsidR="00C455F9" w:rsidRPr="007D6AA2" w:rsidRDefault="00C455F9" w:rsidP="00C455F9">
            <w:pPr>
              <w:rPr>
                <w:rFonts w:ascii="Arial CE" w:hAnsi="Arial CE"/>
                <w:sz w:val="4"/>
                <w:szCs w:val="4"/>
              </w:rPr>
            </w:pPr>
          </w:p>
        </w:tc>
        <w:tc>
          <w:tcPr>
            <w:tcW w:w="1018" w:type="dxa"/>
            <w:tcBorders>
              <w:top w:val="single" w:sz="4" w:space="0" w:color="auto"/>
              <w:left w:val="nil"/>
              <w:bottom w:val="single" w:sz="4" w:space="0" w:color="auto"/>
              <w:right w:val="nil"/>
            </w:tcBorders>
            <w:shd w:val="clear" w:color="auto" w:fill="auto"/>
            <w:noWrap/>
            <w:vAlign w:val="center"/>
            <w:hideMark/>
          </w:tcPr>
          <w:p w:rsidR="00C455F9" w:rsidRPr="007D6AA2" w:rsidRDefault="00C455F9" w:rsidP="00C455F9">
            <w:pPr>
              <w:rPr>
                <w:rFonts w:ascii="Arial CE" w:hAnsi="Arial CE"/>
                <w:sz w:val="4"/>
                <w:szCs w:val="4"/>
              </w:rPr>
            </w:pPr>
          </w:p>
        </w:tc>
        <w:tc>
          <w:tcPr>
            <w:tcW w:w="823" w:type="dxa"/>
            <w:tcBorders>
              <w:top w:val="single" w:sz="4" w:space="0" w:color="auto"/>
              <w:left w:val="nil"/>
              <w:bottom w:val="single" w:sz="4" w:space="0" w:color="auto"/>
              <w:right w:val="nil"/>
            </w:tcBorders>
            <w:shd w:val="clear" w:color="auto" w:fill="auto"/>
            <w:vAlign w:val="center"/>
            <w:hideMark/>
          </w:tcPr>
          <w:p w:rsidR="00C455F9" w:rsidRPr="007D6AA2" w:rsidRDefault="00C455F9" w:rsidP="00C455F9">
            <w:pPr>
              <w:rPr>
                <w:rFonts w:ascii="Arial CE" w:hAnsi="Arial CE"/>
                <w:sz w:val="4"/>
                <w:szCs w:val="4"/>
              </w:rPr>
            </w:pPr>
          </w:p>
        </w:tc>
        <w:tc>
          <w:tcPr>
            <w:tcW w:w="992" w:type="dxa"/>
            <w:tcBorders>
              <w:top w:val="single" w:sz="4" w:space="0" w:color="auto"/>
              <w:left w:val="nil"/>
              <w:bottom w:val="single" w:sz="4" w:space="0" w:color="auto"/>
              <w:right w:val="nil"/>
            </w:tcBorders>
            <w:shd w:val="clear" w:color="auto" w:fill="auto"/>
            <w:vAlign w:val="center"/>
            <w:hideMark/>
          </w:tcPr>
          <w:p w:rsidR="00C455F9" w:rsidRPr="007D6AA2" w:rsidRDefault="00C455F9" w:rsidP="00C455F9">
            <w:pPr>
              <w:rPr>
                <w:rFonts w:ascii="Arial CE" w:hAnsi="Arial CE"/>
                <w:sz w:val="4"/>
                <w:szCs w:val="4"/>
              </w:rPr>
            </w:pPr>
          </w:p>
        </w:tc>
        <w:tc>
          <w:tcPr>
            <w:tcW w:w="852" w:type="dxa"/>
            <w:gridSpan w:val="2"/>
            <w:tcBorders>
              <w:top w:val="single" w:sz="4" w:space="0" w:color="auto"/>
              <w:left w:val="nil"/>
              <w:bottom w:val="single" w:sz="4" w:space="0" w:color="auto"/>
              <w:right w:val="nil"/>
            </w:tcBorders>
            <w:shd w:val="clear" w:color="auto" w:fill="auto"/>
            <w:vAlign w:val="center"/>
            <w:hideMark/>
          </w:tcPr>
          <w:p w:rsidR="00C455F9" w:rsidRPr="007D6AA2" w:rsidRDefault="00C455F9" w:rsidP="00C455F9">
            <w:pPr>
              <w:rPr>
                <w:rFonts w:ascii="Arial CE" w:hAnsi="Arial CE"/>
                <w:sz w:val="4"/>
                <w:szCs w:val="4"/>
              </w:rPr>
            </w:pPr>
          </w:p>
        </w:tc>
        <w:tc>
          <w:tcPr>
            <w:tcW w:w="962" w:type="dxa"/>
            <w:tcBorders>
              <w:top w:val="single" w:sz="4" w:space="0" w:color="auto"/>
              <w:left w:val="nil"/>
              <w:bottom w:val="single" w:sz="4" w:space="0" w:color="auto"/>
              <w:right w:val="nil"/>
            </w:tcBorders>
            <w:shd w:val="clear" w:color="auto" w:fill="auto"/>
            <w:vAlign w:val="center"/>
            <w:hideMark/>
          </w:tcPr>
          <w:p w:rsidR="00C455F9" w:rsidRPr="007D6AA2" w:rsidRDefault="00C455F9" w:rsidP="00C455F9">
            <w:pPr>
              <w:rPr>
                <w:rFonts w:ascii="Arial CE" w:hAnsi="Arial CE"/>
                <w:sz w:val="4"/>
                <w:szCs w:val="4"/>
              </w:rPr>
            </w:pPr>
          </w:p>
        </w:tc>
        <w:tc>
          <w:tcPr>
            <w:tcW w:w="882" w:type="dxa"/>
            <w:gridSpan w:val="2"/>
            <w:tcBorders>
              <w:top w:val="single" w:sz="4" w:space="0" w:color="auto"/>
              <w:left w:val="nil"/>
              <w:bottom w:val="single" w:sz="4" w:space="0" w:color="auto"/>
              <w:right w:val="nil"/>
            </w:tcBorders>
            <w:shd w:val="clear" w:color="auto" w:fill="auto"/>
            <w:vAlign w:val="center"/>
            <w:hideMark/>
          </w:tcPr>
          <w:p w:rsidR="00C455F9" w:rsidRPr="007D6AA2" w:rsidRDefault="00C455F9" w:rsidP="00C455F9">
            <w:pPr>
              <w:rPr>
                <w:rFonts w:ascii="Arial CE" w:hAnsi="Arial CE"/>
                <w:sz w:val="4"/>
                <w:szCs w:val="4"/>
              </w:rPr>
            </w:pPr>
          </w:p>
        </w:tc>
        <w:tc>
          <w:tcPr>
            <w:tcW w:w="932" w:type="dxa"/>
            <w:tcBorders>
              <w:top w:val="single" w:sz="4" w:space="0" w:color="auto"/>
              <w:left w:val="nil"/>
              <w:bottom w:val="single" w:sz="4" w:space="0" w:color="auto"/>
              <w:right w:val="nil"/>
            </w:tcBorders>
            <w:shd w:val="clear" w:color="auto" w:fill="auto"/>
            <w:vAlign w:val="center"/>
            <w:hideMark/>
          </w:tcPr>
          <w:p w:rsidR="00C455F9" w:rsidRPr="007D6AA2" w:rsidRDefault="00C455F9" w:rsidP="00C455F9">
            <w:pPr>
              <w:rPr>
                <w:rFonts w:ascii="Arial CE" w:hAnsi="Arial CE"/>
                <w:sz w:val="4"/>
                <w:szCs w:val="4"/>
              </w:rPr>
            </w:pPr>
          </w:p>
        </w:tc>
        <w:tc>
          <w:tcPr>
            <w:tcW w:w="1055" w:type="dxa"/>
            <w:gridSpan w:val="2"/>
            <w:tcBorders>
              <w:top w:val="single" w:sz="4" w:space="0" w:color="auto"/>
              <w:left w:val="nil"/>
              <w:bottom w:val="single" w:sz="4" w:space="0" w:color="auto"/>
              <w:right w:val="nil"/>
            </w:tcBorders>
            <w:shd w:val="clear" w:color="auto" w:fill="auto"/>
            <w:vAlign w:val="center"/>
            <w:hideMark/>
          </w:tcPr>
          <w:p w:rsidR="00C455F9" w:rsidRPr="007D6AA2" w:rsidRDefault="00C455F9" w:rsidP="00C455F9">
            <w:pPr>
              <w:rPr>
                <w:rFonts w:ascii="Arial CE" w:hAnsi="Arial CE"/>
                <w:sz w:val="4"/>
                <w:szCs w:val="4"/>
              </w:rPr>
            </w:pPr>
          </w:p>
        </w:tc>
      </w:tr>
      <w:tr w:rsidR="00C455F9" w:rsidRPr="006631F3" w:rsidTr="005E63C6">
        <w:trPr>
          <w:trHeight w:val="255"/>
        </w:trPr>
        <w:tc>
          <w:tcPr>
            <w:tcW w:w="1840" w:type="dxa"/>
            <w:vMerge w:val="restart"/>
            <w:shd w:val="clear" w:color="auto" w:fill="FF00FF"/>
            <w:vAlign w:val="center"/>
            <w:hideMark/>
          </w:tcPr>
          <w:p w:rsidR="00C455F9" w:rsidRPr="006631F3" w:rsidRDefault="00C455F9" w:rsidP="00761BE6">
            <w:pPr>
              <w:rPr>
                <w:rFonts w:ascii="Arial CE" w:hAnsi="Arial CE"/>
                <w:b/>
                <w:bCs/>
                <w:sz w:val="20"/>
                <w:szCs w:val="20"/>
              </w:rPr>
            </w:pPr>
            <w:r w:rsidRPr="006631F3">
              <w:rPr>
                <w:rFonts w:ascii="Arial CE" w:hAnsi="Arial CE"/>
                <w:b/>
                <w:bCs/>
                <w:sz w:val="20"/>
                <w:szCs w:val="20"/>
              </w:rPr>
              <w:t>Költségadatok:</w:t>
            </w:r>
          </w:p>
        </w:tc>
        <w:tc>
          <w:tcPr>
            <w:tcW w:w="1841" w:type="dxa"/>
            <w:gridSpan w:val="2"/>
            <w:shd w:val="clear" w:color="000000" w:fill="FF00FF"/>
            <w:vAlign w:val="bottom"/>
            <w:hideMark/>
          </w:tcPr>
          <w:p w:rsidR="00C455F9" w:rsidRPr="006631F3" w:rsidRDefault="00C455F9" w:rsidP="00C455F9">
            <w:pPr>
              <w:jc w:val="center"/>
              <w:rPr>
                <w:rFonts w:ascii="Arial CE" w:hAnsi="Arial CE"/>
                <w:sz w:val="20"/>
                <w:szCs w:val="20"/>
              </w:rPr>
            </w:pPr>
            <w:r w:rsidRPr="006631F3">
              <w:rPr>
                <w:rFonts w:ascii="Arial CE" w:hAnsi="Arial CE"/>
                <w:sz w:val="20"/>
                <w:szCs w:val="20"/>
              </w:rPr>
              <w:t>Anyagköltség</w:t>
            </w:r>
          </w:p>
        </w:tc>
        <w:tc>
          <w:tcPr>
            <w:tcW w:w="1844" w:type="dxa"/>
            <w:gridSpan w:val="3"/>
            <w:shd w:val="clear" w:color="000000" w:fill="FF00FF"/>
            <w:vAlign w:val="bottom"/>
            <w:hideMark/>
          </w:tcPr>
          <w:p w:rsidR="00C455F9" w:rsidRPr="006631F3" w:rsidRDefault="00C455F9" w:rsidP="00C455F9">
            <w:pPr>
              <w:jc w:val="center"/>
              <w:rPr>
                <w:rFonts w:ascii="Arial CE" w:hAnsi="Arial CE"/>
                <w:sz w:val="20"/>
                <w:szCs w:val="20"/>
              </w:rPr>
            </w:pPr>
            <w:r w:rsidRPr="006631F3">
              <w:rPr>
                <w:rFonts w:ascii="Arial CE" w:hAnsi="Arial CE"/>
                <w:sz w:val="20"/>
                <w:szCs w:val="20"/>
              </w:rPr>
              <w:t>Díj</w:t>
            </w:r>
          </w:p>
        </w:tc>
        <w:tc>
          <w:tcPr>
            <w:tcW w:w="1844" w:type="dxa"/>
            <w:gridSpan w:val="3"/>
            <w:shd w:val="clear" w:color="000000" w:fill="FF00FF"/>
            <w:vAlign w:val="bottom"/>
            <w:hideMark/>
          </w:tcPr>
          <w:p w:rsidR="00C455F9" w:rsidRPr="006631F3" w:rsidRDefault="00C455F9" w:rsidP="00C455F9">
            <w:pPr>
              <w:jc w:val="center"/>
              <w:rPr>
                <w:rFonts w:ascii="Arial CE" w:hAnsi="Arial CE"/>
                <w:sz w:val="20"/>
                <w:szCs w:val="20"/>
              </w:rPr>
            </w:pPr>
            <w:r w:rsidRPr="006631F3">
              <w:rPr>
                <w:rFonts w:ascii="Arial CE" w:hAnsi="Arial CE"/>
                <w:sz w:val="20"/>
                <w:szCs w:val="20"/>
              </w:rPr>
              <w:t>Összesen:</w:t>
            </w:r>
          </w:p>
        </w:tc>
        <w:tc>
          <w:tcPr>
            <w:tcW w:w="2038" w:type="dxa"/>
            <w:gridSpan w:val="4"/>
            <w:shd w:val="clear" w:color="auto" w:fill="33CCFF"/>
            <w:vAlign w:val="bottom"/>
            <w:hideMark/>
          </w:tcPr>
          <w:p w:rsidR="00C455F9" w:rsidRPr="006631F3" w:rsidRDefault="00C455F9" w:rsidP="00C455F9">
            <w:pPr>
              <w:jc w:val="center"/>
              <w:rPr>
                <w:rFonts w:ascii="Arial CE" w:hAnsi="Arial CE"/>
                <w:sz w:val="20"/>
                <w:szCs w:val="20"/>
              </w:rPr>
            </w:pPr>
            <w:r w:rsidRPr="006631F3">
              <w:rPr>
                <w:rFonts w:ascii="Arial CE" w:hAnsi="Arial CE"/>
                <w:sz w:val="20"/>
                <w:szCs w:val="20"/>
              </w:rPr>
              <w:t>Elvégzett munka</w:t>
            </w:r>
          </w:p>
        </w:tc>
      </w:tr>
      <w:tr w:rsidR="00C455F9" w:rsidRPr="006631F3" w:rsidTr="005E63C6">
        <w:trPr>
          <w:trHeight w:val="255"/>
        </w:trPr>
        <w:tc>
          <w:tcPr>
            <w:tcW w:w="1840" w:type="dxa"/>
            <w:vMerge/>
            <w:shd w:val="clear" w:color="auto" w:fill="FF00FF"/>
            <w:vAlign w:val="center"/>
            <w:hideMark/>
          </w:tcPr>
          <w:p w:rsidR="00C455F9" w:rsidRPr="006631F3" w:rsidRDefault="00C455F9" w:rsidP="00761BE6">
            <w:pPr>
              <w:rPr>
                <w:rFonts w:ascii="Arial CE" w:hAnsi="Arial CE"/>
                <w:b/>
                <w:bCs/>
                <w:sz w:val="20"/>
                <w:szCs w:val="20"/>
              </w:rPr>
            </w:pPr>
          </w:p>
        </w:tc>
        <w:tc>
          <w:tcPr>
            <w:tcW w:w="1018" w:type="dxa"/>
            <w:shd w:val="clear" w:color="000000" w:fill="FF00FF"/>
            <w:vAlign w:val="bottom"/>
            <w:hideMark/>
          </w:tcPr>
          <w:p w:rsidR="00C455F9" w:rsidRPr="006631F3" w:rsidRDefault="00C455F9" w:rsidP="00C455F9">
            <w:pPr>
              <w:jc w:val="center"/>
              <w:rPr>
                <w:rFonts w:ascii="Arial CE" w:hAnsi="Arial CE"/>
                <w:sz w:val="20"/>
                <w:szCs w:val="20"/>
              </w:rPr>
            </w:pPr>
            <w:r w:rsidRPr="006631F3">
              <w:rPr>
                <w:rFonts w:ascii="Arial CE" w:hAnsi="Arial CE"/>
                <w:sz w:val="20"/>
                <w:szCs w:val="20"/>
              </w:rPr>
              <w:t>Ft</w:t>
            </w:r>
          </w:p>
        </w:tc>
        <w:tc>
          <w:tcPr>
            <w:tcW w:w="823" w:type="dxa"/>
            <w:shd w:val="clear" w:color="000000" w:fill="FF00FF"/>
            <w:vAlign w:val="bottom"/>
            <w:hideMark/>
          </w:tcPr>
          <w:p w:rsidR="00C455F9" w:rsidRPr="006631F3" w:rsidRDefault="00C455F9" w:rsidP="00C455F9">
            <w:pPr>
              <w:jc w:val="center"/>
              <w:rPr>
                <w:rFonts w:ascii="Arial CE" w:hAnsi="Arial CE"/>
                <w:sz w:val="20"/>
                <w:szCs w:val="20"/>
              </w:rPr>
            </w:pPr>
            <w:r w:rsidRPr="006631F3">
              <w:rPr>
                <w:rFonts w:ascii="Arial CE" w:hAnsi="Arial CE"/>
                <w:sz w:val="20"/>
                <w:szCs w:val="20"/>
              </w:rPr>
              <w:t>%</w:t>
            </w:r>
          </w:p>
        </w:tc>
        <w:tc>
          <w:tcPr>
            <w:tcW w:w="1020" w:type="dxa"/>
            <w:gridSpan w:val="2"/>
            <w:shd w:val="clear" w:color="000000" w:fill="FF00FF"/>
            <w:vAlign w:val="bottom"/>
            <w:hideMark/>
          </w:tcPr>
          <w:p w:rsidR="00C455F9" w:rsidRPr="006631F3" w:rsidRDefault="00C455F9" w:rsidP="00C455F9">
            <w:pPr>
              <w:jc w:val="center"/>
              <w:rPr>
                <w:rFonts w:ascii="Arial CE" w:hAnsi="Arial CE"/>
                <w:sz w:val="20"/>
                <w:szCs w:val="20"/>
              </w:rPr>
            </w:pPr>
            <w:r w:rsidRPr="006631F3">
              <w:rPr>
                <w:rFonts w:ascii="Arial CE" w:hAnsi="Arial CE"/>
                <w:sz w:val="20"/>
                <w:szCs w:val="20"/>
              </w:rPr>
              <w:t>Ft</w:t>
            </w:r>
          </w:p>
        </w:tc>
        <w:tc>
          <w:tcPr>
            <w:tcW w:w="824" w:type="dxa"/>
            <w:shd w:val="clear" w:color="000000" w:fill="FF00FF"/>
            <w:vAlign w:val="bottom"/>
            <w:hideMark/>
          </w:tcPr>
          <w:p w:rsidR="00C455F9" w:rsidRPr="006631F3" w:rsidRDefault="00C455F9" w:rsidP="00C455F9">
            <w:pPr>
              <w:jc w:val="center"/>
              <w:rPr>
                <w:rFonts w:ascii="Arial CE" w:hAnsi="Arial CE"/>
                <w:sz w:val="20"/>
                <w:szCs w:val="20"/>
              </w:rPr>
            </w:pPr>
            <w:r w:rsidRPr="006631F3">
              <w:rPr>
                <w:rFonts w:ascii="Arial CE" w:hAnsi="Arial CE"/>
                <w:sz w:val="20"/>
                <w:szCs w:val="20"/>
              </w:rPr>
              <w:t>%</w:t>
            </w:r>
          </w:p>
        </w:tc>
        <w:tc>
          <w:tcPr>
            <w:tcW w:w="1020" w:type="dxa"/>
            <w:gridSpan w:val="2"/>
            <w:shd w:val="clear" w:color="000000" w:fill="FF00FF"/>
            <w:vAlign w:val="bottom"/>
            <w:hideMark/>
          </w:tcPr>
          <w:p w:rsidR="00C455F9" w:rsidRPr="006631F3" w:rsidRDefault="00C455F9" w:rsidP="00C455F9">
            <w:pPr>
              <w:jc w:val="center"/>
              <w:rPr>
                <w:rFonts w:ascii="Arial CE" w:hAnsi="Arial CE"/>
                <w:sz w:val="20"/>
                <w:szCs w:val="20"/>
              </w:rPr>
            </w:pPr>
            <w:r w:rsidRPr="006631F3">
              <w:rPr>
                <w:rFonts w:ascii="Arial CE" w:hAnsi="Arial CE"/>
                <w:sz w:val="20"/>
                <w:szCs w:val="20"/>
              </w:rPr>
              <w:t>Ft</w:t>
            </w:r>
          </w:p>
        </w:tc>
        <w:tc>
          <w:tcPr>
            <w:tcW w:w="824" w:type="dxa"/>
            <w:shd w:val="clear" w:color="000000" w:fill="FF00FF"/>
            <w:vAlign w:val="bottom"/>
            <w:hideMark/>
          </w:tcPr>
          <w:p w:rsidR="00C455F9" w:rsidRPr="006631F3" w:rsidRDefault="00C455F9" w:rsidP="00C455F9">
            <w:pPr>
              <w:jc w:val="center"/>
              <w:rPr>
                <w:rFonts w:ascii="Arial CE" w:hAnsi="Arial CE"/>
                <w:sz w:val="20"/>
                <w:szCs w:val="20"/>
              </w:rPr>
            </w:pPr>
            <w:r w:rsidRPr="006631F3">
              <w:rPr>
                <w:rFonts w:ascii="Arial CE" w:hAnsi="Arial CE"/>
                <w:sz w:val="20"/>
                <w:szCs w:val="20"/>
              </w:rPr>
              <w:t>%</w:t>
            </w:r>
          </w:p>
        </w:tc>
        <w:tc>
          <w:tcPr>
            <w:tcW w:w="1018" w:type="dxa"/>
            <w:gridSpan w:val="2"/>
            <w:shd w:val="clear" w:color="auto" w:fill="33CCFF"/>
            <w:vAlign w:val="bottom"/>
            <w:hideMark/>
          </w:tcPr>
          <w:p w:rsidR="00C455F9" w:rsidRPr="006631F3" w:rsidRDefault="00C455F9" w:rsidP="00C455F9">
            <w:pPr>
              <w:jc w:val="center"/>
              <w:rPr>
                <w:rFonts w:ascii="Arial CE" w:hAnsi="Arial CE"/>
                <w:sz w:val="20"/>
                <w:szCs w:val="20"/>
              </w:rPr>
            </w:pPr>
            <w:r w:rsidRPr="006631F3">
              <w:rPr>
                <w:rFonts w:ascii="Arial CE" w:hAnsi="Arial CE"/>
                <w:sz w:val="20"/>
                <w:szCs w:val="20"/>
              </w:rPr>
              <w:t>%</w:t>
            </w:r>
          </w:p>
        </w:tc>
        <w:tc>
          <w:tcPr>
            <w:tcW w:w="1020" w:type="dxa"/>
            <w:gridSpan w:val="2"/>
            <w:shd w:val="clear" w:color="auto" w:fill="33CCFF"/>
            <w:vAlign w:val="bottom"/>
            <w:hideMark/>
          </w:tcPr>
          <w:p w:rsidR="00C455F9" w:rsidRPr="006631F3" w:rsidRDefault="00C455F9" w:rsidP="00C455F9">
            <w:pPr>
              <w:jc w:val="center"/>
              <w:rPr>
                <w:rFonts w:ascii="Arial CE" w:hAnsi="Arial CE"/>
                <w:sz w:val="20"/>
                <w:szCs w:val="20"/>
              </w:rPr>
            </w:pPr>
            <w:r w:rsidRPr="006631F3">
              <w:rPr>
                <w:rFonts w:ascii="Arial CE" w:hAnsi="Arial CE"/>
                <w:sz w:val="20"/>
                <w:szCs w:val="20"/>
              </w:rPr>
              <w:t>Ft</w:t>
            </w:r>
          </w:p>
        </w:tc>
      </w:tr>
      <w:tr w:rsidR="00C455F9" w:rsidRPr="007D6AA2" w:rsidTr="005E63C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7"/>
        </w:trPr>
        <w:tc>
          <w:tcPr>
            <w:tcW w:w="1840" w:type="dxa"/>
            <w:tcBorders>
              <w:top w:val="nil"/>
              <w:left w:val="nil"/>
              <w:bottom w:val="single" w:sz="4" w:space="0" w:color="auto"/>
              <w:right w:val="nil"/>
            </w:tcBorders>
            <w:shd w:val="clear" w:color="auto" w:fill="auto"/>
            <w:vAlign w:val="center"/>
            <w:hideMark/>
          </w:tcPr>
          <w:p w:rsidR="00C455F9" w:rsidRPr="007D6AA2" w:rsidRDefault="00C455F9" w:rsidP="00761BE6">
            <w:pPr>
              <w:rPr>
                <w:rFonts w:ascii="Arial CE" w:hAnsi="Arial CE"/>
                <w:sz w:val="4"/>
                <w:szCs w:val="4"/>
              </w:rPr>
            </w:pPr>
          </w:p>
        </w:tc>
        <w:tc>
          <w:tcPr>
            <w:tcW w:w="1018" w:type="dxa"/>
            <w:tcBorders>
              <w:top w:val="nil"/>
              <w:left w:val="nil"/>
              <w:bottom w:val="single" w:sz="4" w:space="0" w:color="auto"/>
              <w:right w:val="nil"/>
            </w:tcBorders>
            <w:shd w:val="clear" w:color="auto" w:fill="auto"/>
            <w:noWrap/>
            <w:vAlign w:val="center"/>
            <w:hideMark/>
          </w:tcPr>
          <w:p w:rsidR="00C455F9" w:rsidRPr="007D6AA2" w:rsidRDefault="00C455F9" w:rsidP="00761BE6">
            <w:pPr>
              <w:rPr>
                <w:rFonts w:ascii="Arial CE" w:hAnsi="Arial CE"/>
                <w:sz w:val="4"/>
                <w:szCs w:val="4"/>
              </w:rPr>
            </w:pPr>
          </w:p>
        </w:tc>
        <w:tc>
          <w:tcPr>
            <w:tcW w:w="823" w:type="dxa"/>
            <w:tcBorders>
              <w:top w:val="nil"/>
              <w:left w:val="nil"/>
              <w:bottom w:val="single" w:sz="4" w:space="0" w:color="auto"/>
              <w:right w:val="nil"/>
            </w:tcBorders>
            <w:shd w:val="clear" w:color="auto" w:fill="auto"/>
            <w:vAlign w:val="center"/>
            <w:hideMark/>
          </w:tcPr>
          <w:p w:rsidR="00C455F9" w:rsidRPr="007D6AA2" w:rsidRDefault="00C455F9" w:rsidP="00761BE6">
            <w:pPr>
              <w:rPr>
                <w:rFonts w:ascii="Arial CE" w:hAnsi="Arial CE"/>
                <w:sz w:val="4"/>
                <w:szCs w:val="4"/>
              </w:rPr>
            </w:pPr>
          </w:p>
        </w:tc>
        <w:tc>
          <w:tcPr>
            <w:tcW w:w="1020" w:type="dxa"/>
            <w:gridSpan w:val="2"/>
            <w:tcBorders>
              <w:top w:val="nil"/>
              <w:left w:val="nil"/>
              <w:bottom w:val="single" w:sz="4" w:space="0" w:color="auto"/>
              <w:right w:val="nil"/>
            </w:tcBorders>
            <w:shd w:val="clear" w:color="auto" w:fill="auto"/>
            <w:vAlign w:val="center"/>
            <w:hideMark/>
          </w:tcPr>
          <w:p w:rsidR="00C455F9" w:rsidRPr="007D6AA2" w:rsidRDefault="00C455F9" w:rsidP="00761BE6">
            <w:pPr>
              <w:rPr>
                <w:rFonts w:ascii="Arial CE" w:hAnsi="Arial CE"/>
                <w:sz w:val="4"/>
                <w:szCs w:val="4"/>
              </w:rPr>
            </w:pPr>
          </w:p>
        </w:tc>
        <w:tc>
          <w:tcPr>
            <w:tcW w:w="824" w:type="dxa"/>
            <w:tcBorders>
              <w:top w:val="nil"/>
              <w:left w:val="nil"/>
              <w:bottom w:val="single" w:sz="4" w:space="0" w:color="auto"/>
              <w:right w:val="nil"/>
            </w:tcBorders>
            <w:shd w:val="clear" w:color="auto" w:fill="auto"/>
            <w:vAlign w:val="center"/>
            <w:hideMark/>
          </w:tcPr>
          <w:p w:rsidR="00C455F9" w:rsidRPr="007D6AA2" w:rsidRDefault="00C455F9" w:rsidP="00761BE6">
            <w:pPr>
              <w:rPr>
                <w:rFonts w:ascii="Arial CE" w:hAnsi="Arial CE"/>
                <w:sz w:val="4"/>
                <w:szCs w:val="4"/>
              </w:rPr>
            </w:pPr>
          </w:p>
        </w:tc>
        <w:tc>
          <w:tcPr>
            <w:tcW w:w="1020" w:type="dxa"/>
            <w:gridSpan w:val="2"/>
            <w:tcBorders>
              <w:top w:val="nil"/>
              <w:left w:val="nil"/>
              <w:bottom w:val="single" w:sz="4" w:space="0" w:color="auto"/>
              <w:right w:val="nil"/>
            </w:tcBorders>
            <w:shd w:val="clear" w:color="auto" w:fill="auto"/>
            <w:vAlign w:val="center"/>
            <w:hideMark/>
          </w:tcPr>
          <w:p w:rsidR="00C455F9" w:rsidRPr="007D6AA2" w:rsidRDefault="00C455F9" w:rsidP="00761BE6">
            <w:pPr>
              <w:rPr>
                <w:rFonts w:ascii="Arial CE" w:hAnsi="Arial CE"/>
                <w:sz w:val="4"/>
                <w:szCs w:val="4"/>
              </w:rPr>
            </w:pPr>
          </w:p>
        </w:tc>
        <w:tc>
          <w:tcPr>
            <w:tcW w:w="824" w:type="dxa"/>
            <w:tcBorders>
              <w:top w:val="nil"/>
              <w:left w:val="nil"/>
              <w:bottom w:val="single" w:sz="4" w:space="0" w:color="auto"/>
              <w:right w:val="nil"/>
            </w:tcBorders>
            <w:shd w:val="clear" w:color="auto" w:fill="auto"/>
            <w:vAlign w:val="center"/>
            <w:hideMark/>
          </w:tcPr>
          <w:p w:rsidR="00C455F9" w:rsidRPr="007D6AA2" w:rsidRDefault="00C455F9" w:rsidP="00761BE6">
            <w:pPr>
              <w:rPr>
                <w:rFonts w:ascii="Arial CE" w:hAnsi="Arial CE"/>
                <w:sz w:val="4"/>
                <w:szCs w:val="4"/>
              </w:rPr>
            </w:pPr>
          </w:p>
        </w:tc>
        <w:tc>
          <w:tcPr>
            <w:tcW w:w="1018" w:type="dxa"/>
            <w:gridSpan w:val="2"/>
            <w:tcBorders>
              <w:top w:val="nil"/>
              <w:left w:val="nil"/>
              <w:bottom w:val="single" w:sz="4" w:space="0" w:color="auto"/>
              <w:right w:val="nil"/>
            </w:tcBorders>
            <w:shd w:val="clear" w:color="auto" w:fill="auto"/>
            <w:vAlign w:val="center"/>
            <w:hideMark/>
          </w:tcPr>
          <w:p w:rsidR="00C455F9" w:rsidRPr="007D6AA2" w:rsidRDefault="00C455F9" w:rsidP="00761BE6">
            <w:pPr>
              <w:rPr>
                <w:rFonts w:ascii="Arial CE" w:hAnsi="Arial CE"/>
                <w:sz w:val="4"/>
                <w:szCs w:val="4"/>
              </w:rPr>
            </w:pPr>
          </w:p>
        </w:tc>
        <w:tc>
          <w:tcPr>
            <w:tcW w:w="1020" w:type="dxa"/>
            <w:gridSpan w:val="2"/>
            <w:tcBorders>
              <w:top w:val="nil"/>
              <w:left w:val="nil"/>
              <w:bottom w:val="single" w:sz="4" w:space="0" w:color="auto"/>
              <w:right w:val="nil"/>
            </w:tcBorders>
            <w:shd w:val="clear" w:color="auto" w:fill="auto"/>
            <w:vAlign w:val="center"/>
            <w:hideMark/>
          </w:tcPr>
          <w:p w:rsidR="00C455F9" w:rsidRPr="007D6AA2" w:rsidRDefault="00C455F9" w:rsidP="00761BE6">
            <w:pPr>
              <w:rPr>
                <w:rFonts w:ascii="Arial CE" w:hAnsi="Arial CE"/>
                <w:sz w:val="4"/>
                <w:szCs w:val="4"/>
              </w:rPr>
            </w:pPr>
          </w:p>
        </w:tc>
      </w:tr>
      <w:tr w:rsidR="00761BE6" w:rsidRPr="00761BE6" w:rsidTr="005E63C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843" w:type="dxa"/>
            <w:tcBorders>
              <w:top w:val="nil"/>
              <w:left w:val="nil"/>
              <w:bottom w:val="nil"/>
              <w:right w:val="nil"/>
            </w:tcBorders>
            <w:shd w:val="clear" w:color="000000" w:fill="00FF00"/>
            <w:vAlign w:val="center"/>
            <w:hideMark/>
          </w:tcPr>
          <w:p w:rsidR="00761BE6" w:rsidRPr="00761BE6" w:rsidRDefault="00761BE6" w:rsidP="00761BE6">
            <w:pPr>
              <w:rPr>
                <w:rFonts w:ascii="Arial CE" w:hAnsi="Arial CE"/>
                <w:sz w:val="20"/>
                <w:szCs w:val="20"/>
              </w:rPr>
            </w:pPr>
            <w:r w:rsidRPr="00761BE6">
              <w:rPr>
                <w:rFonts w:ascii="Arial CE" w:hAnsi="Arial CE"/>
                <w:sz w:val="20"/>
                <w:szCs w:val="20"/>
              </w:rPr>
              <w:t xml:space="preserve">Földmunka </w:t>
            </w:r>
          </w:p>
        </w:tc>
        <w:tc>
          <w:tcPr>
            <w:tcW w:w="1020" w:type="dxa"/>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44 388</w:t>
            </w:r>
          </w:p>
        </w:tc>
        <w:tc>
          <w:tcPr>
            <w:tcW w:w="822" w:type="dxa"/>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0,67</w:t>
            </w:r>
          </w:p>
        </w:tc>
        <w:tc>
          <w:tcPr>
            <w:tcW w:w="1020" w:type="dxa"/>
            <w:gridSpan w:val="2"/>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63</w:t>
            </w:r>
            <w:r w:rsidR="005E63C6">
              <w:rPr>
                <w:rFonts w:ascii="Arial CE" w:hAnsi="Arial CE"/>
                <w:sz w:val="20"/>
                <w:szCs w:val="20"/>
              </w:rPr>
              <w:t xml:space="preserve"> </w:t>
            </w:r>
            <w:r w:rsidRPr="00761BE6">
              <w:rPr>
                <w:rFonts w:ascii="Arial CE" w:hAnsi="Arial CE"/>
                <w:sz w:val="20"/>
                <w:szCs w:val="20"/>
              </w:rPr>
              <w:t>808</w:t>
            </w:r>
          </w:p>
        </w:tc>
        <w:tc>
          <w:tcPr>
            <w:tcW w:w="822" w:type="dxa"/>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0,96</w:t>
            </w:r>
          </w:p>
        </w:tc>
        <w:tc>
          <w:tcPr>
            <w:tcW w:w="1020" w:type="dxa"/>
            <w:gridSpan w:val="2"/>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108</w:t>
            </w:r>
            <w:r w:rsidR="005E63C6">
              <w:rPr>
                <w:rFonts w:ascii="Arial CE" w:hAnsi="Arial CE"/>
                <w:sz w:val="20"/>
                <w:szCs w:val="20"/>
              </w:rPr>
              <w:t xml:space="preserve"> </w:t>
            </w:r>
            <w:r w:rsidRPr="00761BE6">
              <w:rPr>
                <w:rFonts w:ascii="Arial CE" w:hAnsi="Arial CE"/>
                <w:sz w:val="20"/>
                <w:szCs w:val="20"/>
              </w:rPr>
              <w:t>196</w:t>
            </w:r>
          </w:p>
        </w:tc>
        <w:tc>
          <w:tcPr>
            <w:tcW w:w="822" w:type="dxa"/>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1,64</w:t>
            </w:r>
          </w:p>
        </w:tc>
        <w:tc>
          <w:tcPr>
            <w:tcW w:w="1020" w:type="dxa"/>
            <w:gridSpan w:val="2"/>
            <w:tcBorders>
              <w:top w:val="nil"/>
              <w:left w:val="nil"/>
              <w:bottom w:val="nil"/>
              <w:right w:val="nil"/>
            </w:tcBorders>
            <w:shd w:val="clear" w:color="auto" w:fill="FFCC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0,93</w:t>
            </w:r>
          </w:p>
        </w:tc>
        <w:tc>
          <w:tcPr>
            <w:tcW w:w="1020" w:type="dxa"/>
            <w:gridSpan w:val="2"/>
            <w:tcBorders>
              <w:top w:val="nil"/>
              <w:left w:val="nil"/>
              <w:bottom w:val="nil"/>
              <w:right w:val="nil"/>
            </w:tcBorders>
            <w:shd w:val="clear" w:color="auto" w:fill="FFCC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61</w:t>
            </w:r>
            <w:r w:rsidR="005E63C6">
              <w:rPr>
                <w:rFonts w:ascii="Arial CE" w:hAnsi="Arial CE"/>
                <w:sz w:val="20"/>
                <w:szCs w:val="20"/>
              </w:rPr>
              <w:t xml:space="preserve"> </w:t>
            </w:r>
            <w:r w:rsidRPr="00761BE6">
              <w:rPr>
                <w:rFonts w:ascii="Arial CE" w:hAnsi="Arial CE"/>
                <w:sz w:val="20"/>
                <w:szCs w:val="20"/>
              </w:rPr>
              <w:t>425</w:t>
            </w:r>
          </w:p>
        </w:tc>
      </w:tr>
      <w:tr w:rsidR="00761BE6" w:rsidRPr="00761BE6" w:rsidTr="005E63C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843" w:type="dxa"/>
            <w:tcBorders>
              <w:top w:val="nil"/>
              <w:left w:val="nil"/>
              <w:bottom w:val="nil"/>
              <w:right w:val="nil"/>
            </w:tcBorders>
            <w:shd w:val="clear" w:color="auto" w:fill="auto"/>
            <w:vAlign w:val="center"/>
            <w:hideMark/>
          </w:tcPr>
          <w:p w:rsidR="00761BE6" w:rsidRPr="00761BE6" w:rsidRDefault="00761BE6" w:rsidP="00BD1215">
            <w:pPr>
              <w:ind w:left="214"/>
              <w:rPr>
                <w:rFonts w:ascii="Arial CE" w:hAnsi="Arial CE"/>
                <w:sz w:val="20"/>
                <w:szCs w:val="20"/>
              </w:rPr>
            </w:pPr>
            <w:r>
              <w:rPr>
                <w:rFonts w:ascii="Arial CE" w:hAnsi="Arial CE"/>
                <w:sz w:val="20"/>
                <w:szCs w:val="20"/>
              </w:rPr>
              <w:t>törmelék-</w:t>
            </w:r>
            <w:r w:rsidRPr="00761BE6">
              <w:rPr>
                <w:rFonts w:ascii="Arial CE" w:hAnsi="Arial CE"/>
                <w:sz w:val="20"/>
                <w:szCs w:val="20"/>
              </w:rPr>
              <w:t>díj</w:t>
            </w:r>
          </w:p>
        </w:tc>
        <w:tc>
          <w:tcPr>
            <w:tcW w:w="1020" w:type="dxa"/>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44 388</w:t>
            </w:r>
          </w:p>
        </w:tc>
        <w:tc>
          <w:tcPr>
            <w:tcW w:w="822" w:type="dxa"/>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0,67</w:t>
            </w:r>
          </w:p>
        </w:tc>
        <w:tc>
          <w:tcPr>
            <w:tcW w:w="1020" w:type="dxa"/>
            <w:gridSpan w:val="2"/>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63</w:t>
            </w:r>
            <w:r w:rsidR="005E63C6">
              <w:rPr>
                <w:rFonts w:ascii="Arial CE" w:hAnsi="Arial CE"/>
                <w:sz w:val="20"/>
                <w:szCs w:val="20"/>
              </w:rPr>
              <w:t xml:space="preserve"> </w:t>
            </w:r>
            <w:r w:rsidRPr="00761BE6">
              <w:rPr>
                <w:rFonts w:ascii="Arial CE" w:hAnsi="Arial CE"/>
                <w:sz w:val="20"/>
                <w:szCs w:val="20"/>
              </w:rPr>
              <w:t>808</w:t>
            </w:r>
          </w:p>
        </w:tc>
        <w:tc>
          <w:tcPr>
            <w:tcW w:w="822" w:type="dxa"/>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0,96</w:t>
            </w:r>
          </w:p>
        </w:tc>
        <w:tc>
          <w:tcPr>
            <w:tcW w:w="1020" w:type="dxa"/>
            <w:gridSpan w:val="2"/>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108</w:t>
            </w:r>
            <w:r w:rsidR="005E63C6">
              <w:rPr>
                <w:rFonts w:ascii="Arial CE" w:hAnsi="Arial CE"/>
                <w:sz w:val="20"/>
                <w:szCs w:val="20"/>
              </w:rPr>
              <w:t xml:space="preserve"> </w:t>
            </w:r>
            <w:r w:rsidRPr="00761BE6">
              <w:rPr>
                <w:rFonts w:ascii="Arial CE" w:hAnsi="Arial CE"/>
                <w:sz w:val="20"/>
                <w:szCs w:val="20"/>
              </w:rPr>
              <w:t>196</w:t>
            </w:r>
          </w:p>
        </w:tc>
        <w:tc>
          <w:tcPr>
            <w:tcW w:w="822" w:type="dxa"/>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1,64</w:t>
            </w:r>
          </w:p>
        </w:tc>
        <w:tc>
          <w:tcPr>
            <w:tcW w:w="1020" w:type="dxa"/>
            <w:gridSpan w:val="2"/>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56,77</w:t>
            </w:r>
          </w:p>
        </w:tc>
        <w:tc>
          <w:tcPr>
            <w:tcW w:w="1020" w:type="dxa"/>
            <w:gridSpan w:val="2"/>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61</w:t>
            </w:r>
            <w:r w:rsidR="005E63C6">
              <w:rPr>
                <w:rFonts w:ascii="Arial CE" w:hAnsi="Arial CE"/>
                <w:sz w:val="20"/>
                <w:szCs w:val="20"/>
              </w:rPr>
              <w:t xml:space="preserve"> </w:t>
            </w:r>
            <w:r w:rsidRPr="00761BE6">
              <w:rPr>
                <w:rFonts w:ascii="Arial CE" w:hAnsi="Arial CE"/>
                <w:sz w:val="20"/>
                <w:szCs w:val="20"/>
              </w:rPr>
              <w:t>425</w:t>
            </w:r>
          </w:p>
        </w:tc>
      </w:tr>
      <w:tr w:rsidR="00761BE6" w:rsidRPr="00761BE6" w:rsidTr="005E63C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843" w:type="dxa"/>
            <w:tcBorders>
              <w:top w:val="nil"/>
              <w:left w:val="nil"/>
              <w:bottom w:val="nil"/>
              <w:right w:val="nil"/>
            </w:tcBorders>
            <w:shd w:val="clear" w:color="000000" w:fill="00FF00"/>
            <w:vAlign w:val="center"/>
            <w:hideMark/>
          </w:tcPr>
          <w:p w:rsidR="00761BE6" w:rsidRPr="00761BE6" w:rsidRDefault="00BD1215" w:rsidP="00761BE6">
            <w:pPr>
              <w:rPr>
                <w:rFonts w:ascii="Arial CE" w:hAnsi="Arial CE"/>
                <w:sz w:val="20"/>
                <w:szCs w:val="20"/>
              </w:rPr>
            </w:pPr>
            <w:r>
              <w:rPr>
                <w:rFonts w:ascii="Arial CE" w:hAnsi="Arial CE"/>
                <w:sz w:val="20"/>
                <w:szCs w:val="20"/>
              </w:rPr>
              <w:t>Tartószerkezet</w:t>
            </w:r>
          </w:p>
        </w:tc>
        <w:tc>
          <w:tcPr>
            <w:tcW w:w="1020" w:type="dxa"/>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369 950</w:t>
            </w:r>
          </w:p>
        </w:tc>
        <w:tc>
          <w:tcPr>
            <w:tcW w:w="822" w:type="dxa"/>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5,59</w:t>
            </w:r>
          </w:p>
        </w:tc>
        <w:tc>
          <w:tcPr>
            <w:tcW w:w="1020" w:type="dxa"/>
            <w:gridSpan w:val="2"/>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142</w:t>
            </w:r>
            <w:r w:rsidR="005E63C6">
              <w:rPr>
                <w:rFonts w:ascii="Arial CE" w:hAnsi="Arial CE"/>
                <w:sz w:val="20"/>
                <w:szCs w:val="20"/>
              </w:rPr>
              <w:t xml:space="preserve"> </w:t>
            </w:r>
            <w:r w:rsidRPr="00761BE6">
              <w:rPr>
                <w:rFonts w:ascii="Arial CE" w:hAnsi="Arial CE"/>
                <w:sz w:val="20"/>
                <w:szCs w:val="20"/>
              </w:rPr>
              <w:t>695</w:t>
            </w:r>
          </w:p>
        </w:tc>
        <w:tc>
          <w:tcPr>
            <w:tcW w:w="822" w:type="dxa"/>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2,16</w:t>
            </w:r>
          </w:p>
        </w:tc>
        <w:tc>
          <w:tcPr>
            <w:tcW w:w="1020" w:type="dxa"/>
            <w:gridSpan w:val="2"/>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512</w:t>
            </w:r>
            <w:r w:rsidR="005E63C6">
              <w:rPr>
                <w:rFonts w:ascii="Arial CE" w:hAnsi="Arial CE"/>
                <w:sz w:val="20"/>
                <w:szCs w:val="20"/>
              </w:rPr>
              <w:t xml:space="preserve"> </w:t>
            </w:r>
            <w:r w:rsidRPr="00761BE6">
              <w:rPr>
                <w:rFonts w:ascii="Arial CE" w:hAnsi="Arial CE"/>
                <w:sz w:val="20"/>
                <w:szCs w:val="20"/>
              </w:rPr>
              <w:t>645</w:t>
            </w:r>
          </w:p>
        </w:tc>
        <w:tc>
          <w:tcPr>
            <w:tcW w:w="822" w:type="dxa"/>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7,75</w:t>
            </w:r>
          </w:p>
        </w:tc>
        <w:tc>
          <w:tcPr>
            <w:tcW w:w="1020" w:type="dxa"/>
            <w:gridSpan w:val="2"/>
            <w:tcBorders>
              <w:top w:val="nil"/>
              <w:left w:val="nil"/>
              <w:bottom w:val="nil"/>
              <w:right w:val="nil"/>
            </w:tcBorders>
            <w:shd w:val="clear" w:color="auto" w:fill="FFCC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10,45</w:t>
            </w:r>
          </w:p>
        </w:tc>
        <w:tc>
          <w:tcPr>
            <w:tcW w:w="1020" w:type="dxa"/>
            <w:gridSpan w:val="2"/>
            <w:tcBorders>
              <w:top w:val="nil"/>
              <w:left w:val="nil"/>
              <w:bottom w:val="nil"/>
              <w:right w:val="nil"/>
            </w:tcBorders>
            <w:shd w:val="clear" w:color="auto" w:fill="FFCC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691</w:t>
            </w:r>
            <w:r w:rsidR="005E63C6">
              <w:rPr>
                <w:rFonts w:ascii="Arial CE" w:hAnsi="Arial CE"/>
                <w:sz w:val="20"/>
                <w:szCs w:val="20"/>
              </w:rPr>
              <w:t xml:space="preserve"> </w:t>
            </w:r>
            <w:r w:rsidRPr="00761BE6">
              <w:rPr>
                <w:rFonts w:ascii="Arial CE" w:hAnsi="Arial CE"/>
                <w:sz w:val="20"/>
                <w:szCs w:val="20"/>
              </w:rPr>
              <w:t>056</w:t>
            </w:r>
          </w:p>
        </w:tc>
      </w:tr>
      <w:tr w:rsidR="00761BE6" w:rsidRPr="00761BE6" w:rsidTr="005E63C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843" w:type="dxa"/>
            <w:tcBorders>
              <w:top w:val="nil"/>
              <w:left w:val="nil"/>
              <w:bottom w:val="nil"/>
              <w:right w:val="nil"/>
            </w:tcBorders>
            <w:shd w:val="clear" w:color="000000" w:fill="CCFFCC"/>
            <w:vAlign w:val="center"/>
            <w:hideMark/>
          </w:tcPr>
          <w:p w:rsidR="00761BE6" w:rsidRPr="00761BE6" w:rsidRDefault="00761BE6" w:rsidP="00BD1215">
            <w:pPr>
              <w:ind w:left="214"/>
              <w:rPr>
                <w:rFonts w:ascii="Arial CE" w:hAnsi="Arial CE"/>
                <w:sz w:val="20"/>
                <w:szCs w:val="20"/>
              </w:rPr>
            </w:pPr>
            <w:r w:rsidRPr="00761BE6">
              <w:rPr>
                <w:rFonts w:ascii="Arial CE" w:hAnsi="Arial CE"/>
                <w:sz w:val="20"/>
                <w:szCs w:val="20"/>
              </w:rPr>
              <w:t>beton, vb.</w:t>
            </w:r>
          </w:p>
        </w:tc>
        <w:tc>
          <w:tcPr>
            <w:tcW w:w="1020" w:type="dxa"/>
            <w:tcBorders>
              <w:top w:val="nil"/>
              <w:left w:val="nil"/>
              <w:bottom w:val="nil"/>
              <w:right w:val="nil"/>
            </w:tcBorders>
            <w:shd w:val="clear" w:color="000000" w:fill="CCFFCC"/>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369 950</w:t>
            </w:r>
          </w:p>
        </w:tc>
        <w:tc>
          <w:tcPr>
            <w:tcW w:w="822" w:type="dxa"/>
            <w:tcBorders>
              <w:top w:val="nil"/>
              <w:left w:val="nil"/>
              <w:bottom w:val="nil"/>
              <w:right w:val="nil"/>
            </w:tcBorders>
            <w:shd w:val="clear" w:color="000000" w:fill="CCFFCC"/>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5,59</w:t>
            </w:r>
          </w:p>
        </w:tc>
        <w:tc>
          <w:tcPr>
            <w:tcW w:w="1020" w:type="dxa"/>
            <w:gridSpan w:val="2"/>
            <w:tcBorders>
              <w:top w:val="nil"/>
              <w:left w:val="nil"/>
              <w:bottom w:val="nil"/>
              <w:right w:val="nil"/>
            </w:tcBorders>
            <w:shd w:val="clear" w:color="000000" w:fill="CCFFCC"/>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142</w:t>
            </w:r>
            <w:r w:rsidR="005E63C6">
              <w:rPr>
                <w:rFonts w:ascii="Arial CE" w:hAnsi="Arial CE"/>
                <w:sz w:val="20"/>
                <w:szCs w:val="20"/>
              </w:rPr>
              <w:t xml:space="preserve"> </w:t>
            </w:r>
            <w:r w:rsidRPr="00761BE6">
              <w:rPr>
                <w:rFonts w:ascii="Arial CE" w:hAnsi="Arial CE"/>
                <w:sz w:val="20"/>
                <w:szCs w:val="20"/>
              </w:rPr>
              <w:t>695</w:t>
            </w:r>
          </w:p>
        </w:tc>
        <w:tc>
          <w:tcPr>
            <w:tcW w:w="822" w:type="dxa"/>
            <w:tcBorders>
              <w:top w:val="nil"/>
              <w:left w:val="nil"/>
              <w:bottom w:val="nil"/>
              <w:right w:val="nil"/>
            </w:tcBorders>
            <w:shd w:val="clear" w:color="000000" w:fill="CCFFCC"/>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2,16</w:t>
            </w:r>
          </w:p>
        </w:tc>
        <w:tc>
          <w:tcPr>
            <w:tcW w:w="1020" w:type="dxa"/>
            <w:gridSpan w:val="2"/>
            <w:tcBorders>
              <w:top w:val="nil"/>
              <w:left w:val="nil"/>
              <w:bottom w:val="nil"/>
              <w:right w:val="nil"/>
            </w:tcBorders>
            <w:shd w:val="clear" w:color="000000" w:fill="CCFFCC"/>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512</w:t>
            </w:r>
            <w:r w:rsidR="005E63C6">
              <w:rPr>
                <w:rFonts w:ascii="Arial CE" w:hAnsi="Arial CE"/>
                <w:sz w:val="20"/>
                <w:szCs w:val="20"/>
              </w:rPr>
              <w:t xml:space="preserve"> </w:t>
            </w:r>
            <w:r w:rsidRPr="00761BE6">
              <w:rPr>
                <w:rFonts w:ascii="Arial CE" w:hAnsi="Arial CE"/>
                <w:sz w:val="20"/>
                <w:szCs w:val="20"/>
              </w:rPr>
              <w:t>645</w:t>
            </w:r>
          </w:p>
        </w:tc>
        <w:tc>
          <w:tcPr>
            <w:tcW w:w="822" w:type="dxa"/>
            <w:tcBorders>
              <w:top w:val="nil"/>
              <w:left w:val="nil"/>
              <w:bottom w:val="nil"/>
              <w:right w:val="nil"/>
            </w:tcBorders>
            <w:shd w:val="clear" w:color="000000" w:fill="CCFFCC"/>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7,75</w:t>
            </w:r>
          </w:p>
        </w:tc>
        <w:tc>
          <w:tcPr>
            <w:tcW w:w="1020" w:type="dxa"/>
            <w:gridSpan w:val="2"/>
            <w:tcBorders>
              <w:top w:val="nil"/>
              <w:left w:val="nil"/>
              <w:bottom w:val="nil"/>
              <w:right w:val="nil"/>
            </w:tcBorders>
            <w:shd w:val="clear" w:color="auto" w:fill="FFFF99"/>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10,45</w:t>
            </w:r>
          </w:p>
        </w:tc>
        <w:tc>
          <w:tcPr>
            <w:tcW w:w="1020" w:type="dxa"/>
            <w:gridSpan w:val="2"/>
            <w:tcBorders>
              <w:top w:val="nil"/>
              <w:left w:val="nil"/>
              <w:bottom w:val="nil"/>
              <w:right w:val="nil"/>
            </w:tcBorders>
            <w:shd w:val="clear" w:color="auto" w:fill="FFFF99"/>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691</w:t>
            </w:r>
            <w:r w:rsidR="005E63C6">
              <w:rPr>
                <w:rFonts w:ascii="Arial CE" w:hAnsi="Arial CE"/>
                <w:sz w:val="20"/>
                <w:szCs w:val="20"/>
              </w:rPr>
              <w:t xml:space="preserve"> </w:t>
            </w:r>
            <w:r w:rsidRPr="00761BE6">
              <w:rPr>
                <w:rFonts w:ascii="Arial CE" w:hAnsi="Arial CE"/>
                <w:sz w:val="20"/>
                <w:szCs w:val="20"/>
              </w:rPr>
              <w:t>056</w:t>
            </w:r>
          </w:p>
        </w:tc>
      </w:tr>
      <w:tr w:rsidR="00761BE6" w:rsidRPr="00761BE6" w:rsidTr="005E63C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843" w:type="dxa"/>
            <w:tcBorders>
              <w:top w:val="nil"/>
              <w:left w:val="nil"/>
              <w:bottom w:val="nil"/>
              <w:right w:val="nil"/>
            </w:tcBorders>
            <w:shd w:val="clear" w:color="auto" w:fill="auto"/>
            <w:vAlign w:val="center"/>
            <w:hideMark/>
          </w:tcPr>
          <w:p w:rsidR="00761BE6" w:rsidRPr="00761BE6" w:rsidRDefault="004F224B" w:rsidP="00BD1215">
            <w:pPr>
              <w:ind w:left="497"/>
              <w:rPr>
                <w:rFonts w:ascii="Arial CE" w:hAnsi="Arial CE"/>
                <w:sz w:val="20"/>
                <w:szCs w:val="20"/>
              </w:rPr>
            </w:pPr>
            <w:r>
              <w:rPr>
                <w:rFonts w:ascii="Arial CE" w:hAnsi="Arial CE"/>
                <w:sz w:val="20"/>
                <w:szCs w:val="20"/>
              </w:rPr>
              <w:t>aljzat</w:t>
            </w:r>
            <w:r w:rsidR="00BD1215">
              <w:rPr>
                <w:rFonts w:ascii="Arial CE" w:hAnsi="Arial CE"/>
                <w:sz w:val="20"/>
                <w:szCs w:val="20"/>
              </w:rPr>
              <w:t>+p</w:t>
            </w:r>
            <w:r w:rsidR="00761BE6" w:rsidRPr="00761BE6">
              <w:rPr>
                <w:rFonts w:ascii="Arial CE" w:hAnsi="Arial CE"/>
                <w:sz w:val="20"/>
                <w:szCs w:val="20"/>
              </w:rPr>
              <w:t>m</w:t>
            </w:r>
          </w:p>
        </w:tc>
        <w:tc>
          <w:tcPr>
            <w:tcW w:w="1020" w:type="dxa"/>
            <w:tcBorders>
              <w:top w:val="nil"/>
              <w:left w:val="nil"/>
              <w:bottom w:val="nil"/>
              <w:right w:val="nil"/>
            </w:tcBorders>
            <w:shd w:val="clear" w:color="auto" w:fill="auto"/>
            <w:noWrap/>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369 950</w:t>
            </w:r>
          </w:p>
        </w:tc>
        <w:tc>
          <w:tcPr>
            <w:tcW w:w="822" w:type="dxa"/>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0,00</w:t>
            </w:r>
          </w:p>
        </w:tc>
        <w:tc>
          <w:tcPr>
            <w:tcW w:w="1020" w:type="dxa"/>
            <w:gridSpan w:val="2"/>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142</w:t>
            </w:r>
            <w:r w:rsidR="005E63C6">
              <w:rPr>
                <w:rFonts w:ascii="Arial CE" w:hAnsi="Arial CE"/>
                <w:sz w:val="20"/>
                <w:szCs w:val="20"/>
              </w:rPr>
              <w:t xml:space="preserve"> </w:t>
            </w:r>
            <w:r w:rsidRPr="00761BE6">
              <w:rPr>
                <w:rFonts w:ascii="Arial CE" w:hAnsi="Arial CE"/>
                <w:sz w:val="20"/>
                <w:szCs w:val="20"/>
              </w:rPr>
              <w:t>695</w:t>
            </w:r>
          </w:p>
        </w:tc>
        <w:tc>
          <w:tcPr>
            <w:tcW w:w="822" w:type="dxa"/>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2,16</w:t>
            </w:r>
          </w:p>
        </w:tc>
        <w:tc>
          <w:tcPr>
            <w:tcW w:w="1020" w:type="dxa"/>
            <w:gridSpan w:val="2"/>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512 645</w:t>
            </w:r>
          </w:p>
        </w:tc>
        <w:tc>
          <w:tcPr>
            <w:tcW w:w="822" w:type="dxa"/>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7,75</w:t>
            </w:r>
          </w:p>
        </w:tc>
        <w:tc>
          <w:tcPr>
            <w:tcW w:w="1020" w:type="dxa"/>
            <w:gridSpan w:val="2"/>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134,80</w:t>
            </w:r>
          </w:p>
        </w:tc>
        <w:tc>
          <w:tcPr>
            <w:tcW w:w="1020" w:type="dxa"/>
            <w:gridSpan w:val="2"/>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691</w:t>
            </w:r>
            <w:r w:rsidR="005E63C6">
              <w:rPr>
                <w:rFonts w:ascii="Arial CE" w:hAnsi="Arial CE"/>
                <w:sz w:val="20"/>
                <w:szCs w:val="20"/>
              </w:rPr>
              <w:t xml:space="preserve"> </w:t>
            </w:r>
            <w:r w:rsidRPr="00761BE6">
              <w:rPr>
                <w:rFonts w:ascii="Arial CE" w:hAnsi="Arial CE"/>
                <w:sz w:val="20"/>
                <w:szCs w:val="20"/>
              </w:rPr>
              <w:t>056</w:t>
            </w:r>
          </w:p>
        </w:tc>
      </w:tr>
      <w:tr w:rsidR="00761BE6" w:rsidRPr="00761BE6" w:rsidTr="005E63C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843" w:type="dxa"/>
            <w:tcBorders>
              <w:top w:val="nil"/>
              <w:left w:val="nil"/>
              <w:bottom w:val="nil"/>
              <w:right w:val="nil"/>
            </w:tcBorders>
            <w:shd w:val="clear" w:color="000000" w:fill="00FF00"/>
            <w:vAlign w:val="center"/>
            <w:hideMark/>
          </w:tcPr>
          <w:p w:rsidR="00761BE6" w:rsidRPr="00761BE6" w:rsidRDefault="00761BE6" w:rsidP="00761BE6">
            <w:pPr>
              <w:rPr>
                <w:rFonts w:ascii="Arial CE" w:hAnsi="Arial CE"/>
                <w:sz w:val="20"/>
                <w:szCs w:val="20"/>
              </w:rPr>
            </w:pPr>
            <w:r w:rsidRPr="00761BE6">
              <w:rPr>
                <w:rFonts w:ascii="Arial CE" w:hAnsi="Arial CE"/>
                <w:sz w:val="20"/>
                <w:szCs w:val="20"/>
              </w:rPr>
              <w:t>Ácsmunka</w:t>
            </w:r>
          </w:p>
        </w:tc>
        <w:tc>
          <w:tcPr>
            <w:tcW w:w="1020" w:type="dxa"/>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5 606</w:t>
            </w:r>
          </w:p>
        </w:tc>
        <w:tc>
          <w:tcPr>
            <w:tcW w:w="822" w:type="dxa"/>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0,08</w:t>
            </w:r>
          </w:p>
        </w:tc>
        <w:tc>
          <w:tcPr>
            <w:tcW w:w="1020" w:type="dxa"/>
            <w:gridSpan w:val="2"/>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8</w:t>
            </w:r>
            <w:r w:rsidR="005E63C6">
              <w:rPr>
                <w:rFonts w:ascii="Arial CE" w:hAnsi="Arial CE"/>
                <w:sz w:val="20"/>
                <w:szCs w:val="20"/>
              </w:rPr>
              <w:t xml:space="preserve"> </w:t>
            </w:r>
            <w:r w:rsidRPr="00761BE6">
              <w:rPr>
                <w:rFonts w:ascii="Arial CE" w:hAnsi="Arial CE"/>
                <w:sz w:val="20"/>
                <w:szCs w:val="20"/>
              </w:rPr>
              <w:t>625</w:t>
            </w:r>
          </w:p>
        </w:tc>
        <w:tc>
          <w:tcPr>
            <w:tcW w:w="822" w:type="dxa"/>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0,13</w:t>
            </w:r>
          </w:p>
        </w:tc>
        <w:tc>
          <w:tcPr>
            <w:tcW w:w="1020" w:type="dxa"/>
            <w:gridSpan w:val="2"/>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14</w:t>
            </w:r>
            <w:r w:rsidR="005E63C6">
              <w:rPr>
                <w:rFonts w:ascii="Arial CE" w:hAnsi="Arial CE"/>
                <w:sz w:val="20"/>
                <w:szCs w:val="20"/>
              </w:rPr>
              <w:t xml:space="preserve"> </w:t>
            </w:r>
            <w:r w:rsidRPr="00761BE6">
              <w:rPr>
                <w:rFonts w:ascii="Arial CE" w:hAnsi="Arial CE"/>
                <w:sz w:val="20"/>
                <w:szCs w:val="20"/>
              </w:rPr>
              <w:t>231</w:t>
            </w:r>
          </w:p>
        </w:tc>
        <w:tc>
          <w:tcPr>
            <w:tcW w:w="822" w:type="dxa"/>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0,22</w:t>
            </w:r>
          </w:p>
        </w:tc>
        <w:tc>
          <w:tcPr>
            <w:tcW w:w="1020" w:type="dxa"/>
            <w:gridSpan w:val="2"/>
            <w:tcBorders>
              <w:top w:val="nil"/>
              <w:left w:val="nil"/>
              <w:bottom w:val="nil"/>
              <w:right w:val="nil"/>
            </w:tcBorders>
            <w:shd w:val="clear" w:color="auto" w:fill="FFCC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0,00</w:t>
            </w:r>
          </w:p>
        </w:tc>
        <w:tc>
          <w:tcPr>
            <w:tcW w:w="1020" w:type="dxa"/>
            <w:gridSpan w:val="2"/>
            <w:tcBorders>
              <w:top w:val="nil"/>
              <w:left w:val="nil"/>
              <w:bottom w:val="nil"/>
              <w:right w:val="nil"/>
            </w:tcBorders>
            <w:shd w:val="clear" w:color="auto" w:fill="FFCC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0</w:t>
            </w:r>
          </w:p>
        </w:tc>
      </w:tr>
      <w:tr w:rsidR="00761BE6" w:rsidRPr="00761BE6" w:rsidTr="005E63C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843" w:type="dxa"/>
            <w:tcBorders>
              <w:top w:val="nil"/>
              <w:left w:val="nil"/>
              <w:bottom w:val="nil"/>
              <w:right w:val="nil"/>
            </w:tcBorders>
            <w:shd w:val="clear" w:color="auto" w:fill="auto"/>
            <w:vAlign w:val="center"/>
            <w:hideMark/>
          </w:tcPr>
          <w:p w:rsidR="00761BE6" w:rsidRPr="00761BE6" w:rsidRDefault="00761BE6" w:rsidP="00BD1215">
            <w:pPr>
              <w:ind w:left="214"/>
              <w:rPr>
                <w:rFonts w:ascii="Arial CE" w:hAnsi="Arial CE"/>
                <w:sz w:val="20"/>
                <w:szCs w:val="20"/>
              </w:rPr>
            </w:pPr>
            <w:r w:rsidRPr="00761BE6">
              <w:rPr>
                <w:rFonts w:ascii="Arial CE" w:hAnsi="Arial CE"/>
                <w:sz w:val="20"/>
                <w:szCs w:val="20"/>
              </w:rPr>
              <w:t>fedélszék</w:t>
            </w:r>
          </w:p>
        </w:tc>
        <w:tc>
          <w:tcPr>
            <w:tcW w:w="1020" w:type="dxa"/>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5 606</w:t>
            </w:r>
          </w:p>
        </w:tc>
        <w:tc>
          <w:tcPr>
            <w:tcW w:w="822" w:type="dxa"/>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0,08</w:t>
            </w:r>
          </w:p>
        </w:tc>
        <w:tc>
          <w:tcPr>
            <w:tcW w:w="1020" w:type="dxa"/>
            <w:gridSpan w:val="2"/>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8</w:t>
            </w:r>
            <w:r w:rsidR="005E63C6">
              <w:rPr>
                <w:rFonts w:ascii="Arial CE" w:hAnsi="Arial CE"/>
                <w:sz w:val="20"/>
                <w:szCs w:val="20"/>
              </w:rPr>
              <w:t xml:space="preserve"> </w:t>
            </w:r>
            <w:r w:rsidRPr="00761BE6">
              <w:rPr>
                <w:rFonts w:ascii="Arial CE" w:hAnsi="Arial CE"/>
                <w:sz w:val="20"/>
                <w:szCs w:val="20"/>
              </w:rPr>
              <w:t>625</w:t>
            </w:r>
          </w:p>
        </w:tc>
        <w:tc>
          <w:tcPr>
            <w:tcW w:w="822" w:type="dxa"/>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0,13</w:t>
            </w:r>
          </w:p>
        </w:tc>
        <w:tc>
          <w:tcPr>
            <w:tcW w:w="1020" w:type="dxa"/>
            <w:gridSpan w:val="2"/>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14</w:t>
            </w:r>
            <w:r w:rsidR="005E63C6">
              <w:rPr>
                <w:rFonts w:ascii="Arial CE" w:hAnsi="Arial CE"/>
                <w:sz w:val="20"/>
                <w:szCs w:val="20"/>
              </w:rPr>
              <w:t xml:space="preserve"> </w:t>
            </w:r>
            <w:r w:rsidRPr="00761BE6">
              <w:rPr>
                <w:rFonts w:ascii="Arial CE" w:hAnsi="Arial CE"/>
                <w:sz w:val="20"/>
                <w:szCs w:val="20"/>
              </w:rPr>
              <w:t>231</w:t>
            </w:r>
          </w:p>
        </w:tc>
        <w:tc>
          <w:tcPr>
            <w:tcW w:w="822" w:type="dxa"/>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0,22</w:t>
            </w:r>
          </w:p>
        </w:tc>
        <w:tc>
          <w:tcPr>
            <w:tcW w:w="1020" w:type="dxa"/>
            <w:gridSpan w:val="2"/>
            <w:tcBorders>
              <w:top w:val="nil"/>
              <w:left w:val="nil"/>
              <w:bottom w:val="nil"/>
              <w:right w:val="nil"/>
            </w:tcBorders>
            <w:shd w:val="clear" w:color="auto" w:fill="auto"/>
            <w:vAlign w:val="bottom"/>
            <w:hideMark/>
          </w:tcPr>
          <w:p w:rsidR="00761BE6" w:rsidRPr="00761BE6" w:rsidRDefault="005E63C6" w:rsidP="00761BE6">
            <w:pPr>
              <w:rPr>
                <w:rFonts w:ascii="Arial CE" w:hAnsi="Arial CE"/>
                <w:sz w:val="20"/>
                <w:szCs w:val="20"/>
              </w:rPr>
            </w:pPr>
            <w:r>
              <w:rPr>
                <w:rFonts w:ascii="Arial CE" w:hAnsi="Arial CE"/>
                <w:sz w:val="20"/>
                <w:szCs w:val="20"/>
              </w:rPr>
              <w:t>0</w:t>
            </w:r>
          </w:p>
        </w:tc>
        <w:tc>
          <w:tcPr>
            <w:tcW w:w="1020" w:type="dxa"/>
            <w:gridSpan w:val="2"/>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0</w:t>
            </w:r>
          </w:p>
        </w:tc>
      </w:tr>
      <w:tr w:rsidR="00761BE6" w:rsidRPr="00761BE6" w:rsidTr="005E63C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843" w:type="dxa"/>
            <w:tcBorders>
              <w:top w:val="nil"/>
              <w:left w:val="nil"/>
              <w:bottom w:val="nil"/>
              <w:right w:val="nil"/>
            </w:tcBorders>
            <w:shd w:val="clear" w:color="000000" w:fill="00FF00"/>
            <w:vAlign w:val="center"/>
            <w:hideMark/>
          </w:tcPr>
          <w:p w:rsidR="00761BE6" w:rsidRPr="00761BE6" w:rsidRDefault="00761BE6" w:rsidP="00761BE6">
            <w:pPr>
              <w:rPr>
                <w:rFonts w:ascii="Arial CE" w:hAnsi="Arial CE"/>
                <w:sz w:val="20"/>
                <w:szCs w:val="20"/>
              </w:rPr>
            </w:pPr>
            <w:r w:rsidRPr="00761BE6">
              <w:rPr>
                <w:rFonts w:ascii="Arial CE" w:hAnsi="Arial CE"/>
                <w:sz w:val="20"/>
                <w:szCs w:val="20"/>
              </w:rPr>
              <w:t>Vakolás</w:t>
            </w:r>
          </w:p>
        </w:tc>
        <w:tc>
          <w:tcPr>
            <w:tcW w:w="1020" w:type="dxa"/>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296 521</w:t>
            </w:r>
          </w:p>
        </w:tc>
        <w:tc>
          <w:tcPr>
            <w:tcW w:w="822" w:type="dxa"/>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4,48</w:t>
            </w:r>
          </w:p>
        </w:tc>
        <w:tc>
          <w:tcPr>
            <w:tcW w:w="1020" w:type="dxa"/>
            <w:gridSpan w:val="2"/>
            <w:tcBorders>
              <w:top w:val="nil"/>
              <w:left w:val="nil"/>
              <w:bottom w:val="nil"/>
              <w:right w:val="nil"/>
            </w:tcBorders>
            <w:shd w:val="clear" w:color="000000" w:fill="00FF00"/>
            <w:vAlign w:val="bottom"/>
            <w:hideMark/>
          </w:tcPr>
          <w:p w:rsidR="00761BE6" w:rsidRPr="00761BE6" w:rsidRDefault="00761BE6" w:rsidP="005E63C6">
            <w:pPr>
              <w:ind w:left="-68"/>
              <w:jc w:val="right"/>
              <w:rPr>
                <w:rFonts w:ascii="Arial CE" w:hAnsi="Arial CE"/>
                <w:sz w:val="20"/>
                <w:szCs w:val="20"/>
              </w:rPr>
            </w:pPr>
            <w:r w:rsidRPr="00761BE6">
              <w:rPr>
                <w:rFonts w:ascii="Arial CE" w:hAnsi="Arial CE"/>
                <w:sz w:val="20"/>
                <w:szCs w:val="20"/>
              </w:rPr>
              <w:t>1</w:t>
            </w:r>
            <w:r w:rsidR="005E63C6">
              <w:rPr>
                <w:rFonts w:ascii="Arial CE" w:hAnsi="Arial CE"/>
                <w:sz w:val="20"/>
                <w:szCs w:val="20"/>
              </w:rPr>
              <w:t xml:space="preserve"> </w:t>
            </w:r>
            <w:r w:rsidRPr="00761BE6">
              <w:rPr>
                <w:rFonts w:ascii="Arial CE" w:hAnsi="Arial CE"/>
                <w:sz w:val="20"/>
                <w:szCs w:val="20"/>
              </w:rPr>
              <w:t>623</w:t>
            </w:r>
            <w:r w:rsidR="005E63C6">
              <w:rPr>
                <w:rFonts w:ascii="Arial CE" w:hAnsi="Arial CE"/>
                <w:sz w:val="20"/>
                <w:szCs w:val="20"/>
              </w:rPr>
              <w:t xml:space="preserve"> </w:t>
            </w:r>
            <w:r w:rsidRPr="00761BE6">
              <w:rPr>
                <w:rFonts w:ascii="Arial CE" w:hAnsi="Arial CE"/>
                <w:sz w:val="20"/>
                <w:szCs w:val="20"/>
              </w:rPr>
              <w:t>184</w:t>
            </w:r>
          </w:p>
        </w:tc>
        <w:tc>
          <w:tcPr>
            <w:tcW w:w="822" w:type="dxa"/>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24,54</w:t>
            </w:r>
          </w:p>
        </w:tc>
        <w:tc>
          <w:tcPr>
            <w:tcW w:w="1020" w:type="dxa"/>
            <w:gridSpan w:val="2"/>
            <w:tcBorders>
              <w:top w:val="nil"/>
              <w:left w:val="nil"/>
              <w:bottom w:val="nil"/>
              <w:right w:val="nil"/>
            </w:tcBorders>
            <w:shd w:val="clear" w:color="000000" w:fill="00FF00"/>
            <w:vAlign w:val="bottom"/>
            <w:hideMark/>
          </w:tcPr>
          <w:p w:rsidR="00761BE6" w:rsidRPr="00761BE6" w:rsidRDefault="00761BE6" w:rsidP="005E63C6">
            <w:pPr>
              <w:ind w:left="-68"/>
              <w:jc w:val="right"/>
              <w:rPr>
                <w:rFonts w:ascii="Arial CE" w:hAnsi="Arial CE"/>
                <w:sz w:val="20"/>
                <w:szCs w:val="20"/>
              </w:rPr>
            </w:pPr>
            <w:r w:rsidRPr="00761BE6">
              <w:rPr>
                <w:rFonts w:ascii="Arial CE" w:hAnsi="Arial CE"/>
                <w:sz w:val="20"/>
                <w:szCs w:val="20"/>
              </w:rPr>
              <w:t>1</w:t>
            </w:r>
            <w:r w:rsidR="005E63C6">
              <w:rPr>
                <w:rFonts w:ascii="Arial CE" w:hAnsi="Arial CE"/>
                <w:sz w:val="20"/>
                <w:szCs w:val="20"/>
              </w:rPr>
              <w:t xml:space="preserve"> </w:t>
            </w:r>
            <w:r w:rsidRPr="00761BE6">
              <w:rPr>
                <w:rFonts w:ascii="Arial CE" w:hAnsi="Arial CE"/>
                <w:sz w:val="20"/>
                <w:szCs w:val="20"/>
              </w:rPr>
              <w:t>919</w:t>
            </w:r>
            <w:r w:rsidR="005E63C6">
              <w:rPr>
                <w:rFonts w:ascii="Arial CE" w:hAnsi="Arial CE"/>
                <w:sz w:val="20"/>
                <w:szCs w:val="20"/>
              </w:rPr>
              <w:t xml:space="preserve"> </w:t>
            </w:r>
            <w:r w:rsidRPr="00761BE6">
              <w:rPr>
                <w:rFonts w:ascii="Arial CE" w:hAnsi="Arial CE"/>
                <w:sz w:val="20"/>
                <w:szCs w:val="20"/>
              </w:rPr>
              <w:t>705</w:t>
            </w:r>
          </w:p>
        </w:tc>
        <w:tc>
          <w:tcPr>
            <w:tcW w:w="822" w:type="dxa"/>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29,02</w:t>
            </w:r>
          </w:p>
        </w:tc>
        <w:tc>
          <w:tcPr>
            <w:tcW w:w="1020" w:type="dxa"/>
            <w:gridSpan w:val="2"/>
            <w:tcBorders>
              <w:top w:val="nil"/>
              <w:left w:val="nil"/>
              <w:bottom w:val="nil"/>
              <w:right w:val="nil"/>
            </w:tcBorders>
            <w:shd w:val="clear" w:color="auto" w:fill="FFCC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7,41</w:t>
            </w:r>
          </w:p>
        </w:tc>
        <w:tc>
          <w:tcPr>
            <w:tcW w:w="1020" w:type="dxa"/>
            <w:gridSpan w:val="2"/>
            <w:tcBorders>
              <w:top w:val="nil"/>
              <w:left w:val="nil"/>
              <w:bottom w:val="nil"/>
              <w:right w:val="nil"/>
            </w:tcBorders>
            <w:shd w:val="clear" w:color="auto" w:fill="FFCC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490</w:t>
            </w:r>
            <w:r w:rsidR="005E63C6">
              <w:rPr>
                <w:rFonts w:ascii="Arial CE" w:hAnsi="Arial CE"/>
                <w:sz w:val="20"/>
                <w:szCs w:val="20"/>
              </w:rPr>
              <w:t xml:space="preserve"> </w:t>
            </w:r>
            <w:r w:rsidRPr="00761BE6">
              <w:rPr>
                <w:rFonts w:ascii="Arial CE" w:hAnsi="Arial CE"/>
                <w:sz w:val="20"/>
                <w:szCs w:val="20"/>
              </w:rPr>
              <w:t>237</w:t>
            </w:r>
          </w:p>
        </w:tc>
      </w:tr>
      <w:tr w:rsidR="00761BE6" w:rsidRPr="00761BE6" w:rsidTr="005E63C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843" w:type="dxa"/>
            <w:tcBorders>
              <w:top w:val="nil"/>
              <w:left w:val="nil"/>
              <w:bottom w:val="nil"/>
              <w:right w:val="nil"/>
            </w:tcBorders>
            <w:shd w:val="clear" w:color="000000" w:fill="CCFFCC"/>
            <w:vAlign w:val="center"/>
            <w:hideMark/>
          </w:tcPr>
          <w:p w:rsidR="00761BE6" w:rsidRPr="00761BE6" w:rsidRDefault="00761BE6" w:rsidP="00BD1215">
            <w:pPr>
              <w:ind w:left="214"/>
              <w:rPr>
                <w:rFonts w:ascii="Arial CE" w:hAnsi="Arial CE"/>
                <w:sz w:val="20"/>
                <w:szCs w:val="20"/>
              </w:rPr>
            </w:pPr>
            <w:r w:rsidRPr="00761BE6">
              <w:rPr>
                <w:rFonts w:ascii="Arial CE" w:hAnsi="Arial CE"/>
                <w:sz w:val="20"/>
                <w:szCs w:val="20"/>
              </w:rPr>
              <w:t>homlokzat</w:t>
            </w:r>
          </w:p>
        </w:tc>
        <w:tc>
          <w:tcPr>
            <w:tcW w:w="1020" w:type="dxa"/>
            <w:tcBorders>
              <w:top w:val="nil"/>
              <w:left w:val="nil"/>
              <w:bottom w:val="nil"/>
              <w:right w:val="nil"/>
            </w:tcBorders>
            <w:shd w:val="clear" w:color="000000" w:fill="CCFFCC"/>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296 521</w:t>
            </w:r>
          </w:p>
        </w:tc>
        <w:tc>
          <w:tcPr>
            <w:tcW w:w="822" w:type="dxa"/>
            <w:tcBorders>
              <w:top w:val="nil"/>
              <w:left w:val="nil"/>
              <w:bottom w:val="nil"/>
              <w:right w:val="nil"/>
            </w:tcBorders>
            <w:shd w:val="clear" w:color="000000" w:fill="CCFFCC"/>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4,48</w:t>
            </w:r>
          </w:p>
        </w:tc>
        <w:tc>
          <w:tcPr>
            <w:tcW w:w="1020" w:type="dxa"/>
            <w:gridSpan w:val="2"/>
            <w:tcBorders>
              <w:top w:val="nil"/>
              <w:left w:val="nil"/>
              <w:bottom w:val="nil"/>
              <w:right w:val="nil"/>
            </w:tcBorders>
            <w:shd w:val="clear" w:color="000000" w:fill="CCFFCC"/>
            <w:vAlign w:val="bottom"/>
            <w:hideMark/>
          </w:tcPr>
          <w:p w:rsidR="00761BE6" w:rsidRPr="00761BE6" w:rsidRDefault="00761BE6" w:rsidP="005E63C6">
            <w:pPr>
              <w:ind w:left="-68"/>
              <w:jc w:val="center"/>
              <w:rPr>
                <w:rFonts w:ascii="Arial CE" w:hAnsi="Arial CE"/>
                <w:sz w:val="20"/>
                <w:szCs w:val="20"/>
              </w:rPr>
            </w:pPr>
            <w:r w:rsidRPr="00761BE6">
              <w:rPr>
                <w:rFonts w:ascii="Arial CE" w:hAnsi="Arial CE"/>
                <w:sz w:val="20"/>
                <w:szCs w:val="20"/>
              </w:rPr>
              <w:t>1</w:t>
            </w:r>
            <w:r w:rsidR="005E63C6">
              <w:rPr>
                <w:rFonts w:ascii="Arial CE" w:hAnsi="Arial CE"/>
                <w:sz w:val="20"/>
                <w:szCs w:val="20"/>
              </w:rPr>
              <w:t xml:space="preserve"> </w:t>
            </w:r>
            <w:r w:rsidRPr="00761BE6">
              <w:rPr>
                <w:rFonts w:ascii="Arial CE" w:hAnsi="Arial CE"/>
                <w:sz w:val="20"/>
                <w:szCs w:val="20"/>
              </w:rPr>
              <w:t>623</w:t>
            </w:r>
            <w:r w:rsidR="005E63C6">
              <w:rPr>
                <w:rFonts w:ascii="Arial CE" w:hAnsi="Arial CE"/>
                <w:sz w:val="20"/>
                <w:szCs w:val="20"/>
              </w:rPr>
              <w:t xml:space="preserve"> </w:t>
            </w:r>
            <w:r w:rsidRPr="00761BE6">
              <w:rPr>
                <w:rFonts w:ascii="Arial CE" w:hAnsi="Arial CE"/>
                <w:sz w:val="20"/>
                <w:szCs w:val="20"/>
              </w:rPr>
              <w:t>184</w:t>
            </w:r>
          </w:p>
        </w:tc>
        <w:tc>
          <w:tcPr>
            <w:tcW w:w="822" w:type="dxa"/>
            <w:tcBorders>
              <w:top w:val="nil"/>
              <w:left w:val="nil"/>
              <w:bottom w:val="nil"/>
              <w:right w:val="nil"/>
            </w:tcBorders>
            <w:shd w:val="clear" w:color="000000" w:fill="CCFFCC"/>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24,54</w:t>
            </w:r>
          </w:p>
        </w:tc>
        <w:tc>
          <w:tcPr>
            <w:tcW w:w="1020" w:type="dxa"/>
            <w:gridSpan w:val="2"/>
            <w:tcBorders>
              <w:top w:val="nil"/>
              <w:left w:val="nil"/>
              <w:bottom w:val="nil"/>
              <w:right w:val="nil"/>
            </w:tcBorders>
            <w:shd w:val="clear" w:color="000000" w:fill="CCFFCC"/>
            <w:vAlign w:val="bottom"/>
            <w:hideMark/>
          </w:tcPr>
          <w:p w:rsidR="00761BE6" w:rsidRPr="00761BE6" w:rsidRDefault="00761BE6" w:rsidP="005E63C6">
            <w:pPr>
              <w:ind w:left="-68"/>
              <w:jc w:val="center"/>
              <w:rPr>
                <w:rFonts w:ascii="Arial CE" w:hAnsi="Arial CE"/>
                <w:sz w:val="20"/>
                <w:szCs w:val="20"/>
              </w:rPr>
            </w:pPr>
            <w:r w:rsidRPr="00761BE6">
              <w:rPr>
                <w:rFonts w:ascii="Arial CE" w:hAnsi="Arial CE"/>
                <w:sz w:val="20"/>
                <w:szCs w:val="20"/>
              </w:rPr>
              <w:t>1</w:t>
            </w:r>
            <w:r w:rsidR="005E63C6">
              <w:rPr>
                <w:rFonts w:ascii="Arial CE" w:hAnsi="Arial CE"/>
                <w:sz w:val="20"/>
                <w:szCs w:val="20"/>
              </w:rPr>
              <w:t xml:space="preserve"> </w:t>
            </w:r>
            <w:r w:rsidRPr="00761BE6">
              <w:rPr>
                <w:rFonts w:ascii="Arial CE" w:hAnsi="Arial CE"/>
                <w:sz w:val="20"/>
                <w:szCs w:val="20"/>
              </w:rPr>
              <w:t>919</w:t>
            </w:r>
            <w:r w:rsidR="005E63C6">
              <w:rPr>
                <w:rFonts w:ascii="Arial CE" w:hAnsi="Arial CE"/>
                <w:sz w:val="20"/>
                <w:szCs w:val="20"/>
              </w:rPr>
              <w:t xml:space="preserve"> </w:t>
            </w:r>
            <w:r w:rsidRPr="00761BE6">
              <w:rPr>
                <w:rFonts w:ascii="Arial CE" w:hAnsi="Arial CE"/>
                <w:sz w:val="20"/>
                <w:szCs w:val="20"/>
              </w:rPr>
              <w:t>705</w:t>
            </w:r>
          </w:p>
        </w:tc>
        <w:tc>
          <w:tcPr>
            <w:tcW w:w="822" w:type="dxa"/>
            <w:tcBorders>
              <w:top w:val="nil"/>
              <w:left w:val="nil"/>
              <w:bottom w:val="nil"/>
              <w:right w:val="nil"/>
            </w:tcBorders>
            <w:shd w:val="clear" w:color="000000" w:fill="CCFFCC"/>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29,02</w:t>
            </w:r>
          </w:p>
        </w:tc>
        <w:tc>
          <w:tcPr>
            <w:tcW w:w="1020" w:type="dxa"/>
            <w:gridSpan w:val="2"/>
            <w:tcBorders>
              <w:top w:val="nil"/>
              <w:left w:val="nil"/>
              <w:bottom w:val="nil"/>
              <w:right w:val="nil"/>
            </w:tcBorders>
            <w:shd w:val="clear" w:color="auto" w:fill="FFFF99"/>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7,41</w:t>
            </w:r>
          </w:p>
        </w:tc>
        <w:tc>
          <w:tcPr>
            <w:tcW w:w="1020" w:type="dxa"/>
            <w:gridSpan w:val="2"/>
            <w:tcBorders>
              <w:top w:val="nil"/>
              <w:left w:val="nil"/>
              <w:bottom w:val="nil"/>
              <w:right w:val="nil"/>
            </w:tcBorders>
            <w:shd w:val="clear" w:color="auto" w:fill="FFFF99"/>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490</w:t>
            </w:r>
            <w:r w:rsidR="005E63C6">
              <w:rPr>
                <w:rFonts w:ascii="Arial CE" w:hAnsi="Arial CE"/>
                <w:sz w:val="20"/>
                <w:szCs w:val="20"/>
              </w:rPr>
              <w:t xml:space="preserve"> </w:t>
            </w:r>
            <w:r w:rsidRPr="00761BE6">
              <w:rPr>
                <w:rFonts w:ascii="Arial CE" w:hAnsi="Arial CE"/>
                <w:sz w:val="20"/>
                <w:szCs w:val="20"/>
              </w:rPr>
              <w:t>237</w:t>
            </w:r>
          </w:p>
        </w:tc>
      </w:tr>
      <w:tr w:rsidR="00761BE6" w:rsidRPr="00761BE6" w:rsidTr="005E63C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843" w:type="dxa"/>
            <w:tcBorders>
              <w:top w:val="nil"/>
              <w:left w:val="nil"/>
              <w:bottom w:val="nil"/>
              <w:right w:val="nil"/>
            </w:tcBorders>
            <w:shd w:val="clear" w:color="auto" w:fill="auto"/>
            <w:vAlign w:val="center"/>
            <w:hideMark/>
          </w:tcPr>
          <w:p w:rsidR="00761BE6" w:rsidRPr="00761BE6" w:rsidRDefault="00761BE6" w:rsidP="00BD1215">
            <w:pPr>
              <w:ind w:left="497"/>
              <w:rPr>
                <w:rFonts w:ascii="Arial CE" w:hAnsi="Arial CE"/>
                <w:sz w:val="20"/>
                <w:szCs w:val="20"/>
              </w:rPr>
            </w:pPr>
            <w:r w:rsidRPr="00761BE6">
              <w:rPr>
                <w:rFonts w:ascii="Arial CE" w:hAnsi="Arial CE"/>
                <w:sz w:val="20"/>
                <w:szCs w:val="20"/>
              </w:rPr>
              <w:t>bontás</w:t>
            </w:r>
          </w:p>
        </w:tc>
        <w:tc>
          <w:tcPr>
            <w:tcW w:w="1020" w:type="dxa"/>
            <w:tcBorders>
              <w:top w:val="nil"/>
              <w:left w:val="nil"/>
              <w:bottom w:val="nil"/>
              <w:right w:val="nil"/>
            </w:tcBorders>
            <w:shd w:val="clear" w:color="auto" w:fill="auto"/>
            <w:noWrap/>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0</w:t>
            </w:r>
          </w:p>
        </w:tc>
        <w:tc>
          <w:tcPr>
            <w:tcW w:w="822" w:type="dxa"/>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0,00</w:t>
            </w:r>
          </w:p>
        </w:tc>
        <w:tc>
          <w:tcPr>
            <w:tcW w:w="1020" w:type="dxa"/>
            <w:gridSpan w:val="2"/>
            <w:tcBorders>
              <w:top w:val="nil"/>
              <w:left w:val="nil"/>
              <w:bottom w:val="nil"/>
              <w:right w:val="nil"/>
            </w:tcBorders>
            <w:shd w:val="clear" w:color="auto" w:fill="auto"/>
            <w:noWrap/>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358</w:t>
            </w:r>
            <w:r w:rsidR="005E63C6">
              <w:rPr>
                <w:rFonts w:ascii="Arial CE" w:hAnsi="Arial CE"/>
                <w:sz w:val="20"/>
                <w:szCs w:val="20"/>
              </w:rPr>
              <w:t xml:space="preserve"> </w:t>
            </w:r>
            <w:r w:rsidRPr="00761BE6">
              <w:rPr>
                <w:rFonts w:ascii="Arial CE" w:hAnsi="Arial CE"/>
                <w:sz w:val="20"/>
                <w:szCs w:val="20"/>
              </w:rPr>
              <w:t>237</w:t>
            </w:r>
          </w:p>
        </w:tc>
        <w:tc>
          <w:tcPr>
            <w:tcW w:w="822" w:type="dxa"/>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5,42</w:t>
            </w:r>
          </w:p>
        </w:tc>
        <w:tc>
          <w:tcPr>
            <w:tcW w:w="1020" w:type="dxa"/>
            <w:gridSpan w:val="2"/>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358</w:t>
            </w:r>
            <w:r w:rsidR="005E63C6">
              <w:rPr>
                <w:rFonts w:ascii="Arial CE" w:hAnsi="Arial CE"/>
                <w:sz w:val="20"/>
                <w:szCs w:val="20"/>
              </w:rPr>
              <w:t xml:space="preserve"> </w:t>
            </w:r>
            <w:r w:rsidRPr="00761BE6">
              <w:rPr>
                <w:rFonts w:ascii="Arial CE" w:hAnsi="Arial CE"/>
                <w:sz w:val="20"/>
                <w:szCs w:val="20"/>
              </w:rPr>
              <w:t>237</w:t>
            </w:r>
          </w:p>
        </w:tc>
        <w:tc>
          <w:tcPr>
            <w:tcW w:w="822" w:type="dxa"/>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5,42</w:t>
            </w:r>
          </w:p>
        </w:tc>
        <w:tc>
          <w:tcPr>
            <w:tcW w:w="1020" w:type="dxa"/>
            <w:gridSpan w:val="2"/>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57,08</w:t>
            </w:r>
          </w:p>
        </w:tc>
        <w:tc>
          <w:tcPr>
            <w:tcW w:w="1020" w:type="dxa"/>
            <w:gridSpan w:val="2"/>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204</w:t>
            </w:r>
            <w:r w:rsidR="005E63C6">
              <w:rPr>
                <w:rFonts w:ascii="Arial CE" w:hAnsi="Arial CE"/>
                <w:sz w:val="20"/>
                <w:szCs w:val="20"/>
              </w:rPr>
              <w:t xml:space="preserve"> </w:t>
            </w:r>
            <w:r w:rsidRPr="00761BE6">
              <w:rPr>
                <w:rFonts w:ascii="Arial CE" w:hAnsi="Arial CE"/>
                <w:sz w:val="20"/>
                <w:szCs w:val="20"/>
              </w:rPr>
              <w:t>497</w:t>
            </w:r>
          </w:p>
        </w:tc>
      </w:tr>
      <w:tr w:rsidR="00761BE6" w:rsidRPr="00761BE6" w:rsidTr="005E63C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843" w:type="dxa"/>
            <w:tcBorders>
              <w:top w:val="nil"/>
              <w:left w:val="nil"/>
              <w:bottom w:val="nil"/>
              <w:right w:val="nil"/>
            </w:tcBorders>
            <w:shd w:val="clear" w:color="auto" w:fill="auto"/>
            <w:vAlign w:val="center"/>
            <w:hideMark/>
          </w:tcPr>
          <w:p w:rsidR="00761BE6" w:rsidRPr="00761BE6" w:rsidRDefault="00BD1215" w:rsidP="00BD1215">
            <w:pPr>
              <w:ind w:left="497"/>
              <w:rPr>
                <w:rFonts w:ascii="Arial CE" w:hAnsi="Arial CE"/>
                <w:sz w:val="20"/>
                <w:szCs w:val="20"/>
              </w:rPr>
            </w:pPr>
            <w:r>
              <w:rPr>
                <w:rFonts w:ascii="Arial CE" w:hAnsi="Arial CE"/>
                <w:sz w:val="20"/>
                <w:szCs w:val="20"/>
              </w:rPr>
              <w:t>fal</w:t>
            </w:r>
          </w:p>
        </w:tc>
        <w:tc>
          <w:tcPr>
            <w:tcW w:w="1020" w:type="dxa"/>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296 521</w:t>
            </w:r>
          </w:p>
        </w:tc>
        <w:tc>
          <w:tcPr>
            <w:tcW w:w="822" w:type="dxa"/>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4,48</w:t>
            </w:r>
          </w:p>
        </w:tc>
        <w:tc>
          <w:tcPr>
            <w:tcW w:w="1020" w:type="dxa"/>
            <w:gridSpan w:val="2"/>
            <w:tcBorders>
              <w:top w:val="nil"/>
              <w:left w:val="nil"/>
              <w:bottom w:val="nil"/>
              <w:right w:val="nil"/>
            </w:tcBorders>
            <w:shd w:val="clear" w:color="auto" w:fill="auto"/>
            <w:vAlign w:val="bottom"/>
            <w:hideMark/>
          </w:tcPr>
          <w:p w:rsidR="00761BE6" w:rsidRPr="00761BE6" w:rsidRDefault="00761BE6" w:rsidP="005E63C6">
            <w:pPr>
              <w:ind w:left="-68"/>
              <w:rPr>
                <w:rFonts w:ascii="Arial CE" w:hAnsi="Arial CE"/>
                <w:sz w:val="20"/>
                <w:szCs w:val="20"/>
              </w:rPr>
            </w:pPr>
            <w:r w:rsidRPr="00761BE6">
              <w:rPr>
                <w:rFonts w:ascii="Arial CE" w:hAnsi="Arial CE"/>
                <w:sz w:val="20"/>
                <w:szCs w:val="20"/>
              </w:rPr>
              <w:t>1</w:t>
            </w:r>
            <w:r w:rsidR="005E63C6">
              <w:rPr>
                <w:rFonts w:ascii="Arial CE" w:hAnsi="Arial CE"/>
                <w:sz w:val="20"/>
                <w:szCs w:val="20"/>
              </w:rPr>
              <w:t xml:space="preserve"> </w:t>
            </w:r>
            <w:r w:rsidRPr="00761BE6">
              <w:rPr>
                <w:rFonts w:ascii="Arial CE" w:hAnsi="Arial CE"/>
                <w:sz w:val="20"/>
                <w:szCs w:val="20"/>
              </w:rPr>
              <w:t>264</w:t>
            </w:r>
            <w:r w:rsidR="005E63C6">
              <w:rPr>
                <w:rFonts w:ascii="Arial CE" w:hAnsi="Arial CE"/>
                <w:sz w:val="20"/>
                <w:szCs w:val="20"/>
              </w:rPr>
              <w:t xml:space="preserve"> </w:t>
            </w:r>
            <w:r w:rsidRPr="00761BE6">
              <w:rPr>
                <w:rFonts w:ascii="Arial CE" w:hAnsi="Arial CE"/>
                <w:sz w:val="20"/>
                <w:szCs w:val="20"/>
              </w:rPr>
              <w:t>947</w:t>
            </w:r>
          </w:p>
        </w:tc>
        <w:tc>
          <w:tcPr>
            <w:tcW w:w="822" w:type="dxa"/>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19,12</w:t>
            </w:r>
          </w:p>
        </w:tc>
        <w:tc>
          <w:tcPr>
            <w:tcW w:w="1020" w:type="dxa"/>
            <w:gridSpan w:val="2"/>
            <w:tcBorders>
              <w:top w:val="nil"/>
              <w:left w:val="nil"/>
              <w:bottom w:val="nil"/>
              <w:right w:val="nil"/>
            </w:tcBorders>
            <w:shd w:val="clear" w:color="auto" w:fill="auto"/>
            <w:vAlign w:val="bottom"/>
            <w:hideMark/>
          </w:tcPr>
          <w:p w:rsidR="00761BE6" w:rsidRPr="00761BE6" w:rsidRDefault="00761BE6" w:rsidP="005E63C6">
            <w:pPr>
              <w:ind w:left="-68"/>
              <w:rPr>
                <w:rFonts w:ascii="Arial CE" w:hAnsi="Arial CE"/>
                <w:sz w:val="20"/>
                <w:szCs w:val="20"/>
              </w:rPr>
            </w:pPr>
            <w:r w:rsidRPr="00761BE6">
              <w:rPr>
                <w:rFonts w:ascii="Arial CE" w:hAnsi="Arial CE"/>
                <w:sz w:val="20"/>
                <w:szCs w:val="20"/>
              </w:rPr>
              <w:t>1</w:t>
            </w:r>
            <w:r w:rsidR="005E63C6">
              <w:rPr>
                <w:rFonts w:ascii="Arial CE" w:hAnsi="Arial CE"/>
                <w:sz w:val="20"/>
                <w:szCs w:val="20"/>
              </w:rPr>
              <w:t xml:space="preserve"> </w:t>
            </w:r>
            <w:r w:rsidRPr="00761BE6">
              <w:rPr>
                <w:rFonts w:ascii="Arial CE" w:hAnsi="Arial CE"/>
                <w:sz w:val="20"/>
                <w:szCs w:val="20"/>
              </w:rPr>
              <w:t>561</w:t>
            </w:r>
            <w:r w:rsidR="005E63C6">
              <w:rPr>
                <w:rFonts w:ascii="Arial CE" w:hAnsi="Arial CE"/>
                <w:sz w:val="20"/>
                <w:szCs w:val="20"/>
              </w:rPr>
              <w:t xml:space="preserve"> </w:t>
            </w:r>
            <w:r w:rsidRPr="00761BE6">
              <w:rPr>
                <w:rFonts w:ascii="Arial CE" w:hAnsi="Arial CE"/>
                <w:sz w:val="20"/>
                <w:szCs w:val="20"/>
              </w:rPr>
              <w:t>468</w:t>
            </w:r>
          </w:p>
        </w:tc>
        <w:tc>
          <w:tcPr>
            <w:tcW w:w="822" w:type="dxa"/>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23,61</w:t>
            </w:r>
          </w:p>
        </w:tc>
        <w:tc>
          <w:tcPr>
            <w:tcW w:w="1020" w:type="dxa"/>
            <w:gridSpan w:val="2"/>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18,30</w:t>
            </w:r>
          </w:p>
        </w:tc>
        <w:tc>
          <w:tcPr>
            <w:tcW w:w="1020" w:type="dxa"/>
            <w:gridSpan w:val="2"/>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285</w:t>
            </w:r>
            <w:r w:rsidR="005E63C6">
              <w:rPr>
                <w:rFonts w:ascii="Arial CE" w:hAnsi="Arial CE"/>
                <w:sz w:val="20"/>
                <w:szCs w:val="20"/>
              </w:rPr>
              <w:t xml:space="preserve"> </w:t>
            </w:r>
            <w:r w:rsidRPr="00761BE6">
              <w:rPr>
                <w:rFonts w:ascii="Arial CE" w:hAnsi="Arial CE"/>
                <w:sz w:val="20"/>
                <w:szCs w:val="20"/>
              </w:rPr>
              <w:t>740</w:t>
            </w:r>
          </w:p>
        </w:tc>
      </w:tr>
      <w:tr w:rsidR="00761BE6" w:rsidRPr="00761BE6" w:rsidTr="005E63C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843" w:type="dxa"/>
            <w:tcBorders>
              <w:top w:val="nil"/>
              <w:left w:val="nil"/>
              <w:bottom w:val="nil"/>
              <w:right w:val="nil"/>
            </w:tcBorders>
            <w:shd w:val="clear" w:color="000000" w:fill="00FF00"/>
            <w:vAlign w:val="center"/>
            <w:hideMark/>
          </w:tcPr>
          <w:p w:rsidR="00761BE6" w:rsidRPr="00761BE6" w:rsidRDefault="00761BE6" w:rsidP="00761BE6">
            <w:pPr>
              <w:rPr>
                <w:rFonts w:ascii="Arial CE" w:hAnsi="Arial CE"/>
                <w:sz w:val="20"/>
                <w:szCs w:val="20"/>
              </w:rPr>
            </w:pPr>
            <w:r w:rsidRPr="00761BE6">
              <w:rPr>
                <w:rFonts w:ascii="Arial CE" w:hAnsi="Arial CE"/>
                <w:sz w:val="20"/>
                <w:szCs w:val="20"/>
              </w:rPr>
              <w:t>Burkolás</w:t>
            </w:r>
          </w:p>
        </w:tc>
        <w:tc>
          <w:tcPr>
            <w:tcW w:w="1020" w:type="dxa"/>
            <w:tcBorders>
              <w:top w:val="nil"/>
              <w:left w:val="nil"/>
              <w:bottom w:val="nil"/>
              <w:right w:val="nil"/>
            </w:tcBorders>
            <w:shd w:val="clear" w:color="000000" w:fill="00FF00"/>
            <w:vAlign w:val="bottom"/>
            <w:hideMark/>
          </w:tcPr>
          <w:p w:rsidR="00761BE6" w:rsidRPr="00761BE6" w:rsidRDefault="00761BE6" w:rsidP="005E63C6">
            <w:pPr>
              <w:ind w:left="-69"/>
              <w:jc w:val="right"/>
              <w:rPr>
                <w:rFonts w:ascii="Arial CE" w:hAnsi="Arial CE"/>
                <w:sz w:val="20"/>
                <w:szCs w:val="20"/>
              </w:rPr>
            </w:pPr>
            <w:r w:rsidRPr="00761BE6">
              <w:rPr>
                <w:rFonts w:ascii="Arial CE" w:hAnsi="Arial CE"/>
                <w:sz w:val="20"/>
                <w:szCs w:val="20"/>
              </w:rPr>
              <w:t>1 281 907</w:t>
            </w:r>
          </w:p>
        </w:tc>
        <w:tc>
          <w:tcPr>
            <w:tcW w:w="822" w:type="dxa"/>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19,38</w:t>
            </w:r>
          </w:p>
        </w:tc>
        <w:tc>
          <w:tcPr>
            <w:tcW w:w="1020" w:type="dxa"/>
            <w:gridSpan w:val="2"/>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704</w:t>
            </w:r>
            <w:r w:rsidR="005E63C6">
              <w:rPr>
                <w:rFonts w:ascii="Arial CE" w:hAnsi="Arial CE"/>
                <w:sz w:val="20"/>
                <w:szCs w:val="20"/>
              </w:rPr>
              <w:t xml:space="preserve"> </w:t>
            </w:r>
            <w:r w:rsidRPr="00761BE6">
              <w:rPr>
                <w:rFonts w:ascii="Arial CE" w:hAnsi="Arial CE"/>
                <w:sz w:val="20"/>
                <w:szCs w:val="20"/>
              </w:rPr>
              <w:t>007</w:t>
            </w:r>
          </w:p>
        </w:tc>
        <w:tc>
          <w:tcPr>
            <w:tcW w:w="822" w:type="dxa"/>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10,64</w:t>
            </w:r>
          </w:p>
        </w:tc>
        <w:tc>
          <w:tcPr>
            <w:tcW w:w="1020" w:type="dxa"/>
            <w:gridSpan w:val="2"/>
            <w:tcBorders>
              <w:top w:val="nil"/>
              <w:left w:val="nil"/>
              <w:bottom w:val="nil"/>
              <w:right w:val="nil"/>
            </w:tcBorders>
            <w:shd w:val="clear" w:color="000000" w:fill="00FF00"/>
            <w:vAlign w:val="bottom"/>
            <w:hideMark/>
          </w:tcPr>
          <w:p w:rsidR="00761BE6" w:rsidRPr="00761BE6" w:rsidRDefault="00761BE6" w:rsidP="005E63C6">
            <w:pPr>
              <w:ind w:left="-68"/>
              <w:jc w:val="right"/>
              <w:rPr>
                <w:rFonts w:ascii="Arial CE" w:hAnsi="Arial CE"/>
                <w:sz w:val="20"/>
                <w:szCs w:val="20"/>
              </w:rPr>
            </w:pPr>
            <w:r w:rsidRPr="00761BE6">
              <w:rPr>
                <w:rFonts w:ascii="Arial CE" w:hAnsi="Arial CE"/>
                <w:sz w:val="20"/>
                <w:szCs w:val="20"/>
              </w:rPr>
              <w:t>1</w:t>
            </w:r>
            <w:r w:rsidR="005E63C6">
              <w:rPr>
                <w:rFonts w:ascii="Arial CE" w:hAnsi="Arial CE"/>
                <w:sz w:val="20"/>
                <w:szCs w:val="20"/>
              </w:rPr>
              <w:t xml:space="preserve"> </w:t>
            </w:r>
            <w:r w:rsidRPr="00761BE6">
              <w:rPr>
                <w:rFonts w:ascii="Arial CE" w:hAnsi="Arial CE"/>
                <w:sz w:val="20"/>
                <w:szCs w:val="20"/>
              </w:rPr>
              <w:t>985</w:t>
            </w:r>
            <w:r w:rsidR="005E63C6">
              <w:rPr>
                <w:rFonts w:ascii="Arial CE" w:hAnsi="Arial CE"/>
                <w:sz w:val="20"/>
                <w:szCs w:val="20"/>
              </w:rPr>
              <w:t xml:space="preserve"> </w:t>
            </w:r>
            <w:r w:rsidRPr="00761BE6">
              <w:rPr>
                <w:rFonts w:ascii="Arial CE" w:hAnsi="Arial CE"/>
                <w:sz w:val="20"/>
                <w:szCs w:val="20"/>
              </w:rPr>
              <w:t>914</w:t>
            </w:r>
          </w:p>
        </w:tc>
        <w:tc>
          <w:tcPr>
            <w:tcW w:w="822" w:type="dxa"/>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30,02</w:t>
            </w:r>
          </w:p>
        </w:tc>
        <w:tc>
          <w:tcPr>
            <w:tcW w:w="1020" w:type="dxa"/>
            <w:gridSpan w:val="2"/>
            <w:tcBorders>
              <w:top w:val="nil"/>
              <w:left w:val="nil"/>
              <w:bottom w:val="nil"/>
              <w:right w:val="nil"/>
            </w:tcBorders>
            <w:shd w:val="clear" w:color="auto" w:fill="FFCC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21,96</w:t>
            </w:r>
          </w:p>
        </w:tc>
        <w:tc>
          <w:tcPr>
            <w:tcW w:w="1020" w:type="dxa"/>
            <w:gridSpan w:val="2"/>
            <w:tcBorders>
              <w:top w:val="nil"/>
              <w:left w:val="nil"/>
              <w:bottom w:val="nil"/>
              <w:right w:val="nil"/>
            </w:tcBorders>
            <w:shd w:val="clear" w:color="auto" w:fill="FFCC00"/>
            <w:vAlign w:val="bottom"/>
            <w:hideMark/>
          </w:tcPr>
          <w:p w:rsidR="00761BE6" w:rsidRPr="00761BE6" w:rsidRDefault="00761BE6" w:rsidP="005E63C6">
            <w:pPr>
              <w:ind w:left="-96"/>
              <w:jc w:val="right"/>
              <w:rPr>
                <w:rFonts w:ascii="Arial CE" w:hAnsi="Arial CE"/>
                <w:sz w:val="20"/>
                <w:szCs w:val="20"/>
              </w:rPr>
            </w:pPr>
            <w:r w:rsidRPr="00761BE6">
              <w:rPr>
                <w:rFonts w:ascii="Arial CE" w:hAnsi="Arial CE"/>
                <w:sz w:val="20"/>
                <w:szCs w:val="20"/>
              </w:rPr>
              <w:t>1</w:t>
            </w:r>
            <w:r w:rsidR="005E63C6">
              <w:rPr>
                <w:rFonts w:ascii="Arial CE" w:hAnsi="Arial CE"/>
                <w:sz w:val="20"/>
                <w:szCs w:val="20"/>
              </w:rPr>
              <w:t xml:space="preserve"> </w:t>
            </w:r>
            <w:r w:rsidRPr="00761BE6">
              <w:rPr>
                <w:rFonts w:ascii="Arial CE" w:hAnsi="Arial CE"/>
                <w:sz w:val="20"/>
                <w:szCs w:val="20"/>
              </w:rPr>
              <w:t>452</w:t>
            </w:r>
            <w:r w:rsidR="005E63C6">
              <w:rPr>
                <w:rFonts w:ascii="Arial CE" w:hAnsi="Arial CE"/>
                <w:sz w:val="20"/>
                <w:szCs w:val="20"/>
              </w:rPr>
              <w:t xml:space="preserve"> </w:t>
            </w:r>
            <w:r w:rsidRPr="00761BE6">
              <w:rPr>
                <w:rFonts w:ascii="Arial CE" w:hAnsi="Arial CE"/>
                <w:sz w:val="20"/>
                <w:szCs w:val="20"/>
              </w:rPr>
              <w:t>402</w:t>
            </w:r>
          </w:p>
        </w:tc>
      </w:tr>
      <w:tr w:rsidR="00761BE6" w:rsidRPr="00761BE6" w:rsidTr="005E63C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843" w:type="dxa"/>
            <w:tcBorders>
              <w:top w:val="nil"/>
              <w:left w:val="nil"/>
              <w:bottom w:val="nil"/>
              <w:right w:val="nil"/>
            </w:tcBorders>
            <w:shd w:val="clear" w:color="000000" w:fill="CCFFCC"/>
            <w:vAlign w:val="center"/>
            <w:hideMark/>
          </w:tcPr>
          <w:p w:rsidR="00761BE6" w:rsidRPr="00761BE6" w:rsidRDefault="00761BE6" w:rsidP="00BD1215">
            <w:pPr>
              <w:ind w:left="214"/>
              <w:rPr>
                <w:rFonts w:ascii="Arial CE" w:hAnsi="Arial CE"/>
                <w:sz w:val="20"/>
                <w:szCs w:val="20"/>
              </w:rPr>
            </w:pPr>
            <w:r w:rsidRPr="00761BE6">
              <w:rPr>
                <w:rFonts w:ascii="Arial CE" w:hAnsi="Arial CE"/>
                <w:sz w:val="20"/>
                <w:szCs w:val="20"/>
              </w:rPr>
              <w:t>hideg</w:t>
            </w:r>
          </w:p>
        </w:tc>
        <w:tc>
          <w:tcPr>
            <w:tcW w:w="1020" w:type="dxa"/>
            <w:tcBorders>
              <w:top w:val="nil"/>
              <w:left w:val="nil"/>
              <w:bottom w:val="nil"/>
              <w:right w:val="nil"/>
            </w:tcBorders>
            <w:shd w:val="clear" w:color="000000" w:fill="CCFFCC"/>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878 105</w:t>
            </w:r>
          </w:p>
        </w:tc>
        <w:tc>
          <w:tcPr>
            <w:tcW w:w="822" w:type="dxa"/>
            <w:tcBorders>
              <w:top w:val="nil"/>
              <w:left w:val="nil"/>
              <w:bottom w:val="nil"/>
              <w:right w:val="nil"/>
            </w:tcBorders>
            <w:shd w:val="clear" w:color="000000" w:fill="CCFFCC"/>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13,27</w:t>
            </w:r>
          </w:p>
        </w:tc>
        <w:tc>
          <w:tcPr>
            <w:tcW w:w="1020" w:type="dxa"/>
            <w:gridSpan w:val="2"/>
            <w:tcBorders>
              <w:top w:val="nil"/>
              <w:left w:val="nil"/>
              <w:bottom w:val="nil"/>
              <w:right w:val="nil"/>
            </w:tcBorders>
            <w:shd w:val="clear" w:color="000000" w:fill="CCFFCC"/>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574</w:t>
            </w:r>
            <w:r w:rsidR="005E63C6">
              <w:rPr>
                <w:rFonts w:ascii="Arial CE" w:hAnsi="Arial CE"/>
                <w:sz w:val="20"/>
                <w:szCs w:val="20"/>
              </w:rPr>
              <w:t xml:space="preserve"> </w:t>
            </w:r>
            <w:r w:rsidRPr="00761BE6">
              <w:rPr>
                <w:rFonts w:ascii="Arial CE" w:hAnsi="Arial CE"/>
                <w:sz w:val="20"/>
                <w:szCs w:val="20"/>
              </w:rPr>
              <w:t>297</w:t>
            </w:r>
          </w:p>
        </w:tc>
        <w:tc>
          <w:tcPr>
            <w:tcW w:w="822" w:type="dxa"/>
            <w:tcBorders>
              <w:top w:val="nil"/>
              <w:left w:val="nil"/>
              <w:bottom w:val="nil"/>
              <w:right w:val="nil"/>
            </w:tcBorders>
            <w:shd w:val="clear" w:color="000000" w:fill="CCFFCC"/>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8,68</w:t>
            </w:r>
          </w:p>
        </w:tc>
        <w:tc>
          <w:tcPr>
            <w:tcW w:w="1020" w:type="dxa"/>
            <w:gridSpan w:val="2"/>
            <w:tcBorders>
              <w:top w:val="nil"/>
              <w:left w:val="nil"/>
              <w:bottom w:val="nil"/>
              <w:right w:val="nil"/>
            </w:tcBorders>
            <w:shd w:val="clear" w:color="000000" w:fill="CCFFCC"/>
            <w:vAlign w:val="bottom"/>
            <w:hideMark/>
          </w:tcPr>
          <w:p w:rsidR="00761BE6" w:rsidRPr="00761BE6" w:rsidRDefault="00761BE6" w:rsidP="005E63C6">
            <w:pPr>
              <w:ind w:left="-68"/>
              <w:jc w:val="center"/>
              <w:rPr>
                <w:rFonts w:ascii="Arial CE" w:hAnsi="Arial CE"/>
                <w:sz w:val="20"/>
                <w:szCs w:val="20"/>
              </w:rPr>
            </w:pPr>
            <w:r w:rsidRPr="00761BE6">
              <w:rPr>
                <w:rFonts w:ascii="Arial CE" w:hAnsi="Arial CE"/>
                <w:sz w:val="20"/>
                <w:szCs w:val="20"/>
              </w:rPr>
              <w:t>1</w:t>
            </w:r>
            <w:r w:rsidR="005E63C6">
              <w:rPr>
                <w:rFonts w:ascii="Arial CE" w:hAnsi="Arial CE"/>
                <w:sz w:val="20"/>
                <w:szCs w:val="20"/>
              </w:rPr>
              <w:t xml:space="preserve"> </w:t>
            </w:r>
            <w:r w:rsidRPr="00761BE6">
              <w:rPr>
                <w:rFonts w:ascii="Arial CE" w:hAnsi="Arial CE"/>
                <w:sz w:val="20"/>
                <w:szCs w:val="20"/>
              </w:rPr>
              <w:t>452</w:t>
            </w:r>
            <w:r w:rsidR="005E63C6">
              <w:rPr>
                <w:rFonts w:ascii="Arial CE" w:hAnsi="Arial CE"/>
                <w:sz w:val="20"/>
                <w:szCs w:val="20"/>
              </w:rPr>
              <w:t xml:space="preserve"> </w:t>
            </w:r>
            <w:r w:rsidRPr="00761BE6">
              <w:rPr>
                <w:rFonts w:ascii="Arial CE" w:hAnsi="Arial CE"/>
                <w:sz w:val="20"/>
                <w:szCs w:val="20"/>
              </w:rPr>
              <w:t>402</w:t>
            </w:r>
          </w:p>
        </w:tc>
        <w:tc>
          <w:tcPr>
            <w:tcW w:w="822" w:type="dxa"/>
            <w:tcBorders>
              <w:top w:val="nil"/>
              <w:left w:val="nil"/>
              <w:bottom w:val="nil"/>
              <w:right w:val="nil"/>
            </w:tcBorders>
            <w:shd w:val="clear" w:color="000000" w:fill="CCFFCC"/>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21,96</w:t>
            </w:r>
          </w:p>
        </w:tc>
        <w:tc>
          <w:tcPr>
            <w:tcW w:w="1020" w:type="dxa"/>
            <w:gridSpan w:val="2"/>
            <w:tcBorders>
              <w:top w:val="nil"/>
              <w:left w:val="nil"/>
              <w:bottom w:val="nil"/>
              <w:right w:val="nil"/>
            </w:tcBorders>
            <w:shd w:val="clear" w:color="auto" w:fill="FFFF99"/>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21,96</w:t>
            </w:r>
          </w:p>
        </w:tc>
        <w:tc>
          <w:tcPr>
            <w:tcW w:w="1020" w:type="dxa"/>
            <w:gridSpan w:val="2"/>
            <w:tcBorders>
              <w:top w:val="nil"/>
              <w:left w:val="nil"/>
              <w:bottom w:val="nil"/>
              <w:right w:val="nil"/>
            </w:tcBorders>
            <w:shd w:val="clear" w:color="auto" w:fill="FFFF99"/>
            <w:vAlign w:val="bottom"/>
            <w:hideMark/>
          </w:tcPr>
          <w:p w:rsidR="00761BE6" w:rsidRPr="00761BE6" w:rsidRDefault="00761BE6" w:rsidP="005E63C6">
            <w:pPr>
              <w:ind w:left="-96"/>
              <w:jc w:val="center"/>
              <w:rPr>
                <w:rFonts w:ascii="Arial CE" w:hAnsi="Arial CE"/>
                <w:sz w:val="20"/>
                <w:szCs w:val="20"/>
              </w:rPr>
            </w:pPr>
            <w:r w:rsidRPr="00761BE6">
              <w:rPr>
                <w:rFonts w:ascii="Arial CE" w:hAnsi="Arial CE"/>
                <w:sz w:val="20"/>
                <w:szCs w:val="20"/>
              </w:rPr>
              <w:t>1</w:t>
            </w:r>
            <w:r w:rsidR="005E63C6">
              <w:rPr>
                <w:rFonts w:ascii="Arial CE" w:hAnsi="Arial CE"/>
                <w:sz w:val="20"/>
                <w:szCs w:val="20"/>
              </w:rPr>
              <w:t xml:space="preserve"> </w:t>
            </w:r>
            <w:r w:rsidRPr="00761BE6">
              <w:rPr>
                <w:rFonts w:ascii="Arial CE" w:hAnsi="Arial CE"/>
                <w:sz w:val="20"/>
                <w:szCs w:val="20"/>
              </w:rPr>
              <w:t>452</w:t>
            </w:r>
            <w:r w:rsidR="005E63C6">
              <w:rPr>
                <w:rFonts w:ascii="Arial CE" w:hAnsi="Arial CE"/>
                <w:sz w:val="20"/>
                <w:szCs w:val="20"/>
              </w:rPr>
              <w:t xml:space="preserve"> </w:t>
            </w:r>
            <w:r w:rsidRPr="00761BE6">
              <w:rPr>
                <w:rFonts w:ascii="Arial CE" w:hAnsi="Arial CE"/>
                <w:sz w:val="20"/>
                <w:szCs w:val="20"/>
              </w:rPr>
              <w:t>402</w:t>
            </w:r>
          </w:p>
        </w:tc>
      </w:tr>
      <w:tr w:rsidR="00761BE6" w:rsidRPr="00761BE6" w:rsidTr="005E63C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843" w:type="dxa"/>
            <w:tcBorders>
              <w:top w:val="nil"/>
              <w:left w:val="nil"/>
              <w:bottom w:val="nil"/>
              <w:right w:val="nil"/>
            </w:tcBorders>
            <w:shd w:val="clear" w:color="auto" w:fill="auto"/>
            <w:vAlign w:val="center"/>
            <w:hideMark/>
          </w:tcPr>
          <w:p w:rsidR="00761BE6" w:rsidRPr="00761BE6" w:rsidRDefault="00761BE6" w:rsidP="00BD1215">
            <w:pPr>
              <w:ind w:left="497"/>
              <w:rPr>
                <w:rFonts w:ascii="Arial CE" w:hAnsi="Arial CE"/>
                <w:sz w:val="20"/>
                <w:szCs w:val="20"/>
              </w:rPr>
            </w:pPr>
            <w:r w:rsidRPr="00761BE6">
              <w:rPr>
                <w:rFonts w:ascii="Arial CE" w:hAnsi="Arial CE"/>
                <w:sz w:val="20"/>
                <w:szCs w:val="20"/>
              </w:rPr>
              <w:t>padló</w:t>
            </w:r>
          </w:p>
        </w:tc>
        <w:tc>
          <w:tcPr>
            <w:tcW w:w="1020" w:type="dxa"/>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775 890</w:t>
            </w:r>
          </w:p>
        </w:tc>
        <w:tc>
          <w:tcPr>
            <w:tcW w:w="822" w:type="dxa"/>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11,73</w:t>
            </w:r>
          </w:p>
        </w:tc>
        <w:tc>
          <w:tcPr>
            <w:tcW w:w="1020" w:type="dxa"/>
            <w:gridSpan w:val="2"/>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419</w:t>
            </w:r>
            <w:r w:rsidR="005E63C6">
              <w:rPr>
                <w:rFonts w:ascii="Arial CE" w:hAnsi="Arial CE"/>
                <w:sz w:val="20"/>
                <w:szCs w:val="20"/>
              </w:rPr>
              <w:t xml:space="preserve"> </w:t>
            </w:r>
            <w:r w:rsidRPr="00761BE6">
              <w:rPr>
                <w:rFonts w:ascii="Arial CE" w:hAnsi="Arial CE"/>
                <w:sz w:val="20"/>
                <w:szCs w:val="20"/>
              </w:rPr>
              <w:t>576</w:t>
            </w:r>
          </w:p>
        </w:tc>
        <w:tc>
          <w:tcPr>
            <w:tcW w:w="822" w:type="dxa"/>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6,34</w:t>
            </w:r>
          </w:p>
        </w:tc>
        <w:tc>
          <w:tcPr>
            <w:tcW w:w="1020" w:type="dxa"/>
            <w:gridSpan w:val="2"/>
            <w:tcBorders>
              <w:top w:val="nil"/>
              <w:left w:val="nil"/>
              <w:bottom w:val="nil"/>
              <w:right w:val="nil"/>
            </w:tcBorders>
            <w:shd w:val="clear" w:color="auto" w:fill="auto"/>
            <w:vAlign w:val="bottom"/>
            <w:hideMark/>
          </w:tcPr>
          <w:p w:rsidR="00761BE6" w:rsidRPr="00761BE6" w:rsidRDefault="00761BE6" w:rsidP="005E63C6">
            <w:pPr>
              <w:ind w:left="-68"/>
              <w:rPr>
                <w:rFonts w:ascii="Arial CE" w:hAnsi="Arial CE"/>
                <w:sz w:val="20"/>
                <w:szCs w:val="20"/>
              </w:rPr>
            </w:pPr>
            <w:r w:rsidRPr="00761BE6">
              <w:rPr>
                <w:rFonts w:ascii="Arial CE" w:hAnsi="Arial CE"/>
                <w:sz w:val="20"/>
                <w:szCs w:val="20"/>
              </w:rPr>
              <w:t>1</w:t>
            </w:r>
            <w:r w:rsidR="005E63C6">
              <w:rPr>
                <w:rFonts w:ascii="Arial CE" w:hAnsi="Arial CE"/>
                <w:sz w:val="20"/>
                <w:szCs w:val="20"/>
              </w:rPr>
              <w:t xml:space="preserve"> </w:t>
            </w:r>
            <w:r w:rsidRPr="00761BE6">
              <w:rPr>
                <w:rFonts w:ascii="Arial CE" w:hAnsi="Arial CE"/>
                <w:sz w:val="20"/>
                <w:szCs w:val="20"/>
              </w:rPr>
              <w:t>195</w:t>
            </w:r>
            <w:r w:rsidR="005E63C6">
              <w:rPr>
                <w:rFonts w:ascii="Arial CE" w:hAnsi="Arial CE"/>
                <w:sz w:val="20"/>
                <w:szCs w:val="20"/>
              </w:rPr>
              <w:t xml:space="preserve"> </w:t>
            </w:r>
            <w:r w:rsidRPr="00761BE6">
              <w:rPr>
                <w:rFonts w:ascii="Arial CE" w:hAnsi="Arial CE"/>
                <w:sz w:val="20"/>
                <w:szCs w:val="20"/>
              </w:rPr>
              <w:t>466</w:t>
            </w:r>
          </w:p>
        </w:tc>
        <w:tc>
          <w:tcPr>
            <w:tcW w:w="822" w:type="dxa"/>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18,07</w:t>
            </w:r>
          </w:p>
        </w:tc>
        <w:tc>
          <w:tcPr>
            <w:tcW w:w="1020" w:type="dxa"/>
            <w:gridSpan w:val="2"/>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100,00</w:t>
            </w:r>
          </w:p>
        </w:tc>
        <w:tc>
          <w:tcPr>
            <w:tcW w:w="1020" w:type="dxa"/>
            <w:gridSpan w:val="2"/>
            <w:tcBorders>
              <w:top w:val="nil"/>
              <w:left w:val="nil"/>
              <w:bottom w:val="nil"/>
              <w:right w:val="nil"/>
            </w:tcBorders>
            <w:shd w:val="clear" w:color="auto" w:fill="auto"/>
            <w:vAlign w:val="bottom"/>
            <w:hideMark/>
          </w:tcPr>
          <w:p w:rsidR="00761BE6" w:rsidRPr="00761BE6" w:rsidRDefault="00761BE6" w:rsidP="005E63C6">
            <w:pPr>
              <w:ind w:left="-96"/>
              <w:rPr>
                <w:rFonts w:ascii="Arial CE" w:hAnsi="Arial CE"/>
                <w:sz w:val="20"/>
                <w:szCs w:val="20"/>
              </w:rPr>
            </w:pPr>
            <w:r w:rsidRPr="00761BE6">
              <w:rPr>
                <w:rFonts w:ascii="Arial CE" w:hAnsi="Arial CE"/>
                <w:sz w:val="20"/>
                <w:szCs w:val="20"/>
              </w:rPr>
              <w:t>1</w:t>
            </w:r>
            <w:r w:rsidR="005E63C6">
              <w:rPr>
                <w:rFonts w:ascii="Arial CE" w:hAnsi="Arial CE"/>
                <w:sz w:val="20"/>
                <w:szCs w:val="20"/>
              </w:rPr>
              <w:t xml:space="preserve"> </w:t>
            </w:r>
            <w:r w:rsidRPr="00761BE6">
              <w:rPr>
                <w:rFonts w:ascii="Arial CE" w:hAnsi="Arial CE"/>
                <w:sz w:val="20"/>
                <w:szCs w:val="20"/>
              </w:rPr>
              <w:t>195</w:t>
            </w:r>
            <w:r w:rsidR="005E63C6">
              <w:rPr>
                <w:rFonts w:ascii="Arial CE" w:hAnsi="Arial CE"/>
                <w:sz w:val="20"/>
                <w:szCs w:val="20"/>
              </w:rPr>
              <w:t xml:space="preserve"> </w:t>
            </w:r>
            <w:r w:rsidRPr="00761BE6">
              <w:rPr>
                <w:rFonts w:ascii="Arial CE" w:hAnsi="Arial CE"/>
                <w:sz w:val="20"/>
                <w:szCs w:val="20"/>
              </w:rPr>
              <w:t>466</w:t>
            </w:r>
          </w:p>
        </w:tc>
      </w:tr>
      <w:tr w:rsidR="00761BE6" w:rsidRPr="00761BE6" w:rsidTr="005E63C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843" w:type="dxa"/>
            <w:tcBorders>
              <w:top w:val="nil"/>
              <w:left w:val="nil"/>
              <w:right w:val="nil"/>
            </w:tcBorders>
            <w:shd w:val="clear" w:color="auto" w:fill="auto"/>
            <w:vAlign w:val="center"/>
            <w:hideMark/>
          </w:tcPr>
          <w:p w:rsidR="00761BE6" w:rsidRPr="00761BE6" w:rsidRDefault="00761BE6" w:rsidP="00BD1215">
            <w:pPr>
              <w:ind w:left="497"/>
              <w:rPr>
                <w:rFonts w:ascii="Arial CE" w:hAnsi="Arial CE"/>
                <w:sz w:val="20"/>
                <w:szCs w:val="20"/>
              </w:rPr>
            </w:pPr>
            <w:r w:rsidRPr="00761BE6">
              <w:rPr>
                <w:rFonts w:ascii="Arial CE" w:hAnsi="Arial CE"/>
                <w:sz w:val="20"/>
                <w:szCs w:val="20"/>
              </w:rPr>
              <w:t>lábazat</w:t>
            </w:r>
          </w:p>
        </w:tc>
        <w:tc>
          <w:tcPr>
            <w:tcW w:w="1020" w:type="dxa"/>
            <w:tcBorders>
              <w:top w:val="nil"/>
              <w:left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102 215</w:t>
            </w:r>
          </w:p>
        </w:tc>
        <w:tc>
          <w:tcPr>
            <w:tcW w:w="822" w:type="dxa"/>
            <w:tcBorders>
              <w:top w:val="nil"/>
              <w:left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1,55</w:t>
            </w:r>
          </w:p>
        </w:tc>
        <w:tc>
          <w:tcPr>
            <w:tcW w:w="1020" w:type="dxa"/>
            <w:gridSpan w:val="2"/>
            <w:tcBorders>
              <w:top w:val="nil"/>
              <w:left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154</w:t>
            </w:r>
            <w:r w:rsidR="005E63C6">
              <w:rPr>
                <w:rFonts w:ascii="Arial CE" w:hAnsi="Arial CE"/>
                <w:sz w:val="20"/>
                <w:szCs w:val="20"/>
              </w:rPr>
              <w:t xml:space="preserve"> </w:t>
            </w:r>
            <w:r w:rsidRPr="00761BE6">
              <w:rPr>
                <w:rFonts w:ascii="Arial CE" w:hAnsi="Arial CE"/>
                <w:sz w:val="20"/>
                <w:szCs w:val="20"/>
              </w:rPr>
              <w:t>721</w:t>
            </w:r>
          </w:p>
        </w:tc>
        <w:tc>
          <w:tcPr>
            <w:tcW w:w="822" w:type="dxa"/>
            <w:tcBorders>
              <w:top w:val="nil"/>
              <w:left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2,34</w:t>
            </w:r>
          </w:p>
        </w:tc>
        <w:tc>
          <w:tcPr>
            <w:tcW w:w="1020" w:type="dxa"/>
            <w:gridSpan w:val="2"/>
            <w:tcBorders>
              <w:top w:val="nil"/>
              <w:left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256</w:t>
            </w:r>
            <w:r w:rsidR="005E63C6">
              <w:rPr>
                <w:rFonts w:ascii="Arial CE" w:hAnsi="Arial CE"/>
                <w:sz w:val="20"/>
                <w:szCs w:val="20"/>
              </w:rPr>
              <w:t xml:space="preserve"> </w:t>
            </w:r>
            <w:r w:rsidRPr="00761BE6">
              <w:rPr>
                <w:rFonts w:ascii="Arial CE" w:hAnsi="Arial CE"/>
                <w:sz w:val="20"/>
                <w:szCs w:val="20"/>
              </w:rPr>
              <w:t>936</w:t>
            </w:r>
          </w:p>
        </w:tc>
        <w:tc>
          <w:tcPr>
            <w:tcW w:w="822" w:type="dxa"/>
            <w:tcBorders>
              <w:top w:val="nil"/>
              <w:left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3,88</w:t>
            </w:r>
          </w:p>
        </w:tc>
        <w:tc>
          <w:tcPr>
            <w:tcW w:w="1020" w:type="dxa"/>
            <w:gridSpan w:val="2"/>
            <w:tcBorders>
              <w:top w:val="nil"/>
              <w:left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100,00</w:t>
            </w:r>
          </w:p>
        </w:tc>
        <w:tc>
          <w:tcPr>
            <w:tcW w:w="1020" w:type="dxa"/>
            <w:gridSpan w:val="2"/>
            <w:tcBorders>
              <w:top w:val="nil"/>
              <w:left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256</w:t>
            </w:r>
            <w:r w:rsidR="005E63C6">
              <w:rPr>
                <w:rFonts w:ascii="Arial CE" w:hAnsi="Arial CE"/>
                <w:sz w:val="20"/>
                <w:szCs w:val="20"/>
              </w:rPr>
              <w:t xml:space="preserve"> </w:t>
            </w:r>
            <w:r w:rsidRPr="00761BE6">
              <w:rPr>
                <w:rFonts w:ascii="Arial CE" w:hAnsi="Arial CE"/>
                <w:sz w:val="20"/>
                <w:szCs w:val="20"/>
              </w:rPr>
              <w:t>936</w:t>
            </w:r>
          </w:p>
        </w:tc>
      </w:tr>
      <w:tr w:rsidR="00761BE6" w:rsidRPr="00761BE6" w:rsidTr="005E63C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843" w:type="dxa"/>
            <w:tcBorders>
              <w:top w:val="nil"/>
              <w:left w:val="nil"/>
              <w:bottom w:val="single" w:sz="4" w:space="0" w:color="auto"/>
            </w:tcBorders>
            <w:shd w:val="clear" w:color="000000" w:fill="CCFFCC"/>
            <w:vAlign w:val="center"/>
            <w:hideMark/>
          </w:tcPr>
          <w:p w:rsidR="00761BE6" w:rsidRPr="00761BE6" w:rsidRDefault="00761BE6" w:rsidP="00BD1215">
            <w:pPr>
              <w:ind w:left="214"/>
              <w:rPr>
                <w:rFonts w:ascii="Arial CE" w:hAnsi="Arial CE"/>
                <w:sz w:val="20"/>
                <w:szCs w:val="20"/>
              </w:rPr>
            </w:pPr>
            <w:r w:rsidRPr="00761BE6">
              <w:rPr>
                <w:rFonts w:ascii="Arial CE" w:hAnsi="Arial CE"/>
                <w:sz w:val="20"/>
                <w:szCs w:val="20"/>
              </w:rPr>
              <w:t>élképzések</w:t>
            </w:r>
          </w:p>
        </w:tc>
        <w:tc>
          <w:tcPr>
            <w:tcW w:w="1020" w:type="dxa"/>
            <w:tcBorders>
              <w:top w:val="nil"/>
              <w:bottom w:val="single" w:sz="4" w:space="0" w:color="auto"/>
            </w:tcBorders>
            <w:shd w:val="clear" w:color="000000" w:fill="CCFFCC"/>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389 445</w:t>
            </w:r>
          </w:p>
        </w:tc>
        <w:tc>
          <w:tcPr>
            <w:tcW w:w="822" w:type="dxa"/>
            <w:tcBorders>
              <w:top w:val="nil"/>
              <w:bottom w:val="single" w:sz="4" w:space="0" w:color="auto"/>
            </w:tcBorders>
            <w:shd w:val="clear" w:color="000000" w:fill="CCFFCC"/>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5,89</w:t>
            </w:r>
          </w:p>
        </w:tc>
        <w:tc>
          <w:tcPr>
            <w:tcW w:w="1020" w:type="dxa"/>
            <w:gridSpan w:val="2"/>
            <w:tcBorders>
              <w:top w:val="nil"/>
              <w:bottom w:val="single" w:sz="4" w:space="0" w:color="auto"/>
            </w:tcBorders>
            <w:shd w:val="clear" w:color="000000" w:fill="CCFFCC"/>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84</w:t>
            </w:r>
            <w:r w:rsidR="005E63C6">
              <w:rPr>
                <w:rFonts w:ascii="Arial CE" w:hAnsi="Arial CE"/>
                <w:sz w:val="20"/>
                <w:szCs w:val="20"/>
              </w:rPr>
              <w:t xml:space="preserve"> </w:t>
            </w:r>
            <w:r w:rsidRPr="00761BE6">
              <w:rPr>
                <w:rFonts w:ascii="Arial CE" w:hAnsi="Arial CE"/>
                <w:sz w:val="20"/>
                <w:szCs w:val="20"/>
              </w:rPr>
              <w:t>950</w:t>
            </w:r>
          </w:p>
        </w:tc>
        <w:tc>
          <w:tcPr>
            <w:tcW w:w="822" w:type="dxa"/>
            <w:tcBorders>
              <w:top w:val="nil"/>
              <w:bottom w:val="single" w:sz="4" w:space="0" w:color="auto"/>
            </w:tcBorders>
            <w:shd w:val="clear" w:color="000000" w:fill="CCFFCC"/>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1,28</w:t>
            </w:r>
          </w:p>
        </w:tc>
        <w:tc>
          <w:tcPr>
            <w:tcW w:w="1020" w:type="dxa"/>
            <w:gridSpan w:val="2"/>
            <w:tcBorders>
              <w:top w:val="nil"/>
              <w:bottom w:val="single" w:sz="4" w:space="0" w:color="auto"/>
            </w:tcBorders>
            <w:shd w:val="clear" w:color="000000" w:fill="CCFFCC"/>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474</w:t>
            </w:r>
            <w:r w:rsidR="005E63C6">
              <w:rPr>
                <w:rFonts w:ascii="Arial CE" w:hAnsi="Arial CE"/>
                <w:sz w:val="20"/>
                <w:szCs w:val="20"/>
              </w:rPr>
              <w:t xml:space="preserve"> </w:t>
            </w:r>
            <w:r w:rsidRPr="00761BE6">
              <w:rPr>
                <w:rFonts w:ascii="Arial CE" w:hAnsi="Arial CE"/>
                <w:sz w:val="20"/>
                <w:szCs w:val="20"/>
              </w:rPr>
              <w:t>395</w:t>
            </w:r>
          </w:p>
        </w:tc>
        <w:tc>
          <w:tcPr>
            <w:tcW w:w="822" w:type="dxa"/>
            <w:tcBorders>
              <w:top w:val="nil"/>
              <w:bottom w:val="single" w:sz="4" w:space="0" w:color="auto"/>
            </w:tcBorders>
            <w:shd w:val="clear" w:color="000000" w:fill="CCFFCC"/>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7,17</w:t>
            </w:r>
          </w:p>
        </w:tc>
        <w:tc>
          <w:tcPr>
            <w:tcW w:w="1020" w:type="dxa"/>
            <w:gridSpan w:val="2"/>
            <w:tcBorders>
              <w:top w:val="nil"/>
              <w:bottom w:val="single" w:sz="4" w:space="0" w:color="auto"/>
            </w:tcBorders>
            <w:shd w:val="clear" w:color="auto" w:fill="FFFF99"/>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0,00</w:t>
            </w:r>
          </w:p>
        </w:tc>
        <w:tc>
          <w:tcPr>
            <w:tcW w:w="1020" w:type="dxa"/>
            <w:gridSpan w:val="2"/>
            <w:tcBorders>
              <w:top w:val="nil"/>
              <w:bottom w:val="single" w:sz="4" w:space="0" w:color="auto"/>
            </w:tcBorders>
            <w:shd w:val="clear" w:color="auto" w:fill="FFFF99"/>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0</w:t>
            </w:r>
          </w:p>
        </w:tc>
      </w:tr>
      <w:tr w:rsidR="00761BE6" w:rsidRPr="00761BE6" w:rsidTr="005E63C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843" w:type="dxa"/>
            <w:tcBorders>
              <w:top w:val="single" w:sz="4" w:space="0" w:color="auto"/>
              <w:left w:val="nil"/>
              <w:bottom w:val="nil"/>
              <w:right w:val="nil"/>
            </w:tcBorders>
            <w:shd w:val="clear" w:color="000000" w:fill="CCFFCC"/>
            <w:vAlign w:val="center"/>
            <w:hideMark/>
          </w:tcPr>
          <w:p w:rsidR="00761BE6" w:rsidRPr="00761BE6" w:rsidRDefault="00761BE6" w:rsidP="00BD1215">
            <w:pPr>
              <w:ind w:left="214"/>
              <w:rPr>
                <w:rFonts w:ascii="Arial CE" w:hAnsi="Arial CE"/>
                <w:sz w:val="20"/>
                <w:szCs w:val="20"/>
              </w:rPr>
            </w:pPr>
            <w:r w:rsidRPr="00761BE6">
              <w:rPr>
                <w:rFonts w:ascii="Arial CE" w:hAnsi="Arial CE"/>
                <w:sz w:val="20"/>
                <w:szCs w:val="20"/>
              </w:rPr>
              <w:t>homlokzat</w:t>
            </w:r>
          </w:p>
        </w:tc>
        <w:tc>
          <w:tcPr>
            <w:tcW w:w="1020" w:type="dxa"/>
            <w:tcBorders>
              <w:top w:val="single" w:sz="4" w:space="0" w:color="auto"/>
              <w:left w:val="nil"/>
              <w:bottom w:val="nil"/>
              <w:right w:val="nil"/>
            </w:tcBorders>
            <w:shd w:val="clear" w:color="000000" w:fill="CCFFCC"/>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14 357</w:t>
            </w:r>
          </w:p>
        </w:tc>
        <w:tc>
          <w:tcPr>
            <w:tcW w:w="822" w:type="dxa"/>
            <w:tcBorders>
              <w:top w:val="single" w:sz="4" w:space="0" w:color="auto"/>
              <w:left w:val="nil"/>
              <w:bottom w:val="nil"/>
              <w:right w:val="nil"/>
            </w:tcBorders>
            <w:shd w:val="clear" w:color="000000" w:fill="CCFFCC"/>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0,22</w:t>
            </w:r>
          </w:p>
        </w:tc>
        <w:tc>
          <w:tcPr>
            <w:tcW w:w="1020" w:type="dxa"/>
            <w:gridSpan w:val="2"/>
            <w:tcBorders>
              <w:top w:val="single" w:sz="4" w:space="0" w:color="auto"/>
              <w:left w:val="nil"/>
              <w:bottom w:val="nil"/>
              <w:right w:val="nil"/>
            </w:tcBorders>
            <w:shd w:val="clear" w:color="000000" w:fill="CCFFCC"/>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44</w:t>
            </w:r>
            <w:r w:rsidR="005E63C6">
              <w:rPr>
                <w:rFonts w:ascii="Arial CE" w:hAnsi="Arial CE"/>
                <w:sz w:val="20"/>
                <w:szCs w:val="20"/>
              </w:rPr>
              <w:t xml:space="preserve"> </w:t>
            </w:r>
            <w:r w:rsidRPr="00761BE6">
              <w:rPr>
                <w:rFonts w:ascii="Arial CE" w:hAnsi="Arial CE"/>
                <w:sz w:val="20"/>
                <w:szCs w:val="20"/>
              </w:rPr>
              <w:t>760</w:t>
            </w:r>
          </w:p>
        </w:tc>
        <w:tc>
          <w:tcPr>
            <w:tcW w:w="822" w:type="dxa"/>
            <w:tcBorders>
              <w:top w:val="single" w:sz="4" w:space="0" w:color="auto"/>
              <w:left w:val="nil"/>
              <w:bottom w:val="nil"/>
              <w:right w:val="nil"/>
            </w:tcBorders>
            <w:shd w:val="clear" w:color="000000" w:fill="CCFFCC"/>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0,68</w:t>
            </w:r>
          </w:p>
        </w:tc>
        <w:tc>
          <w:tcPr>
            <w:tcW w:w="1020" w:type="dxa"/>
            <w:gridSpan w:val="2"/>
            <w:tcBorders>
              <w:top w:val="single" w:sz="4" w:space="0" w:color="auto"/>
              <w:left w:val="nil"/>
              <w:bottom w:val="nil"/>
              <w:right w:val="nil"/>
            </w:tcBorders>
            <w:shd w:val="clear" w:color="000000" w:fill="CCFFCC"/>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59</w:t>
            </w:r>
            <w:r w:rsidR="005E63C6">
              <w:rPr>
                <w:rFonts w:ascii="Arial CE" w:hAnsi="Arial CE"/>
                <w:sz w:val="20"/>
                <w:szCs w:val="20"/>
              </w:rPr>
              <w:t xml:space="preserve"> </w:t>
            </w:r>
            <w:r w:rsidRPr="00761BE6">
              <w:rPr>
                <w:rFonts w:ascii="Arial CE" w:hAnsi="Arial CE"/>
                <w:sz w:val="20"/>
                <w:szCs w:val="20"/>
              </w:rPr>
              <w:t>117</w:t>
            </w:r>
          </w:p>
        </w:tc>
        <w:tc>
          <w:tcPr>
            <w:tcW w:w="822" w:type="dxa"/>
            <w:tcBorders>
              <w:top w:val="single" w:sz="4" w:space="0" w:color="auto"/>
              <w:left w:val="nil"/>
              <w:bottom w:val="nil"/>
              <w:right w:val="nil"/>
            </w:tcBorders>
            <w:shd w:val="clear" w:color="000000" w:fill="CCFFCC"/>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0,89</w:t>
            </w:r>
          </w:p>
        </w:tc>
        <w:tc>
          <w:tcPr>
            <w:tcW w:w="1020" w:type="dxa"/>
            <w:gridSpan w:val="2"/>
            <w:tcBorders>
              <w:top w:val="single" w:sz="4" w:space="0" w:color="auto"/>
              <w:left w:val="nil"/>
              <w:bottom w:val="nil"/>
              <w:right w:val="nil"/>
            </w:tcBorders>
            <w:shd w:val="clear" w:color="auto" w:fill="FFFF99"/>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0,00</w:t>
            </w:r>
          </w:p>
        </w:tc>
        <w:tc>
          <w:tcPr>
            <w:tcW w:w="1020" w:type="dxa"/>
            <w:gridSpan w:val="2"/>
            <w:tcBorders>
              <w:top w:val="single" w:sz="4" w:space="0" w:color="auto"/>
              <w:left w:val="nil"/>
              <w:bottom w:val="nil"/>
              <w:right w:val="nil"/>
            </w:tcBorders>
            <w:shd w:val="clear" w:color="auto" w:fill="FFFF99"/>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0</w:t>
            </w:r>
          </w:p>
        </w:tc>
      </w:tr>
      <w:tr w:rsidR="00761BE6" w:rsidRPr="00761BE6" w:rsidTr="005E63C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843" w:type="dxa"/>
            <w:tcBorders>
              <w:top w:val="nil"/>
              <w:left w:val="nil"/>
              <w:bottom w:val="nil"/>
              <w:right w:val="nil"/>
            </w:tcBorders>
            <w:shd w:val="clear" w:color="auto" w:fill="auto"/>
            <w:vAlign w:val="center"/>
            <w:hideMark/>
          </w:tcPr>
          <w:p w:rsidR="00761BE6" w:rsidRPr="00761BE6" w:rsidRDefault="00761BE6" w:rsidP="00BD1215">
            <w:pPr>
              <w:ind w:left="497"/>
              <w:rPr>
                <w:rFonts w:ascii="Arial CE" w:hAnsi="Arial CE"/>
                <w:sz w:val="20"/>
                <w:szCs w:val="20"/>
              </w:rPr>
            </w:pPr>
            <w:r w:rsidRPr="00761BE6">
              <w:rPr>
                <w:rFonts w:ascii="Arial CE" w:hAnsi="Arial CE"/>
                <w:sz w:val="20"/>
                <w:szCs w:val="20"/>
              </w:rPr>
              <w:t>műkő</w:t>
            </w:r>
          </w:p>
        </w:tc>
        <w:tc>
          <w:tcPr>
            <w:tcW w:w="1020" w:type="dxa"/>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14 357</w:t>
            </w:r>
          </w:p>
        </w:tc>
        <w:tc>
          <w:tcPr>
            <w:tcW w:w="822" w:type="dxa"/>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0,22</w:t>
            </w:r>
          </w:p>
        </w:tc>
        <w:tc>
          <w:tcPr>
            <w:tcW w:w="1020" w:type="dxa"/>
            <w:gridSpan w:val="2"/>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44</w:t>
            </w:r>
            <w:r w:rsidR="005E63C6">
              <w:rPr>
                <w:rFonts w:ascii="Arial CE" w:hAnsi="Arial CE"/>
                <w:sz w:val="20"/>
                <w:szCs w:val="20"/>
              </w:rPr>
              <w:t xml:space="preserve"> </w:t>
            </w:r>
            <w:r w:rsidRPr="00761BE6">
              <w:rPr>
                <w:rFonts w:ascii="Arial CE" w:hAnsi="Arial CE"/>
                <w:sz w:val="20"/>
                <w:szCs w:val="20"/>
              </w:rPr>
              <w:t>760</w:t>
            </w:r>
          </w:p>
        </w:tc>
        <w:tc>
          <w:tcPr>
            <w:tcW w:w="822" w:type="dxa"/>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0,68</w:t>
            </w:r>
          </w:p>
        </w:tc>
        <w:tc>
          <w:tcPr>
            <w:tcW w:w="1020" w:type="dxa"/>
            <w:gridSpan w:val="2"/>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59</w:t>
            </w:r>
            <w:r w:rsidR="005E63C6">
              <w:rPr>
                <w:rFonts w:ascii="Arial CE" w:hAnsi="Arial CE"/>
                <w:sz w:val="20"/>
                <w:szCs w:val="20"/>
              </w:rPr>
              <w:t xml:space="preserve"> </w:t>
            </w:r>
            <w:r w:rsidRPr="00761BE6">
              <w:rPr>
                <w:rFonts w:ascii="Arial CE" w:hAnsi="Arial CE"/>
                <w:sz w:val="20"/>
                <w:szCs w:val="20"/>
              </w:rPr>
              <w:t>117</w:t>
            </w:r>
          </w:p>
        </w:tc>
        <w:tc>
          <w:tcPr>
            <w:tcW w:w="822" w:type="dxa"/>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0,89</w:t>
            </w:r>
          </w:p>
        </w:tc>
        <w:tc>
          <w:tcPr>
            <w:tcW w:w="1020" w:type="dxa"/>
            <w:gridSpan w:val="2"/>
            <w:tcBorders>
              <w:top w:val="nil"/>
              <w:left w:val="nil"/>
              <w:bottom w:val="nil"/>
              <w:right w:val="nil"/>
            </w:tcBorders>
            <w:shd w:val="clear" w:color="auto" w:fill="auto"/>
            <w:vAlign w:val="bottom"/>
            <w:hideMark/>
          </w:tcPr>
          <w:p w:rsidR="00761BE6" w:rsidRPr="00761BE6" w:rsidRDefault="005E63C6" w:rsidP="00761BE6">
            <w:pPr>
              <w:rPr>
                <w:rFonts w:ascii="Arial CE" w:hAnsi="Arial CE"/>
                <w:sz w:val="20"/>
                <w:szCs w:val="20"/>
              </w:rPr>
            </w:pPr>
            <w:r>
              <w:rPr>
                <w:rFonts w:ascii="Arial CE" w:hAnsi="Arial CE"/>
                <w:sz w:val="20"/>
                <w:szCs w:val="20"/>
              </w:rPr>
              <w:t>0</w:t>
            </w:r>
          </w:p>
        </w:tc>
        <w:tc>
          <w:tcPr>
            <w:tcW w:w="1020" w:type="dxa"/>
            <w:gridSpan w:val="2"/>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0</w:t>
            </w:r>
          </w:p>
        </w:tc>
      </w:tr>
      <w:tr w:rsidR="00761BE6" w:rsidRPr="00761BE6" w:rsidTr="005E63C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843" w:type="dxa"/>
            <w:tcBorders>
              <w:top w:val="nil"/>
              <w:left w:val="nil"/>
              <w:bottom w:val="nil"/>
              <w:right w:val="nil"/>
            </w:tcBorders>
            <w:shd w:val="clear" w:color="000000" w:fill="00FF00"/>
            <w:vAlign w:val="center"/>
            <w:hideMark/>
          </w:tcPr>
          <w:p w:rsidR="00761BE6" w:rsidRPr="00761BE6" w:rsidRDefault="00761BE6" w:rsidP="00761BE6">
            <w:pPr>
              <w:rPr>
                <w:rFonts w:ascii="Arial CE" w:hAnsi="Arial CE"/>
                <w:sz w:val="20"/>
                <w:szCs w:val="20"/>
              </w:rPr>
            </w:pPr>
            <w:r w:rsidRPr="00761BE6">
              <w:rPr>
                <w:rFonts w:ascii="Arial CE" w:hAnsi="Arial CE"/>
                <w:sz w:val="20"/>
                <w:szCs w:val="20"/>
              </w:rPr>
              <w:t>Lakatos</w:t>
            </w:r>
          </w:p>
        </w:tc>
        <w:tc>
          <w:tcPr>
            <w:tcW w:w="1020" w:type="dxa"/>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122 400</w:t>
            </w:r>
          </w:p>
        </w:tc>
        <w:tc>
          <w:tcPr>
            <w:tcW w:w="822" w:type="dxa"/>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1,85</w:t>
            </w:r>
          </w:p>
        </w:tc>
        <w:tc>
          <w:tcPr>
            <w:tcW w:w="1020" w:type="dxa"/>
            <w:gridSpan w:val="2"/>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268</w:t>
            </w:r>
            <w:r w:rsidR="005E63C6">
              <w:rPr>
                <w:rFonts w:ascii="Arial CE" w:hAnsi="Arial CE"/>
                <w:sz w:val="20"/>
                <w:szCs w:val="20"/>
              </w:rPr>
              <w:t xml:space="preserve"> </w:t>
            </w:r>
            <w:r w:rsidRPr="00761BE6">
              <w:rPr>
                <w:rFonts w:ascii="Arial CE" w:hAnsi="Arial CE"/>
                <w:sz w:val="20"/>
                <w:szCs w:val="20"/>
              </w:rPr>
              <w:t>800</w:t>
            </w:r>
          </w:p>
        </w:tc>
        <w:tc>
          <w:tcPr>
            <w:tcW w:w="822" w:type="dxa"/>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4,06</w:t>
            </w:r>
          </w:p>
        </w:tc>
        <w:tc>
          <w:tcPr>
            <w:tcW w:w="1020" w:type="dxa"/>
            <w:gridSpan w:val="2"/>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391</w:t>
            </w:r>
            <w:r w:rsidR="005E63C6">
              <w:rPr>
                <w:rFonts w:ascii="Arial CE" w:hAnsi="Arial CE"/>
                <w:sz w:val="20"/>
                <w:szCs w:val="20"/>
              </w:rPr>
              <w:t xml:space="preserve"> </w:t>
            </w:r>
            <w:r w:rsidRPr="00761BE6">
              <w:rPr>
                <w:rFonts w:ascii="Arial CE" w:hAnsi="Arial CE"/>
                <w:sz w:val="20"/>
                <w:szCs w:val="20"/>
              </w:rPr>
              <w:t>200</w:t>
            </w:r>
          </w:p>
        </w:tc>
        <w:tc>
          <w:tcPr>
            <w:tcW w:w="822" w:type="dxa"/>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5,91</w:t>
            </w:r>
          </w:p>
        </w:tc>
        <w:tc>
          <w:tcPr>
            <w:tcW w:w="1020" w:type="dxa"/>
            <w:gridSpan w:val="2"/>
            <w:tcBorders>
              <w:top w:val="nil"/>
              <w:left w:val="nil"/>
              <w:bottom w:val="nil"/>
              <w:right w:val="nil"/>
            </w:tcBorders>
            <w:shd w:val="clear" w:color="auto" w:fill="FFCC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5,91</w:t>
            </w:r>
          </w:p>
        </w:tc>
        <w:tc>
          <w:tcPr>
            <w:tcW w:w="1020" w:type="dxa"/>
            <w:gridSpan w:val="2"/>
            <w:tcBorders>
              <w:top w:val="nil"/>
              <w:left w:val="nil"/>
              <w:bottom w:val="nil"/>
              <w:right w:val="nil"/>
            </w:tcBorders>
            <w:shd w:val="clear" w:color="auto" w:fill="FFCC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391</w:t>
            </w:r>
            <w:r w:rsidR="005E63C6">
              <w:rPr>
                <w:rFonts w:ascii="Arial CE" w:hAnsi="Arial CE"/>
                <w:sz w:val="20"/>
                <w:szCs w:val="20"/>
              </w:rPr>
              <w:t xml:space="preserve"> </w:t>
            </w:r>
            <w:r w:rsidRPr="00761BE6">
              <w:rPr>
                <w:rFonts w:ascii="Arial CE" w:hAnsi="Arial CE"/>
                <w:sz w:val="20"/>
                <w:szCs w:val="20"/>
              </w:rPr>
              <w:t>200</w:t>
            </w:r>
          </w:p>
        </w:tc>
      </w:tr>
      <w:tr w:rsidR="00761BE6" w:rsidRPr="00761BE6" w:rsidTr="005E63C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843" w:type="dxa"/>
            <w:tcBorders>
              <w:top w:val="nil"/>
              <w:left w:val="nil"/>
              <w:bottom w:val="nil"/>
              <w:right w:val="nil"/>
            </w:tcBorders>
            <w:shd w:val="clear" w:color="auto" w:fill="auto"/>
            <w:vAlign w:val="center"/>
            <w:hideMark/>
          </w:tcPr>
          <w:p w:rsidR="00761BE6" w:rsidRPr="00761BE6" w:rsidRDefault="00BD1215" w:rsidP="00BD1215">
            <w:pPr>
              <w:ind w:left="214"/>
              <w:rPr>
                <w:rFonts w:ascii="Arial CE" w:hAnsi="Arial CE"/>
                <w:sz w:val="20"/>
                <w:szCs w:val="20"/>
              </w:rPr>
            </w:pPr>
            <w:r>
              <w:rPr>
                <w:rFonts w:ascii="Arial CE" w:hAnsi="Arial CE"/>
                <w:sz w:val="20"/>
                <w:szCs w:val="20"/>
              </w:rPr>
              <w:t>korlát, rács</w:t>
            </w:r>
          </w:p>
        </w:tc>
        <w:tc>
          <w:tcPr>
            <w:tcW w:w="1020" w:type="dxa"/>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122 400</w:t>
            </w:r>
          </w:p>
        </w:tc>
        <w:tc>
          <w:tcPr>
            <w:tcW w:w="822" w:type="dxa"/>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1,85</w:t>
            </w:r>
          </w:p>
        </w:tc>
        <w:tc>
          <w:tcPr>
            <w:tcW w:w="1020" w:type="dxa"/>
            <w:gridSpan w:val="2"/>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268</w:t>
            </w:r>
            <w:r w:rsidR="005E63C6">
              <w:rPr>
                <w:rFonts w:ascii="Arial CE" w:hAnsi="Arial CE"/>
                <w:sz w:val="20"/>
                <w:szCs w:val="20"/>
              </w:rPr>
              <w:t xml:space="preserve"> </w:t>
            </w:r>
            <w:r w:rsidRPr="00761BE6">
              <w:rPr>
                <w:rFonts w:ascii="Arial CE" w:hAnsi="Arial CE"/>
                <w:sz w:val="20"/>
                <w:szCs w:val="20"/>
              </w:rPr>
              <w:t>800</w:t>
            </w:r>
          </w:p>
        </w:tc>
        <w:tc>
          <w:tcPr>
            <w:tcW w:w="822" w:type="dxa"/>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4,06</w:t>
            </w:r>
          </w:p>
        </w:tc>
        <w:tc>
          <w:tcPr>
            <w:tcW w:w="1020" w:type="dxa"/>
            <w:gridSpan w:val="2"/>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391</w:t>
            </w:r>
            <w:r w:rsidR="005E63C6">
              <w:rPr>
                <w:rFonts w:ascii="Arial CE" w:hAnsi="Arial CE"/>
                <w:sz w:val="20"/>
                <w:szCs w:val="20"/>
              </w:rPr>
              <w:t xml:space="preserve"> </w:t>
            </w:r>
            <w:r w:rsidRPr="00761BE6">
              <w:rPr>
                <w:rFonts w:ascii="Arial CE" w:hAnsi="Arial CE"/>
                <w:sz w:val="20"/>
                <w:szCs w:val="20"/>
              </w:rPr>
              <w:t>200</w:t>
            </w:r>
          </w:p>
        </w:tc>
        <w:tc>
          <w:tcPr>
            <w:tcW w:w="822" w:type="dxa"/>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5,91</w:t>
            </w:r>
          </w:p>
        </w:tc>
        <w:tc>
          <w:tcPr>
            <w:tcW w:w="1020" w:type="dxa"/>
            <w:gridSpan w:val="2"/>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100,00</w:t>
            </w:r>
          </w:p>
        </w:tc>
        <w:tc>
          <w:tcPr>
            <w:tcW w:w="1020" w:type="dxa"/>
            <w:gridSpan w:val="2"/>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391</w:t>
            </w:r>
            <w:r w:rsidR="005E63C6">
              <w:rPr>
                <w:rFonts w:ascii="Arial CE" w:hAnsi="Arial CE"/>
                <w:sz w:val="20"/>
                <w:szCs w:val="20"/>
              </w:rPr>
              <w:t xml:space="preserve"> </w:t>
            </w:r>
            <w:r w:rsidRPr="00761BE6">
              <w:rPr>
                <w:rFonts w:ascii="Arial CE" w:hAnsi="Arial CE"/>
                <w:sz w:val="20"/>
                <w:szCs w:val="20"/>
              </w:rPr>
              <w:t>200</w:t>
            </w:r>
          </w:p>
        </w:tc>
      </w:tr>
      <w:tr w:rsidR="00761BE6" w:rsidRPr="00761BE6" w:rsidTr="005E63C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843" w:type="dxa"/>
            <w:tcBorders>
              <w:top w:val="nil"/>
              <w:left w:val="nil"/>
              <w:bottom w:val="nil"/>
              <w:right w:val="nil"/>
            </w:tcBorders>
            <w:shd w:val="clear" w:color="000000" w:fill="00FF00"/>
            <w:vAlign w:val="center"/>
            <w:hideMark/>
          </w:tcPr>
          <w:p w:rsidR="00761BE6" w:rsidRPr="00761BE6" w:rsidRDefault="00761BE6" w:rsidP="00761BE6">
            <w:pPr>
              <w:rPr>
                <w:rFonts w:ascii="Arial CE" w:hAnsi="Arial CE"/>
                <w:sz w:val="20"/>
                <w:szCs w:val="20"/>
              </w:rPr>
            </w:pPr>
            <w:r w:rsidRPr="00761BE6">
              <w:rPr>
                <w:rFonts w:ascii="Arial CE" w:hAnsi="Arial CE"/>
                <w:sz w:val="20"/>
                <w:szCs w:val="20"/>
              </w:rPr>
              <w:t>Felületkezelés</w:t>
            </w:r>
          </w:p>
        </w:tc>
        <w:tc>
          <w:tcPr>
            <w:tcW w:w="1020" w:type="dxa"/>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112 795</w:t>
            </w:r>
          </w:p>
        </w:tc>
        <w:tc>
          <w:tcPr>
            <w:tcW w:w="822" w:type="dxa"/>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1,71</w:t>
            </w:r>
          </w:p>
        </w:tc>
        <w:tc>
          <w:tcPr>
            <w:tcW w:w="1020" w:type="dxa"/>
            <w:gridSpan w:val="2"/>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23</w:t>
            </w:r>
            <w:r w:rsidR="005E63C6">
              <w:rPr>
                <w:rFonts w:ascii="Arial CE" w:hAnsi="Arial CE"/>
                <w:sz w:val="20"/>
                <w:szCs w:val="20"/>
              </w:rPr>
              <w:t xml:space="preserve"> </w:t>
            </w:r>
            <w:r w:rsidRPr="00761BE6">
              <w:rPr>
                <w:rFonts w:ascii="Arial CE" w:hAnsi="Arial CE"/>
                <w:sz w:val="20"/>
                <w:szCs w:val="20"/>
              </w:rPr>
              <w:t>753</w:t>
            </w:r>
          </w:p>
        </w:tc>
        <w:tc>
          <w:tcPr>
            <w:tcW w:w="822" w:type="dxa"/>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0,36</w:t>
            </w:r>
          </w:p>
        </w:tc>
        <w:tc>
          <w:tcPr>
            <w:tcW w:w="1020" w:type="dxa"/>
            <w:gridSpan w:val="2"/>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136</w:t>
            </w:r>
            <w:r w:rsidR="005E63C6">
              <w:rPr>
                <w:rFonts w:ascii="Arial CE" w:hAnsi="Arial CE"/>
                <w:sz w:val="20"/>
                <w:szCs w:val="20"/>
              </w:rPr>
              <w:t xml:space="preserve"> </w:t>
            </w:r>
            <w:r w:rsidRPr="00761BE6">
              <w:rPr>
                <w:rFonts w:ascii="Arial CE" w:hAnsi="Arial CE"/>
                <w:sz w:val="20"/>
                <w:szCs w:val="20"/>
              </w:rPr>
              <w:t>548</w:t>
            </w:r>
          </w:p>
        </w:tc>
        <w:tc>
          <w:tcPr>
            <w:tcW w:w="822" w:type="dxa"/>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2,06</w:t>
            </w:r>
          </w:p>
        </w:tc>
        <w:tc>
          <w:tcPr>
            <w:tcW w:w="1020" w:type="dxa"/>
            <w:gridSpan w:val="2"/>
            <w:tcBorders>
              <w:top w:val="nil"/>
              <w:left w:val="nil"/>
              <w:bottom w:val="nil"/>
              <w:right w:val="nil"/>
            </w:tcBorders>
            <w:shd w:val="clear" w:color="auto" w:fill="FFCC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1,89</w:t>
            </w:r>
          </w:p>
        </w:tc>
        <w:tc>
          <w:tcPr>
            <w:tcW w:w="1020" w:type="dxa"/>
            <w:gridSpan w:val="2"/>
            <w:tcBorders>
              <w:top w:val="nil"/>
              <w:left w:val="nil"/>
              <w:bottom w:val="nil"/>
              <w:right w:val="nil"/>
            </w:tcBorders>
            <w:shd w:val="clear" w:color="auto" w:fill="FFCC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125</w:t>
            </w:r>
            <w:r w:rsidR="005E63C6">
              <w:rPr>
                <w:rFonts w:ascii="Arial CE" w:hAnsi="Arial CE"/>
                <w:sz w:val="20"/>
                <w:szCs w:val="20"/>
              </w:rPr>
              <w:t xml:space="preserve"> </w:t>
            </w:r>
            <w:r w:rsidRPr="00761BE6">
              <w:rPr>
                <w:rFonts w:ascii="Arial CE" w:hAnsi="Arial CE"/>
                <w:sz w:val="20"/>
                <w:szCs w:val="20"/>
              </w:rPr>
              <w:t>074</w:t>
            </w:r>
          </w:p>
        </w:tc>
      </w:tr>
      <w:tr w:rsidR="00761BE6" w:rsidRPr="00761BE6" w:rsidTr="005E63C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843" w:type="dxa"/>
            <w:tcBorders>
              <w:top w:val="nil"/>
              <w:left w:val="nil"/>
              <w:bottom w:val="nil"/>
              <w:right w:val="nil"/>
            </w:tcBorders>
            <w:shd w:val="clear" w:color="000000" w:fill="CCFFCC"/>
            <w:vAlign w:val="center"/>
            <w:hideMark/>
          </w:tcPr>
          <w:p w:rsidR="00761BE6" w:rsidRPr="00761BE6" w:rsidRDefault="00761BE6" w:rsidP="00BD1215">
            <w:pPr>
              <w:ind w:left="214"/>
              <w:rPr>
                <w:rFonts w:ascii="Arial CE" w:hAnsi="Arial CE"/>
                <w:sz w:val="20"/>
                <w:szCs w:val="20"/>
              </w:rPr>
            </w:pPr>
            <w:r w:rsidRPr="00761BE6">
              <w:rPr>
                <w:rFonts w:ascii="Arial CE" w:hAnsi="Arial CE"/>
                <w:sz w:val="20"/>
                <w:szCs w:val="20"/>
              </w:rPr>
              <w:t>bevonatok</w:t>
            </w:r>
          </w:p>
        </w:tc>
        <w:tc>
          <w:tcPr>
            <w:tcW w:w="1020" w:type="dxa"/>
            <w:tcBorders>
              <w:top w:val="nil"/>
              <w:left w:val="nil"/>
              <w:bottom w:val="nil"/>
              <w:right w:val="nil"/>
            </w:tcBorders>
            <w:shd w:val="clear" w:color="000000" w:fill="CCFFCC"/>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112 795</w:t>
            </w:r>
          </w:p>
        </w:tc>
        <w:tc>
          <w:tcPr>
            <w:tcW w:w="822" w:type="dxa"/>
            <w:tcBorders>
              <w:top w:val="nil"/>
              <w:left w:val="nil"/>
              <w:bottom w:val="nil"/>
              <w:right w:val="nil"/>
            </w:tcBorders>
            <w:shd w:val="clear" w:color="000000" w:fill="CCFFCC"/>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1,71</w:t>
            </w:r>
          </w:p>
        </w:tc>
        <w:tc>
          <w:tcPr>
            <w:tcW w:w="1020" w:type="dxa"/>
            <w:gridSpan w:val="2"/>
            <w:tcBorders>
              <w:top w:val="nil"/>
              <w:left w:val="nil"/>
              <w:bottom w:val="nil"/>
              <w:right w:val="nil"/>
            </w:tcBorders>
            <w:shd w:val="clear" w:color="000000" w:fill="CCFFCC"/>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23</w:t>
            </w:r>
            <w:r w:rsidR="005E63C6">
              <w:rPr>
                <w:rFonts w:ascii="Arial CE" w:hAnsi="Arial CE"/>
                <w:sz w:val="20"/>
                <w:szCs w:val="20"/>
              </w:rPr>
              <w:t xml:space="preserve"> </w:t>
            </w:r>
            <w:r w:rsidRPr="00761BE6">
              <w:rPr>
                <w:rFonts w:ascii="Arial CE" w:hAnsi="Arial CE"/>
                <w:sz w:val="20"/>
                <w:szCs w:val="20"/>
              </w:rPr>
              <w:t>753</w:t>
            </w:r>
          </w:p>
        </w:tc>
        <w:tc>
          <w:tcPr>
            <w:tcW w:w="822" w:type="dxa"/>
            <w:tcBorders>
              <w:top w:val="nil"/>
              <w:left w:val="nil"/>
              <w:bottom w:val="nil"/>
              <w:right w:val="nil"/>
            </w:tcBorders>
            <w:shd w:val="clear" w:color="000000" w:fill="CCFFCC"/>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0,36</w:t>
            </w:r>
          </w:p>
        </w:tc>
        <w:tc>
          <w:tcPr>
            <w:tcW w:w="1020" w:type="dxa"/>
            <w:gridSpan w:val="2"/>
            <w:tcBorders>
              <w:top w:val="nil"/>
              <w:left w:val="nil"/>
              <w:bottom w:val="nil"/>
              <w:right w:val="nil"/>
            </w:tcBorders>
            <w:shd w:val="clear" w:color="000000" w:fill="CCFFCC"/>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136</w:t>
            </w:r>
            <w:r w:rsidR="005E63C6">
              <w:rPr>
                <w:rFonts w:ascii="Arial CE" w:hAnsi="Arial CE"/>
                <w:sz w:val="20"/>
                <w:szCs w:val="20"/>
              </w:rPr>
              <w:t xml:space="preserve"> </w:t>
            </w:r>
            <w:r w:rsidRPr="00761BE6">
              <w:rPr>
                <w:rFonts w:ascii="Arial CE" w:hAnsi="Arial CE"/>
                <w:sz w:val="20"/>
                <w:szCs w:val="20"/>
              </w:rPr>
              <w:t>548</w:t>
            </w:r>
          </w:p>
        </w:tc>
        <w:tc>
          <w:tcPr>
            <w:tcW w:w="822" w:type="dxa"/>
            <w:tcBorders>
              <w:top w:val="nil"/>
              <w:left w:val="nil"/>
              <w:bottom w:val="nil"/>
              <w:right w:val="nil"/>
            </w:tcBorders>
            <w:shd w:val="clear" w:color="000000" w:fill="CCFFCC"/>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2,06</w:t>
            </w:r>
          </w:p>
        </w:tc>
        <w:tc>
          <w:tcPr>
            <w:tcW w:w="1020" w:type="dxa"/>
            <w:gridSpan w:val="2"/>
            <w:tcBorders>
              <w:top w:val="nil"/>
              <w:left w:val="nil"/>
              <w:bottom w:val="nil"/>
              <w:right w:val="nil"/>
            </w:tcBorders>
            <w:shd w:val="clear" w:color="auto" w:fill="FFFF99"/>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1,89</w:t>
            </w:r>
          </w:p>
        </w:tc>
        <w:tc>
          <w:tcPr>
            <w:tcW w:w="1020" w:type="dxa"/>
            <w:gridSpan w:val="2"/>
            <w:tcBorders>
              <w:top w:val="nil"/>
              <w:left w:val="nil"/>
              <w:bottom w:val="nil"/>
              <w:right w:val="nil"/>
            </w:tcBorders>
            <w:shd w:val="clear" w:color="auto" w:fill="FFFF99"/>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125</w:t>
            </w:r>
            <w:r w:rsidR="005E63C6">
              <w:rPr>
                <w:rFonts w:ascii="Arial CE" w:hAnsi="Arial CE"/>
                <w:sz w:val="20"/>
                <w:szCs w:val="20"/>
              </w:rPr>
              <w:t xml:space="preserve"> </w:t>
            </w:r>
            <w:r w:rsidRPr="00761BE6">
              <w:rPr>
                <w:rFonts w:ascii="Arial CE" w:hAnsi="Arial CE"/>
                <w:sz w:val="20"/>
                <w:szCs w:val="20"/>
              </w:rPr>
              <w:t>074</w:t>
            </w:r>
          </w:p>
        </w:tc>
      </w:tr>
      <w:tr w:rsidR="00761BE6" w:rsidRPr="00761BE6" w:rsidTr="005E63C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843" w:type="dxa"/>
            <w:tcBorders>
              <w:top w:val="nil"/>
              <w:left w:val="nil"/>
              <w:bottom w:val="nil"/>
              <w:right w:val="nil"/>
            </w:tcBorders>
            <w:shd w:val="clear" w:color="000000" w:fill="00FF00"/>
            <w:vAlign w:val="center"/>
            <w:hideMark/>
          </w:tcPr>
          <w:p w:rsidR="00761BE6" w:rsidRPr="00761BE6" w:rsidRDefault="00761BE6" w:rsidP="00761BE6">
            <w:pPr>
              <w:rPr>
                <w:rFonts w:ascii="Arial CE" w:hAnsi="Arial CE"/>
                <w:sz w:val="20"/>
                <w:szCs w:val="20"/>
              </w:rPr>
            </w:pPr>
            <w:r w:rsidRPr="00761BE6">
              <w:rPr>
                <w:rFonts w:ascii="Arial CE" w:hAnsi="Arial CE"/>
                <w:sz w:val="20"/>
                <w:szCs w:val="20"/>
              </w:rPr>
              <w:t>Szigetelés</w:t>
            </w:r>
          </w:p>
        </w:tc>
        <w:tc>
          <w:tcPr>
            <w:tcW w:w="1020" w:type="dxa"/>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269 548</w:t>
            </w:r>
          </w:p>
        </w:tc>
        <w:tc>
          <w:tcPr>
            <w:tcW w:w="822" w:type="dxa"/>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4,07</w:t>
            </w:r>
          </w:p>
        </w:tc>
        <w:tc>
          <w:tcPr>
            <w:tcW w:w="1020" w:type="dxa"/>
            <w:gridSpan w:val="2"/>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88</w:t>
            </w:r>
            <w:r w:rsidR="005E63C6">
              <w:rPr>
                <w:rFonts w:ascii="Arial CE" w:hAnsi="Arial CE"/>
                <w:sz w:val="20"/>
                <w:szCs w:val="20"/>
              </w:rPr>
              <w:t xml:space="preserve"> </w:t>
            </w:r>
            <w:r w:rsidRPr="00761BE6">
              <w:rPr>
                <w:rFonts w:ascii="Arial CE" w:hAnsi="Arial CE"/>
                <w:sz w:val="20"/>
                <w:szCs w:val="20"/>
              </w:rPr>
              <w:t>223</w:t>
            </w:r>
          </w:p>
        </w:tc>
        <w:tc>
          <w:tcPr>
            <w:tcW w:w="822" w:type="dxa"/>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1,33</w:t>
            </w:r>
          </w:p>
        </w:tc>
        <w:tc>
          <w:tcPr>
            <w:tcW w:w="1020" w:type="dxa"/>
            <w:gridSpan w:val="2"/>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357</w:t>
            </w:r>
            <w:r w:rsidR="005E63C6">
              <w:rPr>
                <w:rFonts w:ascii="Arial CE" w:hAnsi="Arial CE"/>
                <w:sz w:val="20"/>
                <w:szCs w:val="20"/>
              </w:rPr>
              <w:t xml:space="preserve"> </w:t>
            </w:r>
            <w:r w:rsidRPr="00761BE6">
              <w:rPr>
                <w:rFonts w:ascii="Arial CE" w:hAnsi="Arial CE"/>
                <w:sz w:val="20"/>
                <w:szCs w:val="20"/>
              </w:rPr>
              <w:t>771</w:t>
            </w:r>
          </w:p>
        </w:tc>
        <w:tc>
          <w:tcPr>
            <w:tcW w:w="822" w:type="dxa"/>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5,41</w:t>
            </w:r>
          </w:p>
        </w:tc>
        <w:tc>
          <w:tcPr>
            <w:tcW w:w="1020" w:type="dxa"/>
            <w:gridSpan w:val="2"/>
            <w:tcBorders>
              <w:top w:val="nil"/>
              <w:left w:val="nil"/>
              <w:bottom w:val="nil"/>
              <w:right w:val="nil"/>
            </w:tcBorders>
            <w:shd w:val="clear" w:color="auto" w:fill="FFCC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0,00</w:t>
            </w:r>
          </w:p>
        </w:tc>
        <w:tc>
          <w:tcPr>
            <w:tcW w:w="1020" w:type="dxa"/>
            <w:gridSpan w:val="2"/>
            <w:tcBorders>
              <w:top w:val="nil"/>
              <w:left w:val="nil"/>
              <w:bottom w:val="nil"/>
              <w:right w:val="nil"/>
            </w:tcBorders>
            <w:shd w:val="clear" w:color="auto" w:fill="FFCC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0</w:t>
            </w:r>
          </w:p>
        </w:tc>
      </w:tr>
      <w:tr w:rsidR="00761BE6" w:rsidRPr="00761BE6" w:rsidTr="005E63C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843" w:type="dxa"/>
            <w:tcBorders>
              <w:top w:val="nil"/>
              <w:left w:val="nil"/>
              <w:bottom w:val="nil"/>
              <w:right w:val="nil"/>
            </w:tcBorders>
            <w:shd w:val="clear" w:color="000000" w:fill="CCFFCC"/>
            <w:vAlign w:val="center"/>
            <w:hideMark/>
          </w:tcPr>
          <w:p w:rsidR="00761BE6" w:rsidRPr="00761BE6" w:rsidRDefault="00BD1215" w:rsidP="00BD1215">
            <w:pPr>
              <w:ind w:left="214"/>
              <w:rPr>
                <w:rFonts w:ascii="Arial CE" w:hAnsi="Arial CE"/>
                <w:sz w:val="20"/>
                <w:szCs w:val="20"/>
              </w:rPr>
            </w:pPr>
            <w:r w:rsidRPr="00761BE6">
              <w:rPr>
                <w:rFonts w:ascii="Arial CE" w:hAnsi="Arial CE"/>
                <w:sz w:val="20"/>
                <w:szCs w:val="20"/>
              </w:rPr>
              <w:t>csapadék</w:t>
            </w:r>
            <w:r w:rsidR="00761BE6" w:rsidRPr="00761BE6">
              <w:rPr>
                <w:rFonts w:ascii="Arial CE" w:hAnsi="Arial CE"/>
                <w:sz w:val="20"/>
                <w:szCs w:val="20"/>
              </w:rPr>
              <w:t>víz</w:t>
            </w:r>
          </w:p>
        </w:tc>
        <w:tc>
          <w:tcPr>
            <w:tcW w:w="1020" w:type="dxa"/>
            <w:tcBorders>
              <w:top w:val="nil"/>
              <w:left w:val="nil"/>
              <w:bottom w:val="nil"/>
              <w:right w:val="nil"/>
            </w:tcBorders>
            <w:shd w:val="clear" w:color="000000" w:fill="CCFFCC"/>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269 548</w:t>
            </w:r>
          </w:p>
        </w:tc>
        <w:tc>
          <w:tcPr>
            <w:tcW w:w="822" w:type="dxa"/>
            <w:tcBorders>
              <w:top w:val="nil"/>
              <w:left w:val="nil"/>
              <w:bottom w:val="nil"/>
              <w:right w:val="nil"/>
            </w:tcBorders>
            <w:shd w:val="clear" w:color="000000" w:fill="CCFFCC"/>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4,07</w:t>
            </w:r>
          </w:p>
        </w:tc>
        <w:tc>
          <w:tcPr>
            <w:tcW w:w="1020" w:type="dxa"/>
            <w:gridSpan w:val="2"/>
            <w:tcBorders>
              <w:top w:val="nil"/>
              <w:left w:val="nil"/>
              <w:bottom w:val="nil"/>
              <w:right w:val="nil"/>
            </w:tcBorders>
            <w:shd w:val="clear" w:color="000000" w:fill="CCFFCC"/>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88</w:t>
            </w:r>
            <w:r w:rsidR="005E63C6">
              <w:rPr>
                <w:rFonts w:ascii="Arial CE" w:hAnsi="Arial CE"/>
                <w:sz w:val="20"/>
                <w:szCs w:val="20"/>
              </w:rPr>
              <w:t xml:space="preserve"> </w:t>
            </w:r>
            <w:r w:rsidRPr="00761BE6">
              <w:rPr>
                <w:rFonts w:ascii="Arial CE" w:hAnsi="Arial CE"/>
                <w:sz w:val="20"/>
                <w:szCs w:val="20"/>
              </w:rPr>
              <w:t>223</w:t>
            </w:r>
          </w:p>
        </w:tc>
        <w:tc>
          <w:tcPr>
            <w:tcW w:w="822" w:type="dxa"/>
            <w:tcBorders>
              <w:top w:val="nil"/>
              <w:left w:val="nil"/>
              <w:bottom w:val="nil"/>
              <w:right w:val="nil"/>
            </w:tcBorders>
            <w:shd w:val="clear" w:color="000000" w:fill="CCFFCC"/>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1,33</w:t>
            </w:r>
          </w:p>
        </w:tc>
        <w:tc>
          <w:tcPr>
            <w:tcW w:w="1020" w:type="dxa"/>
            <w:gridSpan w:val="2"/>
            <w:tcBorders>
              <w:top w:val="nil"/>
              <w:left w:val="nil"/>
              <w:bottom w:val="nil"/>
              <w:right w:val="nil"/>
            </w:tcBorders>
            <w:shd w:val="clear" w:color="000000" w:fill="CCFFCC"/>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357</w:t>
            </w:r>
            <w:r w:rsidR="005E63C6">
              <w:rPr>
                <w:rFonts w:ascii="Arial CE" w:hAnsi="Arial CE"/>
                <w:sz w:val="20"/>
                <w:szCs w:val="20"/>
              </w:rPr>
              <w:t xml:space="preserve"> </w:t>
            </w:r>
            <w:r w:rsidRPr="00761BE6">
              <w:rPr>
                <w:rFonts w:ascii="Arial CE" w:hAnsi="Arial CE"/>
                <w:sz w:val="20"/>
                <w:szCs w:val="20"/>
              </w:rPr>
              <w:t>771</w:t>
            </w:r>
          </w:p>
        </w:tc>
        <w:tc>
          <w:tcPr>
            <w:tcW w:w="822" w:type="dxa"/>
            <w:tcBorders>
              <w:top w:val="nil"/>
              <w:left w:val="nil"/>
              <w:bottom w:val="nil"/>
              <w:right w:val="nil"/>
            </w:tcBorders>
            <w:shd w:val="clear" w:color="000000" w:fill="CCFFCC"/>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5,41</w:t>
            </w:r>
          </w:p>
        </w:tc>
        <w:tc>
          <w:tcPr>
            <w:tcW w:w="1020" w:type="dxa"/>
            <w:gridSpan w:val="2"/>
            <w:tcBorders>
              <w:top w:val="nil"/>
              <w:left w:val="nil"/>
              <w:bottom w:val="nil"/>
              <w:right w:val="nil"/>
            </w:tcBorders>
            <w:shd w:val="clear" w:color="auto" w:fill="FFFF99"/>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0,00</w:t>
            </w:r>
          </w:p>
        </w:tc>
        <w:tc>
          <w:tcPr>
            <w:tcW w:w="1020" w:type="dxa"/>
            <w:gridSpan w:val="2"/>
            <w:tcBorders>
              <w:top w:val="nil"/>
              <w:left w:val="nil"/>
              <w:bottom w:val="nil"/>
              <w:right w:val="nil"/>
            </w:tcBorders>
            <w:shd w:val="clear" w:color="auto" w:fill="FFFF99"/>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0</w:t>
            </w:r>
          </w:p>
        </w:tc>
      </w:tr>
      <w:tr w:rsidR="00761BE6" w:rsidRPr="00761BE6" w:rsidTr="005E63C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843" w:type="dxa"/>
            <w:tcBorders>
              <w:top w:val="nil"/>
              <w:left w:val="nil"/>
              <w:bottom w:val="nil"/>
              <w:right w:val="nil"/>
            </w:tcBorders>
            <w:shd w:val="clear" w:color="000000" w:fill="00FF00"/>
            <w:vAlign w:val="center"/>
            <w:hideMark/>
          </w:tcPr>
          <w:p w:rsidR="00761BE6" w:rsidRPr="00761BE6" w:rsidRDefault="00761BE6" w:rsidP="00761BE6">
            <w:pPr>
              <w:rPr>
                <w:rFonts w:ascii="Arial CE" w:hAnsi="Arial CE"/>
                <w:sz w:val="20"/>
                <w:szCs w:val="20"/>
              </w:rPr>
            </w:pPr>
            <w:r w:rsidRPr="00761BE6">
              <w:rPr>
                <w:rFonts w:ascii="Arial CE" w:hAnsi="Arial CE"/>
                <w:sz w:val="20"/>
                <w:szCs w:val="20"/>
              </w:rPr>
              <w:t>Villanyszerelés</w:t>
            </w:r>
          </w:p>
        </w:tc>
        <w:tc>
          <w:tcPr>
            <w:tcW w:w="1020" w:type="dxa"/>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47 126</w:t>
            </w:r>
          </w:p>
        </w:tc>
        <w:tc>
          <w:tcPr>
            <w:tcW w:w="822" w:type="dxa"/>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0,71</w:t>
            </w:r>
          </w:p>
        </w:tc>
        <w:tc>
          <w:tcPr>
            <w:tcW w:w="1020" w:type="dxa"/>
            <w:gridSpan w:val="2"/>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251</w:t>
            </w:r>
            <w:r w:rsidR="005E63C6">
              <w:rPr>
                <w:rFonts w:ascii="Arial CE" w:hAnsi="Arial CE"/>
                <w:sz w:val="20"/>
                <w:szCs w:val="20"/>
              </w:rPr>
              <w:t xml:space="preserve"> </w:t>
            </w:r>
            <w:r w:rsidRPr="00761BE6">
              <w:rPr>
                <w:rFonts w:ascii="Arial CE" w:hAnsi="Arial CE"/>
                <w:sz w:val="20"/>
                <w:szCs w:val="20"/>
              </w:rPr>
              <w:t>999</w:t>
            </w:r>
          </w:p>
        </w:tc>
        <w:tc>
          <w:tcPr>
            <w:tcW w:w="822" w:type="dxa"/>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3,81</w:t>
            </w:r>
          </w:p>
        </w:tc>
        <w:tc>
          <w:tcPr>
            <w:tcW w:w="1020" w:type="dxa"/>
            <w:gridSpan w:val="2"/>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299</w:t>
            </w:r>
            <w:r w:rsidR="005E63C6">
              <w:rPr>
                <w:rFonts w:ascii="Arial CE" w:hAnsi="Arial CE"/>
                <w:sz w:val="20"/>
                <w:szCs w:val="20"/>
              </w:rPr>
              <w:t xml:space="preserve"> </w:t>
            </w:r>
            <w:r w:rsidRPr="00761BE6">
              <w:rPr>
                <w:rFonts w:ascii="Arial CE" w:hAnsi="Arial CE"/>
                <w:sz w:val="20"/>
                <w:szCs w:val="20"/>
              </w:rPr>
              <w:t>125</w:t>
            </w:r>
          </w:p>
        </w:tc>
        <w:tc>
          <w:tcPr>
            <w:tcW w:w="822" w:type="dxa"/>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4,52</w:t>
            </w:r>
          </w:p>
        </w:tc>
        <w:tc>
          <w:tcPr>
            <w:tcW w:w="1020" w:type="dxa"/>
            <w:gridSpan w:val="2"/>
            <w:tcBorders>
              <w:top w:val="nil"/>
              <w:left w:val="nil"/>
              <w:bottom w:val="nil"/>
              <w:right w:val="nil"/>
            </w:tcBorders>
            <w:shd w:val="clear" w:color="auto" w:fill="FFCC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0,31</w:t>
            </w:r>
          </w:p>
        </w:tc>
        <w:tc>
          <w:tcPr>
            <w:tcW w:w="1020" w:type="dxa"/>
            <w:gridSpan w:val="2"/>
            <w:tcBorders>
              <w:top w:val="nil"/>
              <w:left w:val="nil"/>
              <w:bottom w:val="nil"/>
              <w:right w:val="nil"/>
            </w:tcBorders>
            <w:shd w:val="clear" w:color="auto" w:fill="FFCC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20</w:t>
            </w:r>
            <w:r w:rsidR="005E63C6">
              <w:rPr>
                <w:rFonts w:ascii="Arial CE" w:hAnsi="Arial CE"/>
                <w:sz w:val="20"/>
                <w:szCs w:val="20"/>
              </w:rPr>
              <w:t xml:space="preserve"> </w:t>
            </w:r>
            <w:r w:rsidRPr="00761BE6">
              <w:rPr>
                <w:rFonts w:ascii="Arial CE" w:hAnsi="Arial CE"/>
                <w:sz w:val="20"/>
                <w:szCs w:val="20"/>
              </w:rPr>
              <w:t>250</w:t>
            </w:r>
          </w:p>
        </w:tc>
      </w:tr>
      <w:tr w:rsidR="00761BE6" w:rsidRPr="00761BE6" w:rsidTr="005E63C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843" w:type="dxa"/>
            <w:tcBorders>
              <w:top w:val="nil"/>
              <w:left w:val="nil"/>
              <w:bottom w:val="nil"/>
              <w:right w:val="nil"/>
            </w:tcBorders>
            <w:shd w:val="clear" w:color="000000" w:fill="CCFFCC"/>
            <w:vAlign w:val="center"/>
            <w:hideMark/>
          </w:tcPr>
          <w:p w:rsidR="00761BE6" w:rsidRPr="00761BE6" w:rsidRDefault="00761BE6" w:rsidP="00BD1215">
            <w:pPr>
              <w:ind w:left="214"/>
              <w:rPr>
                <w:rFonts w:ascii="Arial CE" w:hAnsi="Arial CE"/>
                <w:sz w:val="20"/>
                <w:szCs w:val="20"/>
              </w:rPr>
            </w:pPr>
            <w:r w:rsidRPr="00761BE6">
              <w:rPr>
                <w:rFonts w:ascii="Arial CE" w:hAnsi="Arial CE"/>
                <w:sz w:val="20"/>
                <w:szCs w:val="20"/>
              </w:rPr>
              <w:t>erősáram</w:t>
            </w:r>
            <w:r w:rsidR="00BD1215">
              <w:rPr>
                <w:rFonts w:ascii="Arial CE" w:hAnsi="Arial CE"/>
                <w:sz w:val="20"/>
                <w:szCs w:val="20"/>
              </w:rPr>
              <w:t>, cs</w:t>
            </w:r>
            <w:r w:rsidR="004F224B">
              <w:rPr>
                <w:rFonts w:ascii="Arial CE" w:hAnsi="Arial CE"/>
                <w:sz w:val="20"/>
                <w:szCs w:val="20"/>
              </w:rPr>
              <w:t>ő</w:t>
            </w:r>
          </w:p>
        </w:tc>
        <w:tc>
          <w:tcPr>
            <w:tcW w:w="1020" w:type="dxa"/>
            <w:tcBorders>
              <w:top w:val="nil"/>
              <w:left w:val="nil"/>
              <w:bottom w:val="nil"/>
              <w:right w:val="nil"/>
            </w:tcBorders>
            <w:shd w:val="clear" w:color="000000" w:fill="CCFFCC"/>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47 126</w:t>
            </w:r>
          </w:p>
        </w:tc>
        <w:tc>
          <w:tcPr>
            <w:tcW w:w="822" w:type="dxa"/>
            <w:tcBorders>
              <w:top w:val="nil"/>
              <w:left w:val="nil"/>
              <w:bottom w:val="nil"/>
              <w:right w:val="nil"/>
            </w:tcBorders>
            <w:shd w:val="clear" w:color="000000" w:fill="CCFFCC"/>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0,71</w:t>
            </w:r>
          </w:p>
        </w:tc>
        <w:tc>
          <w:tcPr>
            <w:tcW w:w="1020" w:type="dxa"/>
            <w:gridSpan w:val="2"/>
            <w:tcBorders>
              <w:top w:val="nil"/>
              <w:left w:val="nil"/>
              <w:bottom w:val="nil"/>
              <w:right w:val="nil"/>
            </w:tcBorders>
            <w:shd w:val="clear" w:color="000000" w:fill="CCFFCC"/>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251</w:t>
            </w:r>
            <w:r w:rsidR="005E63C6">
              <w:rPr>
                <w:rFonts w:ascii="Arial CE" w:hAnsi="Arial CE"/>
                <w:sz w:val="20"/>
                <w:szCs w:val="20"/>
              </w:rPr>
              <w:t xml:space="preserve"> </w:t>
            </w:r>
            <w:r w:rsidRPr="00761BE6">
              <w:rPr>
                <w:rFonts w:ascii="Arial CE" w:hAnsi="Arial CE"/>
                <w:sz w:val="20"/>
                <w:szCs w:val="20"/>
              </w:rPr>
              <w:t>999</w:t>
            </w:r>
          </w:p>
        </w:tc>
        <w:tc>
          <w:tcPr>
            <w:tcW w:w="822" w:type="dxa"/>
            <w:tcBorders>
              <w:top w:val="nil"/>
              <w:left w:val="nil"/>
              <w:bottom w:val="nil"/>
              <w:right w:val="nil"/>
            </w:tcBorders>
            <w:shd w:val="clear" w:color="000000" w:fill="CCFFCC"/>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3,81</w:t>
            </w:r>
          </w:p>
        </w:tc>
        <w:tc>
          <w:tcPr>
            <w:tcW w:w="1020" w:type="dxa"/>
            <w:gridSpan w:val="2"/>
            <w:tcBorders>
              <w:top w:val="nil"/>
              <w:left w:val="nil"/>
              <w:bottom w:val="nil"/>
              <w:right w:val="nil"/>
            </w:tcBorders>
            <w:shd w:val="clear" w:color="000000" w:fill="CCFFCC"/>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299</w:t>
            </w:r>
            <w:r w:rsidR="005E63C6">
              <w:rPr>
                <w:rFonts w:ascii="Arial CE" w:hAnsi="Arial CE"/>
                <w:sz w:val="20"/>
                <w:szCs w:val="20"/>
              </w:rPr>
              <w:t xml:space="preserve"> </w:t>
            </w:r>
            <w:r w:rsidRPr="00761BE6">
              <w:rPr>
                <w:rFonts w:ascii="Arial CE" w:hAnsi="Arial CE"/>
                <w:sz w:val="20"/>
                <w:szCs w:val="20"/>
              </w:rPr>
              <w:t>125</w:t>
            </w:r>
          </w:p>
        </w:tc>
        <w:tc>
          <w:tcPr>
            <w:tcW w:w="822" w:type="dxa"/>
            <w:tcBorders>
              <w:top w:val="nil"/>
              <w:left w:val="nil"/>
              <w:bottom w:val="nil"/>
              <w:right w:val="nil"/>
            </w:tcBorders>
            <w:shd w:val="clear" w:color="000000" w:fill="CCFFCC"/>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4,52</w:t>
            </w:r>
          </w:p>
        </w:tc>
        <w:tc>
          <w:tcPr>
            <w:tcW w:w="1020" w:type="dxa"/>
            <w:gridSpan w:val="2"/>
            <w:tcBorders>
              <w:top w:val="nil"/>
              <w:left w:val="nil"/>
              <w:bottom w:val="nil"/>
              <w:right w:val="nil"/>
            </w:tcBorders>
            <w:shd w:val="clear" w:color="auto" w:fill="FFFF99"/>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0,31</w:t>
            </w:r>
          </w:p>
        </w:tc>
        <w:tc>
          <w:tcPr>
            <w:tcW w:w="1020" w:type="dxa"/>
            <w:gridSpan w:val="2"/>
            <w:tcBorders>
              <w:top w:val="nil"/>
              <w:left w:val="nil"/>
              <w:bottom w:val="nil"/>
              <w:right w:val="nil"/>
            </w:tcBorders>
            <w:shd w:val="clear" w:color="auto" w:fill="FFFF99"/>
            <w:vAlign w:val="bottom"/>
            <w:hideMark/>
          </w:tcPr>
          <w:p w:rsidR="00761BE6" w:rsidRPr="00761BE6" w:rsidRDefault="00761BE6" w:rsidP="00761BE6">
            <w:pPr>
              <w:jc w:val="center"/>
              <w:rPr>
                <w:rFonts w:ascii="Arial CE" w:hAnsi="Arial CE"/>
                <w:sz w:val="20"/>
                <w:szCs w:val="20"/>
              </w:rPr>
            </w:pPr>
            <w:r w:rsidRPr="00761BE6">
              <w:rPr>
                <w:rFonts w:ascii="Arial CE" w:hAnsi="Arial CE"/>
                <w:sz w:val="20"/>
                <w:szCs w:val="20"/>
              </w:rPr>
              <w:t>20</w:t>
            </w:r>
            <w:r w:rsidR="005E63C6">
              <w:rPr>
                <w:rFonts w:ascii="Arial CE" w:hAnsi="Arial CE"/>
                <w:sz w:val="20"/>
                <w:szCs w:val="20"/>
              </w:rPr>
              <w:t xml:space="preserve"> </w:t>
            </w:r>
            <w:r w:rsidRPr="00761BE6">
              <w:rPr>
                <w:rFonts w:ascii="Arial CE" w:hAnsi="Arial CE"/>
                <w:sz w:val="20"/>
                <w:szCs w:val="20"/>
              </w:rPr>
              <w:t>250</w:t>
            </w:r>
          </w:p>
        </w:tc>
      </w:tr>
      <w:tr w:rsidR="00761BE6" w:rsidRPr="00761BE6" w:rsidTr="005E63C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843" w:type="dxa"/>
            <w:tcBorders>
              <w:top w:val="nil"/>
              <w:left w:val="nil"/>
              <w:bottom w:val="nil"/>
              <w:right w:val="nil"/>
            </w:tcBorders>
            <w:shd w:val="clear" w:color="000000" w:fill="00FF00"/>
            <w:vAlign w:val="center"/>
            <w:hideMark/>
          </w:tcPr>
          <w:p w:rsidR="00761BE6" w:rsidRPr="00761BE6" w:rsidRDefault="00761BE6" w:rsidP="00761BE6">
            <w:pPr>
              <w:rPr>
                <w:rFonts w:ascii="Arial CE" w:hAnsi="Arial CE"/>
                <w:sz w:val="20"/>
                <w:szCs w:val="20"/>
              </w:rPr>
            </w:pPr>
            <w:r w:rsidRPr="00761BE6">
              <w:rPr>
                <w:rFonts w:ascii="Arial CE" w:hAnsi="Arial CE"/>
                <w:sz w:val="20"/>
                <w:szCs w:val="20"/>
              </w:rPr>
              <w:t>Egyéb munkák</w:t>
            </w:r>
          </w:p>
        </w:tc>
        <w:tc>
          <w:tcPr>
            <w:tcW w:w="1020" w:type="dxa"/>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488 767</w:t>
            </w:r>
          </w:p>
        </w:tc>
        <w:tc>
          <w:tcPr>
            <w:tcW w:w="822" w:type="dxa"/>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7,39</w:t>
            </w:r>
          </w:p>
        </w:tc>
        <w:tc>
          <w:tcPr>
            <w:tcW w:w="1020" w:type="dxa"/>
            <w:gridSpan w:val="2"/>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400</w:t>
            </w:r>
            <w:r w:rsidR="005E63C6">
              <w:rPr>
                <w:rFonts w:ascii="Arial CE" w:hAnsi="Arial CE"/>
                <w:sz w:val="20"/>
                <w:szCs w:val="20"/>
              </w:rPr>
              <w:t xml:space="preserve"> </w:t>
            </w:r>
            <w:r w:rsidRPr="00761BE6">
              <w:rPr>
                <w:rFonts w:ascii="Arial CE" w:hAnsi="Arial CE"/>
                <w:sz w:val="20"/>
                <w:szCs w:val="20"/>
              </w:rPr>
              <w:t>659</w:t>
            </w:r>
          </w:p>
        </w:tc>
        <w:tc>
          <w:tcPr>
            <w:tcW w:w="822" w:type="dxa"/>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6,06</w:t>
            </w:r>
          </w:p>
        </w:tc>
        <w:tc>
          <w:tcPr>
            <w:tcW w:w="1020" w:type="dxa"/>
            <w:gridSpan w:val="2"/>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889</w:t>
            </w:r>
            <w:r w:rsidR="005E63C6">
              <w:rPr>
                <w:rFonts w:ascii="Arial CE" w:hAnsi="Arial CE"/>
                <w:sz w:val="20"/>
                <w:szCs w:val="20"/>
              </w:rPr>
              <w:t xml:space="preserve"> </w:t>
            </w:r>
            <w:r w:rsidRPr="00761BE6">
              <w:rPr>
                <w:rFonts w:ascii="Arial CE" w:hAnsi="Arial CE"/>
                <w:sz w:val="20"/>
                <w:szCs w:val="20"/>
              </w:rPr>
              <w:t>426</w:t>
            </w:r>
          </w:p>
        </w:tc>
        <w:tc>
          <w:tcPr>
            <w:tcW w:w="822" w:type="dxa"/>
            <w:tcBorders>
              <w:top w:val="nil"/>
              <w:left w:val="nil"/>
              <w:bottom w:val="nil"/>
              <w:right w:val="nil"/>
            </w:tcBorders>
            <w:shd w:val="clear" w:color="000000" w:fill="00FF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13,45</w:t>
            </w:r>
          </w:p>
        </w:tc>
        <w:tc>
          <w:tcPr>
            <w:tcW w:w="1020" w:type="dxa"/>
            <w:gridSpan w:val="2"/>
            <w:tcBorders>
              <w:top w:val="nil"/>
              <w:left w:val="nil"/>
              <w:bottom w:val="nil"/>
              <w:right w:val="nil"/>
            </w:tcBorders>
            <w:shd w:val="clear" w:color="auto" w:fill="FFCC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2,93</w:t>
            </w:r>
          </w:p>
        </w:tc>
        <w:tc>
          <w:tcPr>
            <w:tcW w:w="1020" w:type="dxa"/>
            <w:gridSpan w:val="2"/>
            <w:tcBorders>
              <w:top w:val="nil"/>
              <w:left w:val="nil"/>
              <w:bottom w:val="nil"/>
              <w:right w:val="nil"/>
            </w:tcBorders>
            <w:shd w:val="clear" w:color="auto" w:fill="FFCC00"/>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194</w:t>
            </w:r>
            <w:r w:rsidR="005E63C6">
              <w:rPr>
                <w:rFonts w:ascii="Arial CE" w:hAnsi="Arial CE"/>
                <w:sz w:val="20"/>
                <w:szCs w:val="20"/>
              </w:rPr>
              <w:t xml:space="preserve"> </w:t>
            </w:r>
            <w:r w:rsidRPr="00761BE6">
              <w:rPr>
                <w:rFonts w:ascii="Arial CE" w:hAnsi="Arial CE"/>
                <w:sz w:val="20"/>
                <w:szCs w:val="20"/>
              </w:rPr>
              <w:t>025</w:t>
            </w:r>
          </w:p>
        </w:tc>
      </w:tr>
      <w:tr w:rsidR="00761BE6" w:rsidRPr="00761BE6" w:rsidTr="005E63C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843" w:type="dxa"/>
            <w:tcBorders>
              <w:top w:val="nil"/>
              <w:left w:val="nil"/>
              <w:bottom w:val="nil"/>
              <w:right w:val="nil"/>
            </w:tcBorders>
            <w:shd w:val="clear" w:color="auto" w:fill="auto"/>
            <w:vAlign w:val="center"/>
            <w:hideMark/>
          </w:tcPr>
          <w:p w:rsidR="00761BE6" w:rsidRPr="00761BE6" w:rsidRDefault="00BD1215" w:rsidP="00BD1215">
            <w:pPr>
              <w:ind w:left="214"/>
              <w:rPr>
                <w:rFonts w:ascii="Arial CE" w:hAnsi="Arial CE"/>
                <w:sz w:val="20"/>
                <w:szCs w:val="20"/>
              </w:rPr>
            </w:pPr>
            <w:r>
              <w:rPr>
                <w:rFonts w:ascii="Arial CE" w:hAnsi="Arial CE"/>
                <w:sz w:val="20"/>
                <w:szCs w:val="20"/>
              </w:rPr>
              <w:t>állványok</w:t>
            </w:r>
          </w:p>
        </w:tc>
        <w:tc>
          <w:tcPr>
            <w:tcW w:w="1020" w:type="dxa"/>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74 362</w:t>
            </w:r>
          </w:p>
        </w:tc>
        <w:tc>
          <w:tcPr>
            <w:tcW w:w="822" w:type="dxa"/>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1,12</w:t>
            </w:r>
          </w:p>
        </w:tc>
        <w:tc>
          <w:tcPr>
            <w:tcW w:w="1020" w:type="dxa"/>
            <w:gridSpan w:val="2"/>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201</w:t>
            </w:r>
            <w:r w:rsidR="005E63C6">
              <w:rPr>
                <w:rFonts w:ascii="Arial CE" w:hAnsi="Arial CE"/>
                <w:sz w:val="20"/>
                <w:szCs w:val="20"/>
              </w:rPr>
              <w:t xml:space="preserve"> </w:t>
            </w:r>
            <w:r w:rsidRPr="00761BE6">
              <w:rPr>
                <w:rFonts w:ascii="Arial CE" w:hAnsi="Arial CE"/>
                <w:sz w:val="20"/>
                <w:szCs w:val="20"/>
              </w:rPr>
              <w:t>699</w:t>
            </w:r>
          </w:p>
        </w:tc>
        <w:tc>
          <w:tcPr>
            <w:tcW w:w="822" w:type="dxa"/>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3,05</w:t>
            </w:r>
          </w:p>
        </w:tc>
        <w:tc>
          <w:tcPr>
            <w:tcW w:w="1020" w:type="dxa"/>
            <w:gridSpan w:val="2"/>
            <w:tcBorders>
              <w:top w:val="nil"/>
              <w:left w:val="nil"/>
              <w:bottom w:val="nil"/>
              <w:right w:val="nil"/>
            </w:tcBorders>
            <w:shd w:val="clear" w:color="auto" w:fill="auto"/>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276</w:t>
            </w:r>
            <w:r w:rsidR="005E63C6">
              <w:rPr>
                <w:rFonts w:ascii="Arial CE" w:hAnsi="Arial CE"/>
                <w:sz w:val="20"/>
                <w:szCs w:val="20"/>
              </w:rPr>
              <w:t xml:space="preserve"> </w:t>
            </w:r>
            <w:r w:rsidRPr="00761BE6">
              <w:rPr>
                <w:rFonts w:ascii="Arial CE" w:hAnsi="Arial CE"/>
                <w:sz w:val="20"/>
                <w:szCs w:val="20"/>
              </w:rPr>
              <w:t>061</w:t>
            </w:r>
          </w:p>
        </w:tc>
        <w:tc>
          <w:tcPr>
            <w:tcW w:w="822" w:type="dxa"/>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4,17</w:t>
            </w:r>
          </w:p>
        </w:tc>
        <w:tc>
          <w:tcPr>
            <w:tcW w:w="1020" w:type="dxa"/>
            <w:gridSpan w:val="2"/>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31,38</w:t>
            </w:r>
          </w:p>
        </w:tc>
        <w:tc>
          <w:tcPr>
            <w:tcW w:w="1020" w:type="dxa"/>
            <w:gridSpan w:val="2"/>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86</w:t>
            </w:r>
            <w:r w:rsidR="005E63C6">
              <w:rPr>
                <w:rFonts w:ascii="Arial CE" w:hAnsi="Arial CE"/>
                <w:sz w:val="20"/>
                <w:szCs w:val="20"/>
              </w:rPr>
              <w:t xml:space="preserve"> </w:t>
            </w:r>
            <w:r w:rsidRPr="00761BE6">
              <w:rPr>
                <w:rFonts w:ascii="Arial CE" w:hAnsi="Arial CE"/>
                <w:sz w:val="20"/>
                <w:szCs w:val="20"/>
              </w:rPr>
              <w:t>625</w:t>
            </w:r>
          </w:p>
        </w:tc>
      </w:tr>
      <w:tr w:rsidR="00761BE6" w:rsidRPr="00761BE6" w:rsidTr="005E63C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843" w:type="dxa"/>
            <w:tcBorders>
              <w:top w:val="nil"/>
              <w:left w:val="nil"/>
              <w:bottom w:val="nil"/>
              <w:right w:val="nil"/>
            </w:tcBorders>
            <w:shd w:val="clear" w:color="auto" w:fill="auto"/>
            <w:vAlign w:val="center"/>
            <w:hideMark/>
          </w:tcPr>
          <w:p w:rsidR="00761BE6" w:rsidRPr="00761BE6" w:rsidRDefault="00BD1215" w:rsidP="00BD1215">
            <w:pPr>
              <w:ind w:left="214"/>
              <w:rPr>
                <w:rFonts w:ascii="Arial CE" w:hAnsi="Arial CE"/>
                <w:sz w:val="20"/>
                <w:szCs w:val="20"/>
              </w:rPr>
            </w:pPr>
            <w:r>
              <w:rPr>
                <w:rFonts w:ascii="Arial CE" w:hAnsi="Arial CE"/>
                <w:sz w:val="20"/>
                <w:szCs w:val="20"/>
              </w:rPr>
              <w:t>anyagig</w:t>
            </w:r>
            <w:proofErr w:type="gramStart"/>
            <w:r>
              <w:rPr>
                <w:rFonts w:ascii="Arial CE" w:hAnsi="Arial CE"/>
                <w:sz w:val="20"/>
                <w:szCs w:val="20"/>
              </w:rPr>
              <w:t>.</w:t>
            </w:r>
            <w:r w:rsidR="00761BE6" w:rsidRPr="00761BE6">
              <w:rPr>
                <w:rFonts w:ascii="Arial CE" w:hAnsi="Arial CE"/>
                <w:sz w:val="20"/>
                <w:szCs w:val="20"/>
              </w:rPr>
              <w:t>,</w:t>
            </w:r>
            <w:proofErr w:type="gramEnd"/>
            <w:r w:rsidR="00761BE6" w:rsidRPr="00761BE6">
              <w:rPr>
                <w:rFonts w:ascii="Arial CE" w:hAnsi="Arial CE"/>
                <w:sz w:val="20"/>
                <w:szCs w:val="20"/>
              </w:rPr>
              <w:t xml:space="preserve"> száll</w:t>
            </w:r>
            <w:r>
              <w:rPr>
                <w:rFonts w:ascii="Arial CE" w:hAnsi="Arial CE"/>
                <w:sz w:val="20"/>
                <w:szCs w:val="20"/>
              </w:rPr>
              <w:t>.</w:t>
            </w:r>
          </w:p>
        </w:tc>
        <w:tc>
          <w:tcPr>
            <w:tcW w:w="1020" w:type="dxa"/>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346 285</w:t>
            </w:r>
          </w:p>
        </w:tc>
        <w:tc>
          <w:tcPr>
            <w:tcW w:w="822" w:type="dxa"/>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5,24</w:t>
            </w:r>
          </w:p>
        </w:tc>
        <w:tc>
          <w:tcPr>
            <w:tcW w:w="1020" w:type="dxa"/>
            <w:gridSpan w:val="2"/>
            <w:tcBorders>
              <w:top w:val="nil"/>
              <w:left w:val="nil"/>
              <w:bottom w:val="nil"/>
              <w:right w:val="nil"/>
            </w:tcBorders>
            <w:shd w:val="clear" w:color="auto" w:fill="auto"/>
            <w:vAlign w:val="bottom"/>
            <w:hideMark/>
          </w:tcPr>
          <w:p w:rsidR="00761BE6" w:rsidRPr="00761BE6" w:rsidRDefault="00761BE6" w:rsidP="00761BE6">
            <w:pPr>
              <w:jc w:val="right"/>
              <w:rPr>
                <w:rFonts w:ascii="Arial CE" w:hAnsi="Arial CE"/>
                <w:sz w:val="20"/>
                <w:szCs w:val="20"/>
              </w:rPr>
            </w:pPr>
          </w:p>
        </w:tc>
        <w:tc>
          <w:tcPr>
            <w:tcW w:w="822" w:type="dxa"/>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0,00</w:t>
            </w:r>
          </w:p>
        </w:tc>
        <w:tc>
          <w:tcPr>
            <w:tcW w:w="1020" w:type="dxa"/>
            <w:gridSpan w:val="2"/>
            <w:tcBorders>
              <w:top w:val="nil"/>
              <w:left w:val="nil"/>
              <w:bottom w:val="nil"/>
              <w:right w:val="nil"/>
            </w:tcBorders>
            <w:shd w:val="clear" w:color="auto" w:fill="auto"/>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346</w:t>
            </w:r>
            <w:r w:rsidR="005E63C6">
              <w:rPr>
                <w:rFonts w:ascii="Arial CE" w:hAnsi="Arial CE"/>
                <w:sz w:val="20"/>
                <w:szCs w:val="20"/>
              </w:rPr>
              <w:t xml:space="preserve"> </w:t>
            </w:r>
            <w:r w:rsidRPr="00761BE6">
              <w:rPr>
                <w:rFonts w:ascii="Arial CE" w:hAnsi="Arial CE"/>
                <w:sz w:val="20"/>
                <w:szCs w:val="20"/>
              </w:rPr>
              <w:t>285</w:t>
            </w:r>
          </w:p>
        </w:tc>
        <w:tc>
          <w:tcPr>
            <w:tcW w:w="822" w:type="dxa"/>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5,24</w:t>
            </w:r>
          </w:p>
        </w:tc>
        <w:tc>
          <w:tcPr>
            <w:tcW w:w="1020" w:type="dxa"/>
            <w:gridSpan w:val="2"/>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19,35</w:t>
            </w:r>
          </w:p>
        </w:tc>
        <w:tc>
          <w:tcPr>
            <w:tcW w:w="1020" w:type="dxa"/>
            <w:gridSpan w:val="2"/>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67</w:t>
            </w:r>
            <w:r w:rsidR="005E63C6">
              <w:rPr>
                <w:rFonts w:ascii="Arial CE" w:hAnsi="Arial CE"/>
                <w:sz w:val="20"/>
                <w:szCs w:val="20"/>
              </w:rPr>
              <w:t xml:space="preserve"> </w:t>
            </w:r>
            <w:r w:rsidRPr="00761BE6">
              <w:rPr>
                <w:rFonts w:ascii="Arial CE" w:hAnsi="Arial CE"/>
                <w:sz w:val="20"/>
                <w:szCs w:val="20"/>
              </w:rPr>
              <w:t>021</w:t>
            </w:r>
          </w:p>
        </w:tc>
      </w:tr>
      <w:tr w:rsidR="00761BE6" w:rsidRPr="00761BE6" w:rsidTr="005E63C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843" w:type="dxa"/>
            <w:tcBorders>
              <w:top w:val="nil"/>
              <w:left w:val="nil"/>
              <w:bottom w:val="nil"/>
              <w:right w:val="nil"/>
            </w:tcBorders>
            <w:shd w:val="clear" w:color="auto" w:fill="auto"/>
            <w:vAlign w:val="center"/>
            <w:hideMark/>
          </w:tcPr>
          <w:p w:rsidR="00761BE6" w:rsidRPr="00761BE6" w:rsidRDefault="00BD1215" w:rsidP="00BD1215">
            <w:pPr>
              <w:ind w:left="214"/>
              <w:rPr>
                <w:rFonts w:ascii="Arial CE" w:hAnsi="Arial CE"/>
                <w:sz w:val="20"/>
                <w:szCs w:val="20"/>
              </w:rPr>
            </w:pPr>
            <w:r>
              <w:rPr>
                <w:rFonts w:ascii="Arial CE" w:hAnsi="Arial CE"/>
                <w:sz w:val="20"/>
                <w:szCs w:val="20"/>
              </w:rPr>
              <w:t>gépkltsg (gyfelv</w:t>
            </w:r>
            <w:r w:rsidR="00761BE6" w:rsidRPr="00761BE6">
              <w:rPr>
                <w:rFonts w:ascii="Arial CE" w:hAnsi="Arial CE"/>
                <w:sz w:val="20"/>
                <w:szCs w:val="20"/>
              </w:rPr>
              <w:t>)</w:t>
            </w:r>
          </w:p>
        </w:tc>
        <w:tc>
          <w:tcPr>
            <w:tcW w:w="1020" w:type="dxa"/>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700</w:t>
            </w:r>
          </w:p>
        </w:tc>
        <w:tc>
          <w:tcPr>
            <w:tcW w:w="822" w:type="dxa"/>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0,01</w:t>
            </w:r>
          </w:p>
        </w:tc>
        <w:tc>
          <w:tcPr>
            <w:tcW w:w="1020" w:type="dxa"/>
            <w:gridSpan w:val="2"/>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175</w:t>
            </w:r>
            <w:r w:rsidR="005E63C6">
              <w:rPr>
                <w:rFonts w:ascii="Arial CE" w:hAnsi="Arial CE"/>
                <w:sz w:val="20"/>
                <w:szCs w:val="20"/>
              </w:rPr>
              <w:t xml:space="preserve"> </w:t>
            </w:r>
            <w:r w:rsidRPr="00761BE6">
              <w:rPr>
                <w:rFonts w:ascii="Arial CE" w:hAnsi="Arial CE"/>
                <w:sz w:val="20"/>
                <w:szCs w:val="20"/>
              </w:rPr>
              <w:t>000</w:t>
            </w:r>
          </w:p>
        </w:tc>
        <w:tc>
          <w:tcPr>
            <w:tcW w:w="822" w:type="dxa"/>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2,65</w:t>
            </w:r>
          </w:p>
        </w:tc>
        <w:tc>
          <w:tcPr>
            <w:tcW w:w="1020" w:type="dxa"/>
            <w:gridSpan w:val="2"/>
            <w:tcBorders>
              <w:top w:val="nil"/>
              <w:left w:val="nil"/>
              <w:bottom w:val="nil"/>
              <w:right w:val="nil"/>
            </w:tcBorders>
            <w:shd w:val="clear" w:color="auto" w:fill="auto"/>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175</w:t>
            </w:r>
            <w:r w:rsidR="005E63C6">
              <w:rPr>
                <w:rFonts w:ascii="Arial CE" w:hAnsi="Arial CE"/>
                <w:sz w:val="20"/>
                <w:szCs w:val="20"/>
              </w:rPr>
              <w:t xml:space="preserve"> </w:t>
            </w:r>
            <w:r w:rsidRPr="00761BE6">
              <w:rPr>
                <w:rFonts w:ascii="Arial CE" w:hAnsi="Arial CE"/>
                <w:sz w:val="20"/>
                <w:szCs w:val="20"/>
              </w:rPr>
              <w:t>700</w:t>
            </w:r>
          </w:p>
        </w:tc>
        <w:tc>
          <w:tcPr>
            <w:tcW w:w="822" w:type="dxa"/>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2,66</w:t>
            </w:r>
          </w:p>
        </w:tc>
        <w:tc>
          <w:tcPr>
            <w:tcW w:w="1020" w:type="dxa"/>
            <w:gridSpan w:val="2"/>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8,54</w:t>
            </w:r>
          </w:p>
        </w:tc>
        <w:tc>
          <w:tcPr>
            <w:tcW w:w="1020" w:type="dxa"/>
            <w:gridSpan w:val="2"/>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15</w:t>
            </w:r>
            <w:r w:rsidR="005E63C6">
              <w:rPr>
                <w:rFonts w:ascii="Arial CE" w:hAnsi="Arial CE"/>
                <w:sz w:val="20"/>
                <w:szCs w:val="20"/>
              </w:rPr>
              <w:t xml:space="preserve"> </w:t>
            </w:r>
            <w:r w:rsidRPr="00761BE6">
              <w:rPr>
                <w:rFonts w:ascii="Arial CE" w:hAnsi="Arial CE"/>
                <w:sz w:val="20"/>
                <w:szCs w:val="20"/>
              </w:rPr>
              <w:t>000</w:t>
            </w:r>
          </w:p>
        </w:tc>
      </w:tr>
      <w:tr w:rsidR="00761BE6" w:rsidRPr="00761BE6" w:rsidTr="005E63C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843" w:type="dxa"/>
            <w:tcBorders>
              <w:top w:val="nil"/>
              <w:left w:val="nil"/>
              <w:bottom w:val="nil"/>
              <w:right w:val="nil"/>
            </w:tcBorders>
            <w:shd w:val="clear" w:color="auto" w:fill="auto"/>
            <w:vAlign w:val="center"/>
            <w:hideMark/>
          </w:tcPr>
          <w:p w:rsidR="00761BE6" w:rsidRPr="00761BE6" w:rsidRDefault="00BD1215" w:rsidP="00BD1215">
            <w:pPr>
              <w:ind w:left="214"/>
              <w:rPr>
                <w:rFonts w:ascii="Arial CE" w:hAnsi="Arial CE"/>
                <w:sz w:val="20"/>
                <w:szCs w:val="20"/>
              </w:rPr>
            </w:pPr>
            <w:r>
              <w:rPr>
                <w:rFonts w:ascii="Arial CE" w:hAnsi="Arial CE"/>
                <w:sz w:val="20"/>
                <w:szCs w:val="20"/>
              </w:rPr>
              <w:t>ép</w:t>
            </w:r>
            <w:proofErr w:type="gramStart"/>
            <w:r>
              <w:rPr>
                <w:rFonts w:ascii="Arial CE" w:hAnsi="Arial CE"/>
                <w:sz w:val="20"/>
                <w:szCs w:val="20"/>
              </w:rPr>
              <w:t>.vez</w:t>
            </w:r>
            <w:proofErr w:type="gramEnd"/>
            <w:r>
              <w:rPr>
                <w:rFonts w:ascii="Arial CE" w:hAnsi="Arial CE"/>
                <w:sz w:val="20"/>
                <w:szCs w:val="20"/>
              </w:rPr>
              <w:t>. ált.kltsg</w:t>
            </w:r>
          </w:p>
        </w:tc>
        <w:tc>
          <w:tcPr>
            <w:tcW w:w="1020" w:type="dxa"/>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67 420</w:t>
            </w:r>
          </w:p>
        </w:tc>
        <w:tc>
          <w:tcPr>
            <w:tcW w:w="822" w:type="dxa"/>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1,02</w:t>
            </w:r>
          </w:p>
        </w:tc>
        <w:tc>
          <w:tcPr>
            <w:tcW w:w="1020" w:type="dxa"/>
            <w:gridSpan w:val="2"/>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23</w:t>
            </w:r>
            <w:r w:rsidR="005E63C6">
              <w:rPr>
                <w:rFonts w:ascii="Arial CE" w:hAnsi="Arial CE"/>
                <w:sz w:val="20"/>
                <w:szCs w:val="20"/>
              </w:rPr>
              <w:t xml:space="preserve"> </w:t>
            </w:r>
            <w:r w:rsidRPr="00761BE6">
              <w:rPr>
                <w:rFonts w:ascii="Arial CE" w:hAnsi="Arial CE"/>
                <w:sz w:val="20"/>
                <w:szCs w:val="20"/>
              </w:rPr>
              <w:t>960</w:t>
            </w:r>
          </w:p>
        </w:tc>
        <w:tc>
          <w:tcPr>
            <w:tcW w:w="822" w:type="dxa"/>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0,36</w:t>
            </w:r>
          </w:p>
        </w:tc>
        <w:tc>
          <w:tcPr>
            <w:tcW w:w="1020" w:type="dxa"/>
            <w:gridSpan w:val="2"/>
            <w:tcBorders>
              <w:top w:val="nil"/>
              <w:left w:val="nil"/>
              <w:bottom w:val="nil"/>
              <w:right w:val="nil"/>
            </w:tcBorders>
            <w:shd w:val="clear" w:color="auto" w:fill="auto"/>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91</w:t>
            </w:r>
            <w:r w:rsidR="005E63C6">
              <w:rPr>
                <w:rFonts w:ascii="Arial CE" w:hAnsi="Arial CE"/>
                <w:sz w:val="20"/>
                <w:szCs w:val="20"/>
              </w:rPr>
              <w:t xml:space="preserve"> </w:t>
            </w:r>
            <w:r w:rsidRPr="00761BE6">
              <w:rPr>
                <w:rFonts w:ascii="Arial CE" w:hAnsi="Arial CE"/>
                <w:sz w:val="20"/>
                <w:szCs w:val="20"/>
              </w:rPr>
              <w:t>380</w:t>
            </w:r>
          </w:p>
        </w:tc>
        <w:tc>
          <w:tcPr>
            <w:tcW w:w="822" w:type="dxa"/>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1,38</w:t>
            </w:r>
          </w:p>
        </w:tc>
        <w:tc>
          <w:tcPr>
            <w:tcW w:w="1020" w:type="dxa"/>
            <w:gridSpan w:val="2"/>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27,77</w:t>
            </w:r>
          </w:p>
        </w:tc>
        <w:tc>
          <w:tcPr>
            <w:tcW w:w="1020" w:type="dxa"/>
            <w:gridSpan w:val="2"/>
            <w:tcBorders>
              <w:top w:val="nil"/>
              <w:left w:val="nil"/>
              <w:bottom w:val="nil"/>
              <w:right w:val="nil"/>
            </w:tcBorders>
            <w:shd w:val="clear" w:color="auto" w:fill="auto"/>
            <w:vAlign w:val="bottom"/>
            <w:hideMark/>
          </w:tcPr>
          <w:p w:rsidR="00761BE6" w:rsidRPr="00761BE6" w:rsidRDefault="00761BE6" w:rsidP="00761BE6">
            <w:pPr>
              <w:rPr>
                <w:rFonts w:ascii="Arial CE" w:hAnsi="Arial CE"/>
                <w:sz w:val="20"/>
                <w:szCs w:val="20"/>
              </w:rPr>
            </w:pPr>
            <w:r w:rsidRPr="00761BE6">
              <w:rPr>
                <w:rFonts w:ascii="Arial CE" w:hAnsi="Arial CE"/>
                <w:sz w:val="20"/>
                <w:szCs w:val="20"/>
              </w:rPr>
              <w:t>25</w:t>
            </w:r>
            <w:r w:rsidR="005E63C6">
              <w:rPr>
                <w:rFonts w:ascii="Arial CE" w:hAnsi="Arial CE"/>
                <w:sz w:val="20"/>
                <w:szCs w:val="20"/>
              </w:rPr>
              <w:t xml:space="preserve"> </w:t>
            </w:r>
            <w:r w:rsidRPr="00761BE6">
              <w:rPr>
                <w:rFonts w:ascii="Arial CE" w:hAnsi="Arial CE"/>
                <w:sz w:val="20"/>
                <w:szCs w:val="20"/>
              </w:rPr>
              <w:t>380</w:t>
            </w:r>
          </w:p>
        </w:tc>
      </w:tr>
      <w:tr w:rsidR="00761BE6" w:rsidRPr="00761BE6" w:rsidTr="005E63C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843" w:type="dxa"/>
            <w:tcBorders>
              <w:top w:val="nil"/>
              <w:left w:val="nil"/>
              <w:bottom w:val="nil"/>
              <w:right w:val="nil"/>
            </w:tcBorders>
            <w:shd w:val="clear" w:color="000000" w:fill="FF00FF"/>
            <w:noWrap/>
            <w:vAlign w:val="bottom"/>
            <w:hideMark/>
          </w:tcPr>
          <w:p w:rsidR="00761BE6" w:rsidRPr="00761BE6" w:rsidRDefault="00761BE6" w:rsidP="00761BE6">
            <w:pPr>
              <w:rPr>
                <w:rFonts w:ascii="Arial CE" w:hAnsi="Arial CE"/>
                <w:b/>
                <w:bCs/>
                <w:sz w:val="20"/>
                <w:szCs w:val="20"/>
              </w:rPr>
            </w:pPr>
            <w:r w:rsidRPr="00761BE6">
              <w:rPr>
                <w:rFonts w:ascii="Arial CE" w:hAnsi="Arial CE"/>
                <w:b/>
                <w:bCs/>
                <w:sz w:val="20"/>
                <w:szCs w:val="20"/>
              </w:rPr>
              <w:t>Összesen:</w:t>
            </w:r>
          </w:p>
        </w:tc>
        <w:tc>
          <w:tcPr>
            <w:tcW w:w="1020" w:type="dxa"/>
            <w:tcBorders>
              <w:top w:val="nil"/>
              <w:left w:val="nil"/>
              <w:bottom w:val="nil"/>
              <w:right w:val="nil"/>
            </w:tcBorders>
            <w:shd w:val="clear" w:color="000000" w:fill="FF00FF"/>
            <w:noWrap/>
            <w:vAlign w:val="bottom"/>
            <w:hideMark/>
          </w:tcPr>
          <w:p w:rsidR="00761BE6" w:rsidRPr="00761BE6" w:rsidRDefault="00761BE6" w:rsidP="005E63C6">
            <w:pPr>
              <w:ind w:left="-69"/>
              <w:jc w:val="right"/>
              <w:rPr>
                <w:rFonts w:ascii="Arial CE" w:hAnsi="Arial CE"/>
                <w:sz w:val="20"/>
                <w:szCs w:val="20"/>
              </w:rPr>
            </w:pPr>
            <w:r w:rsidRPr="00761BE6">
              <w:rPr>
                <w:rFonts w:ascii="Arial CE" w:hAnsi="Arial CE"/>
                <w:sz w:val="20"/>
                <w:szCs w:val="20"/>
              </w:rPr>
              <w:t>3 039 008</w:t>
            </w:r>
          </w:p>
        </w:tc>
        <w:tc>
          <w:tcPr>
            <w:tcW w:w="822" w:type="dxa"/>
            <w:tcBorders>
              <w:top w:val="nil"/>
              <w:left w:val="nil"/>
              <w:bottom w:val="nil"/>
              <w:right w:val="nil"/>
            </w:tcBorders>
            <w:shd w:val="clear" w:color="000000" w:fill="FF00FF"/>
            <w:noWrap/>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45,94</w:t>
            </w:r>
          </w:p>
        </w:tc>
        <w:tc>
          <w:tcPr>
            <w:tcW w:w="1020" w:type="dxa"/>
            <w:gridSpan w:val="2"/>
            <w:tcBorders>
              <w:top w:val="nil"/>
              <w:left w:val="nil"/>
              <w:bottom w:val="nil"/>
              <w:right w:val="nil"/>
            </w:tcBorders>
            <w:shd w:val="clear" w:color="000000" w:fill="FF00FF"/>
            <w:noWrap/>
            <w:vAlign w:val="bottom"/>
            <w:hideMark/>
          </w:tcPr>
          <w:p w:rsidR="00761BE6" w:rsidRPr="00761BE6" w:rsidRDefault="00761BE6" w:rsidP="005E63C6">
            <w:pPr>
              <w:ind w:left="-68"/>
              <w:jc w:val="right"/>
              <w:rPr>
                <w:rFonts w:ascii="Arial CE" w:hAnsi="Arial CE"/>
                <w:sz w:val="20"/>
                <w:szCs w:val="20"/>
              </w:rPr>
            </w:pPr>
            <w:r w:rsidRPr="00761BE6">
              <w:rPr>
                <w:rFonts w:ascii="Arial CE" w:hAnsi="Arial CE"/>
                <w:sz w:val="20"/>
                <w:szCs w:val="20"/>
              </w:rPr>
              <w:t>3</w:t>
            </w:r>
            <w:r w:rsidR="005E63C6">
              <w:rPr>
                <w:rFonts w:ascii="Arial CE" w:hAnsi="Arial CE"/>
                <w:sz w:val="20"/>
                <w:szCs w:val="20"/>
              </w:rPr>
              <w:t xml:space="preserve"> </w:t>
            </w:r>
            <w:r w:rsidRPr="00761BE6">
              <w:rPr>
                <w:rFonts w:ascii="Arial CE" w:hAnsi="Arial CE"/>
                <w:sz w:val="20"/>
                <w:szCs w:val="20"/>
              </w:rPr>
              <w:t>575</w:t>
            </w:r>
            <w:r w:rsidR="005E63C6">
              <w:rPr>
                <w:rFonts w:ascii="Arial CE" w:hAnsi="Arial CE"/>
                <w:sz w:val="20"/>
                <w:szCs w:val="20"/>
              </w:rPr>
              <w:t xml:space="preserve"> </w:t>
            </w:r>
            <w:r w:rsidRPr="00761BE6">
              <w:rPr>
                <w:rFonts w:ascii="Arial CE" w:hAnsi="Arial CE"/>
                <w:sz w:val="20"/>
                <w:szCs w:val="20"/>
              </w:rPr>
              <w:t>753</w:t>
            </w:r>
          </w:p>
        </w:tc>
        <w:tc>
          <w:tcPr>
            <w:tcW w:w="822" w:type="dxa"/>
            <w:tcBorders>
              <w:top w:val="nil"/>
              <w:left w:val="nil"/>
              <w:bottom w:val="nil"/>
              <w:right w:val="nil"/>
            </w:tcBorders>
            <w:shd w:val="clear" w:color="000000" w:fill="FF00FF"/>
            <w:noWrap/>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54,06</w:t>
            </w:r>
          </w:p>
        </w:tc>
        <w:tc>
          <w:tcPr>
            <w:tcW w:w="1020" w:type="dxa"/>
            <w:gridSpan w:val="2"/>
            <w:tcBorders>
              <w:top w:val="nil"/>
              <w:left w:val="nil"/>
              <w:bottom w:val="nil"/>
              <w:right w:val="nil"/>
            </w:tcBorders>
            <w:shd w:val="clear" w:color="000000" w:fill="FF00FF"/>
            <w:noWrap/>
            <w:vAlign w:val="bottom"/>
            <w:hideMark/>
          </w:tcPr>
          <w:p w:rsidR="00761BE6" w:rsidRPr="00761BE6" w:rsidRDefault="00761BE6" w:rsidP="005E63C6">
            <w:pPr>
              <w:ind w:left="-68"/>
              <w:jc w:val="right"/>
              <w:rPr>
                <w:rFonts w:ascii="Arial CE" w:hAnsi="Arial CE"/>
                <w:sz w:val="20"/>
                <w:szCs w:val="20"/>
              </w:rPr>
            </w:pPr>
            <w:r w:rsidRPr="00761BE6">
              <w:rPr>
                <w:rFonts w:ascii="Arial CE" w:hAnsi="Arial CE"/>
                <w:sz w:val="20"/>
                <w:szCs w:val="20"/>
              </w:rPr>
              <w:t>6</w:t>
            </w:r>
            <w:r w:rsidR="005E63C6">
              <w:rPr>
                <w:rFonts w:ascii="Arial CE" w:hAnsi="Arial CE"/>
                <w:sz w:val="20"/>
                <w:szCs w:val="20"/>
              </w:rPr>
              <w:t xml:space="preserve"> </w:t>
            </w:r>
            <w:r w:rsidRPr="00761BE6">
              <w:rPr>
                <w:rFonts w:ascii="Arial CE" w:hAnsi="Arial CE"/>
                <w:sz w:val="20"/>
                <w:szCs w:val="20"/>
              </w:rPr>
              <w:t>614</w:t>
            </w:r>
            <w:r w:rsidR="005E63C6">
              <w:rPr>
                <w:rFonts w:ascii="Arial CE" w:hAnsi="Arial CE"/>
                <w:sz w:val="20"/>
                <w:szCs w:val="20"/>
              </w:rPr>
              <w:t xml:space="preserve"> </w:t>
            </w:r>
            <w:r w:rsidRPr="00761BE6">
              <w:rPr>
                <w:rFonts w:ascii="Arial CE" w:hAnsi="Arial CE"/>
                <w:sz w:val="20"/>
                <w:szCs w:val="20"/>
              </w:rPr>
              <w:t>761</w:t>
            </w:r>
          </w:p>
        </w:tc>
        <w:tc>
          <w:tcPr>
            <w:tcW w:w="822" w:type="dxa"/>
            <w:tcBorders>
              <w:top w:val="nil"/>
              <w:left w:val="nil"/>
              <w:bottom w:val="nil"/>
              <w:right w:val="nil"/>
            </w:tcBorders>
            <w:shd w:val="clear" w:color="000000" w:fill="FF00FF"/>
            <w:noWrap/>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100,00</w:t>
            </w:r>
          </w:p>
        </w:tc>
        <w:tc>
          <w:tcPr>
            <w:tcW w:w="1020" w:type="dxa"/>
            <w:gridSpan w:val="2"/>
            <w:tcBorders>
              <w:top w:val="nil"/>
              <w:left w:val="nil"/>
              <w:bottom w:val="nil"/>
              <w:right w:val="nil"/>
            </w:tcBorders>
            <w:shd w:val="clear" w:color="000000" w:fill="FF00FF"/>
            <w:noWrap/>
            <w:vAlign w:val="bottom"/>
            <w:hideMark/>
          </w:tcPr>
          <w:p w:rsidR="00761BE6" w:rsidRPr="00761BE6" w:rsidRDefault="00761BE6" w:rsidP="00761BE6">
            <w:pPr>
              <w:jc w:val="right"/>
              <w:rPr>
                <w:rFonts w:ascii="Arial CE" w:hAnsi="Arial CE"/>
                <w:sz w:val="20"/>
                <w:szCs w:val="20"/>
              </w:rPr>
            </w:pPr>
            <w:r w:rsidRPr="00761BE6">
              <w:rPr>
                <w:rFonts w:ascii="Arial CE" w:hAnsi="Arial CE"/>
                <w:sz w:val="20"/>
                <w:szCs w:val="20"/>
              </w:rPr>
              <w:t>51,79</w:t>
            </w:r>
          </w:p>
        </w:tc>
        <w:tc>
          <w:tcPr>
            <w:tcW w:w="1020" w:type="dxa"/>
            <w:gridSpan w:val="2"/>
            <w:tcBorders>
              <w:top w:val="nil"/>
              <w:left w:val="nil"/>
              <w:bottom w:val="nil"/>
              <w:right w:val="nil"/>
            </w:tcBorders>
            <w:shd w:val="clear" w:color="000000" w:fill="FF00FF"/>
            <w:noWrap/>
            <w:vAlign w:val="bottom"/>
            <w:hideMark/>
          </w:tcPr>
          <w:p w:rsidR="00761BE6" w:rsidRPr="00761BE6" w:rsidRDefault="00761BE6" w:rsidP="005E63C6">
            <w:pPr>
              <w:ind w:left="-96"/>
              <w:jc w:val="right"/>
              <w:rPr>
                <w:rFonts w:ascii="Arial CE" w:hAnsi="Arial CE"/>
                <w:sz w:val="20"/>
                <w:szCs w:val="20"/>
              </w:rPr>
            </w:pPr>
            <w:r w:rsidRPr="00761BE6">
              <w:rPr>
                <w:rFonts w:ascii="Arial CE" w:hAnsi="Arial CE"/>
                <w:sz w:val="20"/>
                <w:szCs w:val="20"/>
              </w:rPr>
              <w:t>3</w:t>
            </w:r>
            <w:r w:rsidR="005E63C6">
              <w:rPr>
                <w:rFonts w:ascii="Arial CE" w:hAnsi="Arial CE"/>
                <w:sz w:val="20"/>
                <w:szCs w:val="20"/>
              </w:rPr>
              <w:t xml:space="preserve"> </w:t>
            </w:r>
            <w:r w:rsidRPr="00761BE6">
              <w:rPr>
                <w:rFonts w:ascii="Arial CE" w:hAnsi="Arial CE"/>
                <w:sz w:val="20"/>
                <w:szCs w:val="20"/>
              </w:rPr>
              <w:t>425</w:t>
            </w:r>
            <w:r w:rsidR="005E63C6">
              <w:rPr>
                <w:rFonts w:ascii="Arial CE" w:hAnsi="Arial CE"/>
                <w:sz w:val="20"/>
                <w:szCs w:val="20"/>
              </w:rPr>
              <w:t xml:space="preserve"> </w:t>
            </w:r>
            <w:r w:rsidRPr="00761BE6">
              <w:rPr>
                <w:rFonts w:ascii="Arial CE" w:hAnsi="Arial CE"/>
                <w:sz w:val="20"/>
                <w:szCs w:val="20"/>
              </w:rPr>
              <w:t>670</w:t>
            </w:r>
          </w:p>
        </w:tc>
      </w:tr>
    </w:tbl>
    <w:p w:rsidR="005444EB" w:rsidRDefault="005444EB" w:rsidP="00F210EB">
      <w:pPr>
        <w:pStyle w:val="Nincstrkz"/>
        <w:ind w:left="360"/>
        <w:jc w:val="center"/>
        <w:rPr>
          <w:lang w:val="hu-HU"/>
        </w:rPr>
      </w:pPr>
    </w:p>
    <w:p w:rsidR="00D73519" w:rsidRDefault="00D73519" w:rsidP="00F210EB">
      <w:pPr>
        <w:pStyle w:val="Nincstrkz"/>
        <w:ind w:left="360"/>
        <w:jc w:val="center"/>
        <w:rPr>
          <w:lang w:val="hu-HU"/>
        </w:rPr>
      </w:pPr>
      <w:r>
        <w:rPr>
          <w:lang w:val="hu-HU"/>
        </w:rPr>
        <w:t>40.</w:t>
      </w:r>
    </w:p>
    <w:p w:rsidR="00D73519" w:rsidRDefault="00D73519" w:rsidP="00F210EB">
      <w:pPr>
        <w:pStyle w:val="Nincstrkz"/>
        <w:ind w:left="360"/>
        <w:jc w:val="center"/>
        <w:rPr>
          <w:lang w:val="hu-HU"/>
        </w:rPr>
      </w:pPr>
    </w:p>
    <w:p w:rsidR="00F210EB" w:rsidRDefault="00F210EB" w:rsidP="00F210EB">
      <w:pPr>
        <w:pStyle w:val="Nincstrkz"/>
        <w:numPr>
          <w:ilvl w:val="0"/>
          <w:numId w:val="19"/>
        </w:numPr>
        <w:rPr>
          <w:lang w:val="hu-HU"/>
        </w:rPr>
      </w:pPr>
      <w:r>
        <w:rPr>
          <w:lang w:val="hu-HU"/>
        </w:rPr>
        <w:lastRenderedPageBreak/>
        <w:t>A minőségi árcsökkentés értékének meghatározása:</w:t>
      </w:r>
    </w:p>
    <w:p w:rsidR="00677991" w:rsidRPr="00677991" w:rsidRDefault="00677991" w:rsidP="00677991">
      <w:pPr>
        <w:pStyle w:val="meto4"/>
        <w:numPr>
          <w:ilvl w:val="1"/>
          <w:numId w:val="22"/>
        </w:numPr>
        <w:tabs>
          <w:tab w:val="clear" w:pos="2268"/>
        </w:tabs>
        <w:rPr>
          <w:rFonts w:ascii="Times New Roman" w:hAnsi="Times New Roman"/>
          <w:sz w:val="24"/>
        </w:rPr>
      </w:pPr>
      <w:r>
        <w:rPr>
          <w:rFonts w:ascii="Times New Roman" w:hAnsi="Times New Roman"/>
          <w:spacing w:val="-1"/>
          <w:sz w:val="24"/>
        </w:rPr>
        <w:t xml:space="preserve">A </w:t>
      </w:r>
      <w:r>
        <w:rPr>
          <w:rFonts w:ascii="Times New Roman" w:hAnsi="Times New Roman"/>
          <w:bCs/>
          <w:sz w:val="24"/>
        </w:rPr>
        <w:t>Legfelsőbb Bíróság Gazdasági Kollégium 199 sz. határozata szerint, a díjleszállítás úg</w:t>
      </w:r>
      <w:r w:rsidR="00EA4765">
        <w:rPr>
          <w:rFonts w:ascii="Times New Roman" w:hAnsi="Times New Roman"/>
          <w:bCs/>
          <w:sz w:val="24"/>
        </w:rPr>
        <w:t>y számítható ki, hogy vizsgálni</w:t>
      </w:r>
      <w:r>
        <w:rPr>
          <w:rFonts w:ascii="Times New Roman" w:hAnsi="Times New Roman"/>
          <w:bCs/>
          <w:sz w:val="24"/>
        </w:rPr>
        <w:t xml:space="preserve"> és megállapítani kell az alábbi szempontokat:</w:t>
      </w:r>
    </w:p>
    <w:p w:rsidR="00677991" w:rsidRDefault="00677991" w:rsidP="00677991">
      <w:pPr>
        <w:pStyle w:val="meto4"/>
        <w:numPr>
          <w:ilvl w:val="2"/>
          <w:numId w:val="23"/>
        </w:numPr>
        <w:tabs>
          <w:tab w:val="clear" w:pos="2268"/>
        </w:tabs>
        <w:rPr>
          <w:rFonts w:ascii="Times New Roman" w:hAnsi="Times New Roman"/>
          <w:sz w:val="24"/>
        </w:rPr>
      </w:pPr>
      <w:r>
        <w:rPr>
          <w:rFonts w:ascii="Times New Roman" w:hAnsi="Times New Roman"/>
          <w:b/>
          <w:bCs/>
          <w:sz w:val="24"/>
        </w:rPr>
        <w:t xml:space="preserve">Értékcsökkenés, </w:t>
      </w:r>
      <w:r>
        <w:rPr>
          <w:rFonts w:ascii="Times New Roman" w:hAnsi="Times New Roman"/>
          <w:sz w:val="24"/>
        </w:rPr>
        <w:t>értékváltozás</w:t>
      </w:r>
    </w:p>
    <w:p w:rsidR="00677991" w:rsidRDefault="00677991" w:rsidP="00677991">
      <w:pPr>
        <w:pStyle w:val="meto4"/>
        <w:numPr>
          <w:ilvl w:val="2"/>
          <w:numId w:val="23"/>
        </w:numPr>
        <w:tabs>
          <w:tab w:val="clear" w:pos="2268"/>
        </w:tabs>
        <w:rPr>
          <w:rFonts w:ascii="Times New Roman" w:hAnsi="Times New Roman"/>
          <w:sz w:val="24"/>
        </w:rPr>
      </w:pPr>
      <w:r>
        <w:rPr>
          <w:rFonts w:ascii="Times New Roman" w:hAnsi="Times New Roman"/>
          <w:b/>
          <w:bCs/>
          <w:sz w:val="24"/>
        </w:rPr>
        <w:t>Használhatóság</w:t>
      </w:r>
      <w:r>
        <w:rPr>
          <w:rFonts w:ascii="Times New Roman" w:hAnsi="Times New Roman"/>
          <w:sz w:val="24"/>
        </w:rPr>
        <w:t xml:space="preserve"> változása</w:t>
      </w:r>
    </w:p>
    <w:p w:rsidR="00677991" w:rsidRDefault="00677991" w:rsidP="00677991">
      <w:pPr>
        <w:pStyle w:val="meto4"/>
        <w:numPr>
          <w:ilvl w:val="2"/>
          <w:numId w:val="23"/>
        </w:numPr>
        <w:tabs>
          <w:tab w:val="clear" w:pos="2268"/>
        </w:tabs>
        <w:rPr>
          <w:rFonts w:ascii="Times New Roman" w:hAnsi="Times New Roman"/>
          <w:sz w:val="24"/>
        </w:rPr>
      </w:pPr>
      <w:r>
        <w:rPr>
          <w:rFonts w:ascii="Times New Roman" w:hAnsi="Times New Roman"/>
          <w:b/>
          <w:bCs/>
          <w:sz w:val="24"/>
        </w:rPr>
        <w:t>Élettartam</w:t>
      </w:r>
      <w:r>
        <w:rPr>
          <w:rFonts w:ascii="Times New Roman" w:hAnsi="Times New Roman"/>
          <w:sz w:val="24"/>
        </w:rPr>
        <w:t xml:space="preserve"> változása</w:t>
      </w:r>
    </w:p>
    <w:p w:rsidR="00677991" w:rsidRDefault="00677991" w:rsidP="00677991">
      <w:pPr>
        <w:pStyle w:val="meto4"/>
        <w:numPr>
          <w:ilvl w:val="2"/>
          <w:numId w:val="23"/>
        </w:numPr>
        <w:tabs>
          <w:tab w:val="clear" w:pos="2268"/>
        </w:tabs>
        <w:rPr>
          <w:rFonts w:ascii="Times New Roman" w:hAnsi="Times New Roman"/>
          <w:sz w:val="24"/>
        </w:rPr>
      </w:pPr>
      <w:r>
        <w:rPr>
          <w:rFonts w:ascii="Times New Roman" w:hAnsi="Times New Roman"/>
          <w:b/>
          <w:bCs/>
          <w:sz w:val="24"/>
        </w:rPr>
        <w:t>Esztétikai megjelenés</w:t>
      </w:r>
      <w:r>
        <w:rPr>
          <w:rFonts w:ascii="Times New Roman" w:hAnsi="Times New Roman"/>
          <w:sz w:val="24"/>
        </w:rPr>
        <w:t xml:space="preserve"> változása</w:t>
      </w:r>
    </w:p>
    <w:p w:rsidR="00677991" w:rsidRDefault="00677991" w:rsidP="00677991">
      <w:pPr>
        <w:pStyle w:val="meto4"/>
        <w:numPr>
          <w:ilvl w:val="2"/>
          <w:numId w:val="23"/>
        </w:numPr>
        <w:tabs>
          <w:tab w:val="clear" w:pos="2268"/>
        </w:tabs>
        <w:rPr>
          <w:rFonts w:ascii="Times New Roman" w:hAnsi="Times New Roman"/>
          <w:sz w:val="24"/>
        </w:rPr>
      </w:pPr>
      <w:r>
        <w:rPr>
          <w:rFonts w:ascii="Times New Roman" w:hAnsi="Times New Roman"/>
          <w:sz w:val="24"/>
        </w:rPr>
        <w:t xml:space="preserve">A </w:t>
      </w:r>
      <w:r>
        <w:rPr>
          <w:rFonts w:ascii="Times New Roman" w:hAnsi="Times New Roman"/>
          <w:b/>
          <w:bCs/>
          <w:sz w:val="24"/>
        </w:rPr>
        <w:t>kijavítás, illetve újra-előállítás</w:t>
      </w:r>
      <w:r>
        <w:rPr>
          <w:rFonts w:ascii="Times New Roman" w:hAnsi="Times New Roman"/>
          <w:sz w:val="24"/>
        </w:rPr>
        <w:t xml:space="preserve"> értéke</w:t>
      </w:r>
    </w:p>
    <w:p w:rsidR="00677991" w:rsidRDefault="00677991" w:rsidP="00677991">
      <w:pPr>
        <w:pStyle w:val="meto4"/>
        <w:numPr>
          <w:ilvl w:val="1"/>
          <w:numId w:val="23"/>
        </w:numPr>
        <w:tabs>
          <w:tab w:val="clear" w:pos="2268"/>
        </w:tabs>
        <w:rPr>
          <w:rFonts w:ascii="Times New Roman" w:hAnsi="Times New Roman"/>
          <w:sz w:val="24"/>
        </w:rPr>
      </w:pPr>
      <w:r>
        <w:t>Az árcsökkentés számításának metodikája, valamint az előzőekben részletezett szempontokat, t</w:t>
      </w:r>
      <w:r>
        <w:t>é</w:t>
      </w:r>
      <w:r>
        <w:t>nyezőket is rögzítő algoritmus, a hozzátartozó jelölésmagyarázattal együtt:</w:t>
      </w:r>
    </w:p>
    <w:p w:rsidR="00677991" w:rsidRDefault="00677991" w:rsidP="00677991">
      <w:pPr>
        <w:pStyle w:val="Nincstrkz"/>
      </w:pPr>
    </w:p>
    <w:p w:rsidR="00677991" w:rsidRDefault="00677991" w:rsidP="00677991">
      <w:pPr>
        <w:ind w:left="708"/>
      </w:pPr>
      <w:r>
        <w:t>D = (É</w:t>
      </w:r>
      <w:r>
        <w:rPr>
          <w:vertAlign w:val="subscript"/>
        </w:rPr>
        <w:t>Av</w:t>
      </w:r>
      <w:r>
        <w:t>/É</w:t>
      </w:r>
      <w:r>
        <w:rPr>
          <w:vertAlign w:val="subscript"/>
        </w:rPr>
        <w:t>Ao</w:t>
      </w:r>
      <w:r>
        <w:t>+É</w:t>
      </w:r>
      <w:r>
        <w:rPr>
          <w:vertAlign w:val="subscript"/>
        </w:rPr>
        <w:t>Dv</w:t>
      </w:r>
      <w:r>
        <w:t>/É</w:t>
      </w:r>
      <w:r>
        <w:rPr>
          <w:vertAlign w:val="subscript"/>
        </w:rPr>
        <w:t>Do</w:t>
      </w:r>
      <w:r>
        <w:t>)×é + H</w:t>
      </w:r>
      <w:r>
        <w:rPr>
          <w:vertAlign w:val="subscript"/>
        </w:rPr>
        <w:t>v</w:t>
      </w:r>
      <w:r>
        <w:t>/H</w:t>
      </w:r>
      <w:r>
        <w:rPr>
          <w:vertAlign w:val="subscript"/>
        </w:rPr>
        <w:t>o</w:t>
      </w:r>
      <w:r>
        <w:t>×h + C</w:t>
      </w:r>
      <w:r>
        <w:rPr>
          <w:vertAlign w:val="subscript"/>
        </w:rPr>
        <w:t>v</w:t>
      </w:r>
      <w:r>
        <w:t>/C</w:t>
      </w:r>
      <w:r>
        <w:rPr>
          <w:vertAlign w:val="subscript"/>
        </w:rPr>
        <w:t>o</w:t>
      </w:r>
      <w:r>
        <w:t>×c + E</w:t>
      </w:r>
      <w:r>
        <w:rPr>
          <w:vertAlign w:val="subscript"/>
        </w:rPr>
        <w:t>v</w:t>
      </w:r>
      <w:r>
        <w:t>/E</w:t>
      </w:r>
      <w:r>
        <w:rPr>
          <w:vertAlign w:val="subscript"/>
        </w:rPr>
        <w:t>o</w:t>
      </w:r>
      <w:r>
        <w:t>×e + K</w:t>
      </w:r>
      <w:r>
        <w:rPr>
          <w:vertAlign w:val="subscript"/>
        </w:rPr>
        <w:t>v</w:t>
      </w:r>
      <w:r>
        <w:t>/K</w:t>
      </w:r>
      <w:r>
        <w:rPr>
          <w:vertAlign w:val="subscript"/>
        </w:rPr>
        <w:t>o</w:t>
      </w:r>
      <w:r>
        <w:t>×k</w:t>
      </w:r>
    </w:p>
    <w:p w:rsidR="00677991" w:rsidRDefault="00677991" w:rsidP="00677991">
      <w:pPr>
        <w:rPr>
          <w:sz w:val="16"/>
        </w:rPr>
      </w:pPr>
      <w:proofErr w:type="gramStart"/>
      <w:r>
        <w:rPr>
          <w:sz w:val="16"/>
        </w:rPr>
        <w:t>ahol</w:t>
      </w:r>
      <w:proofErr w:type="gramEnd"/>
      <w:r>
        <w:rPr>
          <w:sz w:val="16"/>
        </w:rPr>
        <w:t>:</w:t>
      </w:r>
    </w:p>
    <w:p w:rsidR="00677991" w:rsidRDefault="00677991" w:rsidP="00677991">
      <w:pPr>
        <w:ind w:left="1260" w:hanging="540"/>
        <w:rPr>
          <w:sz w:val="20"/>
        </w:rPr>
      </w:pPr>
      <w:proofErr w:type="gramStart"/>
      <w:r>
        <w:rPr>
          <w:sz w:val="20"/>
        </w:rPr>
        <w:t>D</w:t>
      </w:r>
      <w:r>
        <w:rPr>
          <w:sz w:val="20"/>
        </w:rPr>
        <w:tab/>
        <w:t>=    árcsökkenés</w:t>
      </w:r>
      <w:proofErr w:type="gramEnd"/>
      <w:r>
        <w:rPr>
          <w:sz w:val="20"/>
        </w:rPr>
        <w:t xml:space="preserve"> (díjleszállítás) mértéke %-ban </w:t>
      </w:r>
    </w:p>
    <w:p w:rsidR="00677991" w:rsidRDefault="00677991" w:rsidP="00677991">
      <w:pPr>
        <w:ind w:left="1260" w:hanging="540"/>
        <w:rPr>
          <w:sz w:val="20"/>
        </w:rPr>
      </w:pPr>
      <w:proofErr w:type="gramStart"/>
      <w:r>
        <w:rPr>
          <w:sz w:val="20"/>
        </w:rPr>
        <w:t>É</w:t>
      </w:r>
      <w:r>
        <w:rPr>
          <w:sz w:val="20"/>
          <w:vertAlign w:val="subscript"/>
        </w:rPr>
        <w:t>Av</w:t>
      </w:r>
      <w:r>
        <w:rPr>
          <w:sz w:val="20"/>
          <w:vertAlign w:val="subscript"/>
        </w:rPr>
        <w:tab/>
      </w:r>
      <w:r>
        <w:rPr>
          <w:sz w:val="20"/>
        </w:rPr>
        <w:t>=    anyagra</w:t>
      </w:r>
      <w:proofErr w:type="gramEnd"/>
      <w:r>
        <w:rPr>
          <w:sz w:val="20"/>
        </w:rPr>
        <w:t xml:space="preserve"> vonatkozó értékcsökkenés (változás) mértéke</w:t>
      </w:r>
    </w:p>
    <w:p w:rsidR="00677991" w:rsidRDefault="00677991" w:rsidP="00677991">
      <w:pPr>
        <w:ind w:left="1260" w:hanging="540"/>
        <w:rPr>
          <w:sz w:val="20"/>
        </w:rPr>
      </w:pPr>
      <w:proofErr w:type="gramStart"/>
      <w:r>
        <w:rPr>
          <w:sz w:val="20"/>
        </w:rPr>
        <w:t>É</w:t>
      </w:r>
      <w:r>
        <w:rPr>
          <w:sz w:val="20"/>
          <w:vertAlign w:val="subscript"/>
        </w:rPr>
        <w:t>Ao</w:t>
      </w:r>
      <w:r>
        <w:rPr>
          <w:sz w:val="20"/>
          <w:vertAlign w:val="subscript"/>
        </w:rPr>
        <w:tab/>
      </w:r>
      <w:r>
        <w:rPr>
          <w:sz w:val="20"/>
        </w:rPr>
        <w:t>=    anyagra</w:t>
      </w:r>
      <w:proofErr w:type="gramEnd"/>
      <w:r>
        <w:rPr>
          <w:sz w:val="20"/>
        </w:rPr>
        <w:t xml:space="preserve"> vonatkozó érték</w:t>
      </w:r>
    </w:p>
    <w:p w:rsidR="00677991" w:rsidRDefault="00677991" w:rsidP="00677991">
      <w:pPr>
        <w:ind w:left="1260" w:hanging="540"/>
        <w:rPr>
          <w:sz w:val="20"/>
        </w:rPr>
      </w:pPr>
      <w:r>
        <w:rPr>
          <w:sz w:val="20"/>
        </w:rPr>
        <w:tab/>
      </w:r>
      <w:r>
        <w:rPr>
          <w:sz w:val="20"/>
        </w:rPr>
        <w:tab/>
        <w:t xml:space="preserve">   </w:t>
      </w:r>
      <w:proofErr w:type="gramStart"/>
      <w:r>
        <w:rPr>
          <w:sz w:val="20"/>
        </w:rPr>
        <w:t>figyelembe</w:t>
      </w:r>
      <w:proofErr w:type="gramEnd"/>
      <w:r>
        <w:rPr>
          <w:sz w:val="20"/>
        </w:rPr>
        <w:t xml:space="preserve"> veendő a teljes ép.szerkezet, tétel, tételcsoport, munkanem, </w:t>
      </w:r>
    </w:p>
    <w:p w:rsidR="00677991" w:rsidRDefault="00677991" w:rsidP="00677991">
      <w:pPr>
        <w:ind w:left="1260" w:firstLine="156"/>
        <w:rPr>
          <w:sz w:val="20"/>
        </w:rPr>
      </w:pPr>
      <w:r>
        <w:rPr>
          <w:sz w:val="20"/>
        </w:rPr>
        <w:t xml:space="preserve">   </w:t>
      </w:r>
      <w:proofErr w:type="gramStart"/>
      <w:r>
        <w:rPr>
          <w:sz w:val="20"/>
        </w:rPr>
        <w:t>ép</w:t>
      </w:r>
      <w:proofErr w:type="gramEnd"/>
      <w:r>
        <w:rPr>
          <w:sz w:val="20"/>
        </w:rPr>
        <w:t>.rész, épület értéke</w:t>
      </w:r>
    </w:p>
    <w:p w:rsidR="00677991" w:rsidRDefault="00677991" w:rsidP="00677991">
      <w:pPr>
        <w:ind w:left="1260" w:hanging="540"/>
        <w:rPr>
          <w:sz w:val="20"/>
        </w:rPr>
      </w:pPr>
      <w:proofErr w:type="gramStart"/>
      <w:r>
        <w:rPr>
          <w:sz w:val="20"/>
        </w:rPr>
        <w:t>É</w:t>
      </w:r>
      <w:r>
        <w:rPr>
          <w:sz w:val="20"/>
          <w:vertAlign w:val="subscript"/>
        </w:rPr>
        <w:t>Dv</w:t>
      </w:r>
      <w:r>
        <w:rPr>
          <w:sz w:val="20"/>
          <w:vertAlign w:val="subscript"/>
        </w:rPr>
        <w:tab/>
      </w:r>
      <w:r>
        <w:rPr>
          <w:sz w:val="20"/>
        </w:rPr>
        <w:t>=    munkadíjra</w:t>
      </w:r>
      <w:proofErr w:type="gramEnd"/>
      <w:r>
        <w:rPr>
          <w:sz w:val="20"/>
        </w:rPr>
        <w:t xml:space="preserve"> vonatkozó értékcsökkenés (változás) mértéke</w:t>
      </w:r>
    </w:p>
    <w:p w:rsidR="00677991" w:rsidRDefault="00677991" w:rsidP="00677991">
      <w:pPr>
        <w:ind w:left="1260" w:hanging="540"/>
        <w:rPr>
          <w:sz w:val="20"/>
        </w:rPr>
      </w:pPr>
      <w:proofErr w:type="gramStart"/>
      <w:r>
        <w:rPr>
          <w:sz w:val="20"/>
        </w:rPr>
        <w:t>É</w:t>
      </w:r>
      <w:r>
        <w:rPr>
          <w:sz w:val="20"/>
          <w:vertAlign w:val="subscript"/>
        </w:rPr>
        <w:t>Do</w:t>
      </w:r>
      <w:r>
        <w:rPr>
          <w:sz w:val="20"/>
          <w:vertAlign w:val="subscript"/>
        </w:rPr>
        <w:tab/>
      </w:r>
      <w:r>
        <w:rPr>
          <w:sz w:val="20"/>
        </w:rPr>
        <w:t>=    munkadíjra</w:t>
      </w:r>
      <w:proofErr w:type="gramEnd"/>
      <w:r>
        <w:rPr>
          <w:sz w:val="20"/>
        </w:rPr>
        <w:t xml:space="preserve"> vonatkozó érték</w:t>
      </w:r>
    </w:p>
    <w:p w:rsidR="00677991" w:rsidRDefault="00677991" w:rsidP="00677991">
      <w:pPr>
        <w:ind w:left="1260" w:hanging="540"/>
        <w:rPr>
          <w:sz w:val="20"/>
        </w:rPr>
      </w:pPr>
      <w:r>
        <w:rPr>
          <w:sz w:val="20"/>
        </w:rPr>
        <w:tab/>
      </w:r>
      <w:r>
        <w:rPr>
          <w:sz w:val="20"/>
        </w:rPr>
        <w:tab/>
        <w:t xml:space="preserve">   </w:t>
      </w:r>
      <w:proofErr w:type="gramStart"/>
      <w:r>
        <w:rPr>
          <w:sz w:val="20"/>
        </w:rPr>
        <w:t>figyelembe</w:t>
      </w:r>
      <w:proofErr w:type="gramEnd"/>
      <w:r>
        <w:rPr>
          <w:sz w:val="20"/>
        </w:rPr>
        <w:t xml:space="preserve"> veendő a teljes ép.szerkezet, tétel, tételcsoport, munkanem, </w:t>
      </w:r>
    </w:p>
    <w:p w:rsidR="00677991" w:rsidRDefault="00677991" w:rsidP="00677991">
      <w:pPr>
        <w:ind w:left="1260" w:firstLine="156"/>
        <w:rPr>
          <w:sz w:val="20"/>
        </w:rPr>
      </w:pPr>
      <w:r>
        <w:rPr>
          <w:sz w:val="20"/>
        </w:rPr>
        <w:t xml:space="preserve">   </w:t>
      </w:r>
      <w:proofErr w:type="gramStart"/>
      <w:r>
        <w:rPr>
          <w:sz w:val="20"/>
        </w:rPr>
        <w:t>ép</w:t>
      </w:r>
      <w:proofErr w:type="gramEnd"/>
      <w:r>
        <w:rPr>
          <w:sz w:val="20"/>
        </w:rPr>
        <w:t>.rész, épület értéke</w:t>
      </w:r>
    </w:p>
    <w:p w:rsidR="00677991" w:rsidRDefault="00677991" w:rsidP="00677991">
      <w:pPr>
        <w:ind w:left="1260" w:hanging="540"/>
        <w:rPr>
          <w:sz w:val="20"/>
        </w:rPr>
      </w:pPr>
      <w:proofErr w:type="gramStart"/>
      <w:r>
        <w:rPr>
          <w:sz w:val="20"/>
        </w:rPr>
        <w:t>é</w:t>
      </w:r>
      <w:r>
        <w:rPr>
          <w:sz w:val="20"/>
        </w:rPr>
        <w:tab/>
        <w:t>=    értékváltozásra</w:t>
      </w:r>
      <w:proofErr w:type="gramEnd"/>
      <w:r>
        <w:rPr>
          <w:sz w:val="20"/>
        </w:rPr>
        <w:t xml:space="preserve"> vonatkozó súlyozó faktor</w:t>
      </w:r>
    </w:p>
    <w:p w:rsidR="00677991" w:rsidRDefault="00677991" w:rsidP="00677991">
      <w:pPr>
        <w:ind w:left="1260" w:hanging="540"/>
        <w:rPr>
          <w:sz w:val="20"/>
        </w:rPr>
      </w:pPr>
      <w:proofErr w:type="gramStart"/>
      <w:r>
        <w:rPr>
          <w:sz w:val="20"/>
        </w:rPr>
        <w:t>H</w:t>
      </w:r>
      <w:r>
        <w:rPr>
          <w:sz w:val="20"/>
          <w:vertAlign w:val="subscript"/>
        </w:rPr>
        <w:t>v</w:t>
      </w:r>
      <w:r>
        <w:rPr>
          <w:sz w:val="20"/>
          <w:vertAlign w:val="subscript"/>
        </w:rPr>
        <w:tab/>
      </w:r>
      <w:r>
        <w:rPr>
          <w:sz w:val="20"/>
        </w:rPr>
        <w:t>=    használhatóság</w:t>
      </w:r>
      <w:proofErr w:type="gramEnd"/>
      <w:r>
        <w:rPr>
          <w:sz w:val="20"/>
        </w:rPr>
        <w:t xml:space="preserve"> korlátozottságának (változásának) mértéke</w:t>
      </w:r>
    </w:p>
    <w:p w:rsidR="00677991" w:rsidRDefault="00677991" w:rsidP="00677991">
      <w:pPr>
        <w:ind w:left="1260" w:hanging="540"/>
        <w:rPr>
          <w:sz w:val="20"/>
        </w:rPr>
      </w:pPr>
      <w:proofErr w:type="gramStart"/>
      <w:r>
        <w:rPr>
          <w:sz w:val="20"/>
        </w:rPr>
        <w:t>H</w:t>
      </w:r>
      <w:r>
        <w:rPr>
          <w:sz w:val="20"/>
          <w:vertAlign w:val="subscript"/>
        </w:rPr>
        <w:t>o</w:t>
      </w:r>
      <w:r>
        <w:rPr>
          <w:sz w:val="20"/>
          <w:vertAlign w:val="subscript"/>
        </w:rPr>
        <w:tab/>
      </w:r>
      <w:r>
        <w:rPr>
          <w:sz w:val="20"/>
        </w:rPr>
        <w:t>=    rendeltetésszerű</w:t>
      </w:r>
      <w:proofErr w:type="gramEnd"/>
      <w:r>
        <w:rPr>
          <w:sz w:val="20"/>
        </w:rPr>
        <w:t>, és biztonságos használhatóság értéke</w:t>
      </w:r>
    </w:p>
    <w:p w:rsidR="00677991" w:rsidRDefault="00677991" w:rsidP="00677991">
      <w:pPr>
        <w:ind w:left="1260" w:hanging="540"/>
        <w:rPr>
          <w:sz w:val="20"/>
        </w:rPr>
      </w:pPr>
      <w:proofErr w:type="gramStart"/>
      <w:r>
        <w:rPr>
          <w:sz w:val="20"/>
        </w:rPr>
        <w:t>h</w:t>
      </w:r>
      <w:proofErr w:type="gramEnd"/>
      <w:r>
        <w:rPr>
          <w:sz w:val="20"/>
        </w:rPr>
        <w:tab/>
        <w:t>=    használhatóságra vonatkozó súlyozó faktor</w:t>
      </w:r>
    </w:p>
    <w:p w:rsidR="00677991" w:rsidRDefault="00677991" w:rsidP="00677991">
      <w:pPr>
        <w:ind w:left="1260" w:hanging="540"/>
        <w:rPr>
          <w:sz w:val="20"/>
        </w:rPr>
      </w:pPr>
      <w:proofErr w:type="gramStart"/>
      <w:r>
        <w:rPr>
          <w:sz w:val="20"/>
        </w:rPr>
        <w:t>C</w:t>
      </w:r>
      <w:r>
        <w:rPr>
          <w:sz w:val="20"/>
          <w:vertAlign w:val="subscript"/>
        </w:rPr>
        <w:t>v</w:t>
      </w:r>
      <w:r>
        <w:rPr>
          <w:sz w:val="20"/>
        </w:rPr>
        <w:tab/>
        <w:t>=    csökkenő</w:t>
      </w:r>
      <w:proofErr w:type="gramEnd"/>
      <w:r>
        <w:rPr>
          <w:sz w:val="20"/>
        </w:rPr>
        <w:t xml:space="preserve"> élettartam (változás) mértéke</w:t>
      </w:r>
    </w:p>
    <w:p w:rsidR="00677991" w:rsidRDefault="00677991" w:rsidP="00677991">
      <w:pPr>
        <w:ind w:left="1260" w:hanging="540"/>
        <w:rPr>
          <w:sz w:val="20"/>
        </w:rPr>
      </w:pPr>
      <w:proofErr w:type="gramStart"/>
      <w:r>
        <w:rPr>
          <w:sz w:val="20"/>
        </w:rPr>
        <w:t>C</w:t>
      </w:r>
      <w:r>
        <w:rPr>
          <w:sz w:val="20"/>
          <w:vertAlign w:val="subscript"/>
        </w:rPr>
        <w:t>o</w:t>
      </w:r>
      <w:r>
        <w:rPr>
          <w:sz w:val="20"/>
        </w:rPr>
        <w:tab/>
        <w:t>=    teljes</w:t>
      </w:r>
      <w:proofErr w:type="gramEnd"/>
      <w:r>
        <w:rPr>
          <w:sz w:val="20"/>
        </w:rPr>
        <w:t xml:space="preserve"> élettartam (ciklus) értéke</w:t>
      </w:r>
    </w:p>
    <w:p w:rsidR="00677991" w:rsidRDefault="00677991" w:rsidP="00677991">
      <w:pPr>
        <w:ind w:left="1260" w:hanging="540"/>
        <w:rPr>
          <w:sz w:val="20"/>
        </w:rPr>
      </w:pPr>
      <w:proofErr w:type="gramStart"/>
      <w:r>
        <w:rPr>
          <w:sz w:val="20"/>
        </w:rPr>
        <w:t>c</w:t>
      </w:r>
      <w:r>
        <w:rPr>
          <w:sz w:val="20"/>
        </w:rPr>
        <w:tab/>
        <w:t>=    élettartamra</w:t>
      </w:r>
      <w:proofErr w:type="gramEnd"/>
      <w:r>
        <w:rPr>
          <w:sz w:val="20"/>
        </w:rPr>
        <w:t xml:space="preserve"> vonatkozó súlyozó faktor</w:t>
      </w:r>
    </w:p>
    <w:p w:rsidR="00677991" w:rsidRDefault="00677991" w:rsidP="00677991">
      <w:pPr>
        <w:ind w:left="1260" w:hanging="540"/>
        <w:rPr>
          <w:sz w:val="20"/>
        </w:rPr>
      </w:pPr>
      <w:proofErr w:type="gramStart"/>
      <w:r>
        <w:rPr>
          <w:sz w:val="20"/>
        </w:rPr>
        <w:t>E</w:t>
      </w:r>
      <w:r>
        <w:rPr>
          <w:sz w:val="20"/>
          <w:vertAlign w:val="subscript"/>
        </w:rPr>
        <w:t>v</w:t>
      </w:r>
      <w:r>
        <w:rPr>
          <w:sz w:val="20"/>
          <w:vertAlign w:val="subscript"/>
        </w:rPr>
        <w:tab/>
      </w:r>
      <w:r>
        <w:rPr>
          <w:sz w:val="20"/>
        </w:rPr>
        <w:t>=    esztétikai</w:t>
      </w:r>
      <w:proofErr w:type="gramEnd"/>
      <w:r>
        <w:rPr>
          <w:sz w:val="20"/>
        </w:rPr>
        <w:t xml:space="preserve"> állapot csökkenésének (változásának) mértéke</w:t>
      </w:r>
    </w:p>
    <w:p w:rsidR="00677991" w:rsidRDefault="00677991" w:rsidP="00677991">
      <w:pPr>
        <w:ind w:left="1260" w:hanging="540"/>
        <w:rPr>
          <w:sz w:val="20"/>
        </w:rPr>
      </w:pPr>
      <w:proofErr w:type="gramStart"/>
      <w:r>
        <w:rPr>
          <w:sz w:val="20"/>
        </w:rPr>
        <w:t>E</w:t>
      </w:r>
      <w:r>
        <w:rPr>
          <w:sz w:val="20"/>
          <w:vertAlign w:val="subscript"/>
        </w:rPr>
        <w:t>o</w:t>
      </w:r>
      <w:r>
        <w:rPr>
          <w:sz w:val="20"/>
        </w:rPr>
        <w:tab/>
        <w:t>=    hibátlan</w:t>
      </w:r>
      <w:proofErr w:type="gramEnd"/>
      <w:r>
        <w:rPr>
          <w:sz w:val="20"/>
        </w:rPr>
        <w:t xml:space="preserve"> esztétikai állapot értéke</w:t>
      </w:r>
    </w:p>
    <w:p w:rsidR="00677991" w:rsidRDefault="00677991" w:rsidP="00677991">
      <w:pPr>
        <w:ind w:left="1260" w:hanging="540"/>
        <w:rPr>
          <w:sz w:val="20"/>
        </w:rPr>
      </w:pPr>
      <w:proofErr w:type="gramStart"/>
      <w:r>
        <w:rPr>
          <w:sz w:val="20"/>
        </w:rPr>
        <w:t>e</w:t>
      </w:r>
      <w:proofErr w:type="gramEnd"/>
      <w:r>
        <w:rPr>
          <w:sz w:val="20"/>
        </w:rPr>
        <w:tab/>
        <w:t>=    esztétikai állapotra vonatkozó súlyozó faktor</w:t>
      </w:r>
    </w:p>
    <w:p w:rsidR="00677991" w:rsidRDefault="00677991" w:rsidP="00677991">
      <w:pPr>
        <w:ind w:left="1260" w:hanging="540"/>
        <w:rPr>
          <w:sz w:val="20"/>
        </w:rPr>
      </w:pPr>
      <w:proofErr w:type="gramStart"/>
      <w:r>
        <w:rPr>
          <w:sz w:val="20"/>
        </w:rPr>
        <w:t>K</w:t>
      </w:r>
      <w:r>
        <w:rPr>
          <w:sz w:val="20"/>
          <w:vertAlign w:val="subscript"/>
        </w:rPr>
        <w:t>v</w:t>
      </w:r>
      <w:r>
        <w:rPr>
          <w:sz w:val="20"/>
        </w:rPr>
        <w:tab/>
        <w:t>=    kijavítási</w:t>
      </w:r>
      <w:proofErr w:type="gramEnd"/>
      <w:r>
        <w:rPr>
          <w:sz w:val="20"/>
        </w:rPr>
        <w:t xml:space="preserve"> érték mértéke</w:t>
      </w:r>
    </w:p>
    <w:p w:rsidR="00677991" w:rsidRDefault="00677991" w:rsidP="00677991">
      <w:pPr>
        <w:ind w:left="1260" w:hanging="540"/>
        <w:rPr>
          <w:sz w:val="20"/>
        </w:rPr>
      </w:pPr>
      <w:proofErr w:type="gramStart"/>
      <w:r>
        <w:rPr>
          <w:sz w:val="20"/>
        </w:rPr>
        <w:t>K</w:t>
      </w:r>
      <w:r>
        <w:rPr>
          <w:sz w:val="20"/>
          <w:vertAlign w:val="subscript"/>
        </w:rPr>
        <w:t>o</w:t>
      </w:r>
      <w:r>
        <w:rPr>
          <w:sz w:val="20"/>
        </w:rPr>
        <w:tab/>
        <w:t>=    épületszerkezet</w:t>
      </w:r>
      <w:proofErr w:type="gramEnd"/>
      <w:r>
        <w:rPr>
          <w:sz w:val="20"/>
        </w:rPr>
        <w:t xml:space="preserve"> értéke</w:t>
      </w:r>
    </w:p>
    <w:p w:rsidR="00677991" w:rsidRDefault="00677991" w:rsidP="00677991">
      <w:pPr>
        <w:ind w:left="1260" w:hanging="540"/>
        <w:rPr>
          <w:sz w:val="20"/>
        </w:rPr>
      </w:pPr>
      <w:proofErr w:type="gramStart"/>
      <w:r>
        <w:rPr>
          <w:sz w:val="20"/>
        </w:rPr>
        <w:t>k</w:t>
      </w:r>
      <w:r>
        <w:rPr>
          <w:sz w:val="20"/>
        </w:rPr>
        <w:tab/>
        <w:t>=    kijavítási</w:t>
      </w:r>
      <w:proofErr w:type="gramEnd"/>
      <w:r>
        <w:rPr>
          <w:sz w:val="20"/>
        </w:rPr>
        <w:t xml:space="preserve"> értékre vonatkozó súlyozó faktor</w:t>
      </w:r>
    </w:p>
    <w:p w:rsidR="00677991" w:rsidRDefault="00677991" w:rsidP="00677991"/>
    <w:p w:rsidR="005444EB" w:rsidRPr="005444EB" w:rsidRDefault="00677991" w:rsidP="00677991">
      <w:pPr>
        <w:pStyle w:val="meto4"/>
        <w:numPr>
          <w:ilvl w:val="1"/>
          <w:numId w:val="23"/>
        </w:numPr>
        <w:tabs>
          <w:tab w:val="clear" w:pos="2268"/>
        </w:tabs>
        <w:rPr>
          <w:rFonts w:ascii="Times New Roman" w:hAnsi="Times New Roman"/>
          <w:sz w:val="24"/>
        </w:rPr>
      </w:pPr>
      <w:r>
        <w:t>Fenti elméleti megalapozottság után, a konkrét számítások is elvégezhetők a számítógépes progr</w:t>
      </w:r>
      <w:r>
        <w:t>a</w:t>
      </w:r>
      <w:r>
        <w:t>mok futtatásával automatikusan számított (alap</w:t>
      </w:r>
      <w:proofErr w:type="gramStart"/>
      <w:r>
        <w:t>)adatok</w:t>
      </w:r>
      <w:proofErr w:type="gramEnd"/>
      <w:r>
        <w:t>, információk felhasználásával is. A vé</w:t>
      </w:r>
      <w:r>
        <w:t>g</w:t>
      </w:r>
      <w:r>
        <w:t>eredmény százalékban adja meg az adott munkarész minőségi árcsökkentésének mértékét.</w:t>
      </w:r>
    </w:p>
    <w:p w:rsidR="005444EB" w:rsidRPr="005444EB" w:rsidRDefault="005444EB" w:rsidP="005444EB">
      <w:pPr>
        <w:pStyle w:val="meto4"/>
        <w:tabs>
          <w:tab w:val="clear" w:pos="2268"/>
        </w:tabs>
        <w:ind w:left="720" w:firstLine="0"/>
        <w:rPr>
          <w:rFonts w:ascii="Times New Roman" w:hAnsi="Times New Roman"/>
          <w:sz w:val="24"/>
        </w:rPr>
      </w:pPr>
    </w:p>
    <w:tbl>
      <w:tblPr>
        <w:tblW w:w="7500" w:type="dxa"/>
        <w:jc w:val="center"/>
        <w:tblInd w:w="60" w:type="dxa"/>
        <w:tblCellMar>
          <w:left w:w="70" w:type="dxa"/>
          <w:right w:w="70" w:type="dxa"/>
        </w:tblCellMar>
        <w:tblLook w:val="04A0"/>
      </w:tblPr>
      <w:tblGrid>
        <w:gridCol w:w="5539"/>
        <w:gridCol w:w="763"/>
        <w:gridCol w:w="1253"/>
      </w:tblGrid>
      <w:tr w:rsidR="005444EB" w:rsidTr="005444EB">
        <w:trPr>
          <w:trHeight w:val="300"/>
          <w:jc w:val="center"/>
        </w:trPr>
        <w:tc>
          <w:tcPr>
            <w:tcW w:w="750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rsidR="005444EB" w:rsidRDefault="005444EB" w:rsidP="005444EB">
            <w:pPr>
              <w:jc w:val="center"/>
              <w:rPr>
                <w:rFonts w:ascii="Arial" w:hAnsi="Arial" w:cs="Arial"/>
                <w:sz w:val="20"/>
                <w:szCs w:val="20"/>
              </w:rPr>
            </w:pPr>
            <w:r>
              <w:rPr>
                <w:rFonts w:ascii="Arial" w:hAnsi="Arial" w:cs="Arial"/>
                <w:sz w:val="20"/>
                <w:szCs w:val="20"/>
              </w:rPr>
              <w:t>MINŐSÉGI ÁRCSÖKKENTÉS (DÍJLESZÁLLÍTÁS) MÉRTÉKÉNEK SZÁMÍTÁSA</w:t>
            </w:r>
          </w:p>
        </w:tc>
      </w:tr>
      <w:tr w:rsidR="005444EB" w:rsidTr="005444EB">
        <w:trPr>
          <w:trHeight w:val="1699"/>
          <w:jc w:val="center"/>
        </w:trPr>
        <w:tc>
          <w:tcPr>
            <w:tcW w:w="5539" w:type="dxa"/>
            <w:tcBorders>
              <w:top w:val="single" w:sz="4" w:space="0" w:color="auto"/>
              <w:left w:val="single" w:sz="4" w:space="0" w:color="auto"/>
              <w:bottom w:val="double" w:sz="6" w:space="0" w:color="auto"/>
              <w:right w:val="single" w:sz="4" w:space="0" w:color="auto"/>
            </w:tcBorders>
            <w:shd w:val="clear" w:color="auto" w:fill="auto"/>
            <w:noWrap/>
            <w:vAlign w:val="center"/>
            <w:hideMark/>
          </w:tcPr>
          <w:p w:rsidR="005444EB" w:rsidRDefault="005444EB">
            <w:pPr>
              <w:jc w:val="center"/>
              <w:rPr>
                <w:rFonts w:ascii="Arial" w:hAnsi="Arial" w:cs="Arial"/>
                <w:b/>
                <w:bCs/>
                <w:sz w:val="20"/>
                <w:szCs w:val="20"/>
              </w:rPr>
            </w:pPr>
            <w:r>
              <w:rPr>
                <w:rFonts w:ascii="Arial" w:hAnsi="Arial" w:cs="Arial"/>
                <w:b/>
                <w:bCs/>
                <w:sz w:val="20"/>
                <w:szCs w:val="20"/>
              </w:rPr>
              <w:t>Megnevezés</w:t>
            </w:r>
          </w:p>
        </w:tc>
        <w:tc>
          <w:tcPr>
            <w:tcW w:w="708" w:type="dxa"/>
            <w:tcBorders>
              <w:top w:val="single" w:sz="4" w:space="0" w:color="auto"/>
              <w:left w:val="nil"/>
              <w:bottom w:val="double" w:sz="6" w:space="0" w:color="auto"/>
              <w:right w:val="single" w:sz="4" w:space="0" w:color="auto"/>
            </w:tcBorders>
            <w:shd w:val="clear" w:color="auto" w:fill="auto"/>
            <w:noWrap/>
            <w:vAlign w:val="center"/>
            <w:hideMark/>
          </w:tcPr>
          <w:p w:rsidR="005444EB" w:rsidRDefault="005444EB">
            <w:pPr>
              <w:jc w:val="center"/>
              <w:rPr>
                <w:rFonts w:ascii="Arial" w:hAnsi="Arial" w:cs="Arial"/>
                <w:b/>
                <w:bCs/>
                <w:sz w:val="20"/>
                <w:szCs w:val="20"/>
              </w:rPr>
            </w:pPr>
            <w:r>
              <w:rPr>
                <w:rFonts w:ascii="Arial" w:hAnsi="Arial" w:cs="Arial"/>
                <w:b/>
                <w:bCs/>
                <w:sz w:val="20"/>
                <w:szCs w:val="20"/>
              </w:rPr>
              <w:t>Jel</w:t>
            </w:r>
          </w:p>
        </w:tc>
        <w:tc>
          <w:tcPr>
            <w:tcW w:w="1253" w:type="dxa"/>
            <w:tcBorders>
              <w:top w:val="single" w:sz="4" w:space="0" w:color="auto"/>
              <w:left w:val="nil"/>
              <w:bottom w:val="double" w:sz="6" w:space="0" w:color="auto"/>
              <w:right w:val="single" w:sz="4" w:space="0" w:color="auto"/>
            </w:tcBorders>
            <w:shd w:val="clear" w:color="auto" w:fill="auto"/>
            <w:noWrap/>
            <w:textDirection w:val="btLr"/>
            <w:vAlign w:val="center"/>
            <w:hideMark/>
          </w:tcPr>
          <w:p w:rsidR="005444EB" w:rsidRDefault="005444EB" w:rsidP="005444EB">
            <w:pPr>
              <w:rPr>
                <w:rFonts w:ascii="Arial" w:hAnsi="Arial" w:cs="Arial"/>
                <w:b/>
                <w:bCs/>
                <w:sz w:val="20"/>
                <w:szCs w:val="20"/>
              </w:rPr>
            </w:pPr>
            <w:r>
              <w:rPr>
                <w:rFonts w:ascii="Arial" w:hAnsi="Arial" w:cs="Arial"/>
                <w:b/>
                <w:bCs/>
                <w:sz w:val="20"/>
                <w:szCs w:val="20"/>
              </w:rPr>
              <w:t>1. Lapburkolat</w:t>
            </w:r>
          </w:p>
        </w:tc>
      </w:tr>
      <w:tr w:rsidR="005444EB" w:rsidTr="005444EB">
        <w:trPr>
          <w:trHeight w:val="300"/>
          <w:jc w:val="center"/>
        </w:trPr>
        <w:tc>
          <w:tcPr>
            <w:tcW w:w="5539" w:type="dxa"/>
            <w:tcBorders>
              <w:top w:val="nil"/>
              <w:left w:val="single" w:sz="4" w:space="0" w:color="auto"/>
              <w:bottom w:val="nil"/>
              <w:right w:val="single" w:sz="4" w:space="0" w:color="auto"/>
            </w:tcBorders>
            <w:shd w:val="clear" w:color="auto" w:fill="FDE9D9" w:themeFill="accent6" w:themeFillTint="33"/>
            <w:vAlign w:val="center"/>
            <w:hideMark/>
          </w:tcPr>
          <w:p w:rsidR="005444EB" w:rsidRDefault="005444EB">
            <w:pPr>
              <w:rPr>
                <w:rFonts w:ascii="Arial" w:hAnsi="Arial" w:cs="Arial"/>
                <w:sz w:val="20"/>
                <w:szCs w:val="20"/>
              </w:rPr>
            </w:pPr>
            <w:r>
              <w:rPr>
                <w:rFonts w:ascii="Arial" w:hAnsi="Arial" w:cs="Arial"/>
                <w:sz w:val="20"/>
                <w:szCs w:val="20"/>
              </w:rPr>
              <w:t>Anyagra vonatkozó értékcsökkenés (változás) mértéke</w:t>
            </w:r>
          </w:p>
        </w:tc>
        <w:tc>
          <w:tcPr>
            <w:tcW w:w="708" w:type="dxa"/>
            <w:tcBorders>
              <w:top w:val="nil"/>
              <w:left w:val="nil"/>
              <w:bottom w:val="nil"/>
              <w:right w:val="single" w:sz="4" w:space="0" w:color="auto"/>
            </w:tcBorders>
            <w:shd w:val="clear" w:color="auto" w:fill="FDE9D9" w:themeFill="accent6" w:themeFillTint="33"/>
            <w:noWrap/>
            <w:vAlign w:val="center"/>
            <w:hideMark/>
          </w:tcPr>
          <w:p w:rsidR="005444EB" w:rsidRDefault="005444EB">
            <w:pPr>
              <w:jc w:val="center"/>
              <w:rPr>
                <w:rFonts w:ascii="Arial" w:hAnsi="Arial" w:cs="Arial"/>
                <w:sz w:val="20"/>
                <w:szCs w:val="20"/>
              </w:rPr>
            </w:pPr>
            <w:r>
              <w:rPr>
                <w:rFonts w:ascii="Arial" w:hAnsi="Arial" w:cs="Arial"/>
                <w:sz w:val="20"/>
                <w:szCs w:val="20"/>
              </w:rPr>
              <w:t>É</w:t>
            </w:r>
            <w:r>
              <w:rPr>
                <w:rFonts w:ascii="Arial" w:hAnsi="Arial" w:cs="Arial"/>
                <w:sz w:val="20"/>
                <w:szCs w:val="20"/>
                <w:vertAlign w:val="subscript"/>
              </w:rPr>
              <w:t>Av</w:t>
            </w:r>
          </w:p>
        </w:tc>
        <w:tc>
          <w:tcPr>
            <w:tcW w:w="1253" w:type="dxa"/>
            <w:tcBorders>
              <w:top w:val="nil"/>
              <w:left w:val="nil"/>
              <w:bottom w:val="nil"/>
              <w:right w:val="single" w:sz="4" w:space="0" w:color="auto"/>
            </w:tcBorders>
            <w:shd w:val="clear" w:color="auto" w:fill="FDE9D9" w:themeFill="accent6" w:themeFillTint="33"/>
            <w:noWrap/>
            <w:vAlign w:val="center"/>
            <w:hideMark/>
          </w:tcPr>
          <w:p w:rsidR="005444EB" w:rsidRDefault="005444EB">
            <w:pPr>
              <w:jc w:val="right"/>
              <w:rPr>
                <w:rFonts w:ascii="Arial" w:hAnsi="Arial" w:cs="Arial"/>
                <w:sz w:val="20"/>
                <w:szCs w:val="20"/>
              </w:rPr>
            </w:pPr>
            <w:r>
              <w:rPr>
                <w:rFonts w:ascii="Arial" w:hAnsi="Arial" w:cs="Arial"/>
                <w:sz w:val="20"/>
                <w:szCs w:val="20"/>
              </w:rPr>
              <w:t>309532</w:t>
            </w:r>
          </w:p>
        </w:tc>
      </w:tr>
      <w:tr w:rsidR="005444EB" w:rsidTr="005444EB">
        <w:trPr>
          <w:trHeight w:val="300"/>
          <w:jc w:val="center"/>
        </w:trPr>
        <w:tc>
          <w:tcPr>
            <w:tcW w:w="5539" w:type="dxa"/>
            <w:tcBorders>
              <w:top w:val="nil"/>
              <w:left w:val="single" w:sz="4" w:space="0" w:color="auto"/>
              <w:bottom w:val="nil"/>
              <w:right w:val="single" w:sz="4" w:space="0" w:color="auto"/>
            </w:tcBorders>
            <w:shd w:val="clear" w:color="auto" w:fill="auto"/>
            <w:vAlign w:val="center"/>
            <w:hideMark/>
          </w:tcPr>
          <w:p w:rsidR="005444EB" w:rsidRDefault="005444EB">
            <w:pPr>
              <w:rPr>
                <w:rFonts w:ascii="Arial" w:hAnsi="Arial" w:cs="Arial"/>
                <w:sz w:val="20"/>
                <w:szCs w:val="20"/>
              </w:rPr>
            </w:pPr>
            <w:r>
              <w:rPr>
                <w:rFonts w:ascii="Arial" w:hAnsi="Arial" w:cs="Arial"/>
                <w:sz w:val="20"/>
                <w:szCs w:val="20"/>
              </w:rPr>
              <w:t>Anyagra vontakozó érték. Figyelembe veendő a teljes ép. szerkezet, tétel, -csoport, munkanem, ép</w:t>
            </w:r>
            <w:proofErr w:type="gramStart"/>
            <w:r>
              <w:rPr>
                <w:rFonts w:ascii="Arial" w:hAnsi="Arial" w:cs="Arial"/>
                <w:sz w:val="20"/>
                <w:szCs w:val="20"/>
              </w:rPr>
              <w:t>.rész</w:t>
            </w:r>
            <w:proofErr w:type="gramEnd"/>
            <w:r>
              <w:rPr>
                <w:rFonts w:ascii="Arial" w:hAnsi="Arial" w:cs="Arial"/>
                <w:sz w:val="20"/>
                <w:szCs w:val="20"/>
              </w:rPr>
              <w:t>, ép. értéke.</w:t>
            </w:r>
          </w:p>
        </w:tc>
        <w:tc>
          <w:tcPr>
            <w:tcW w:w="708" w:type="dxa"/>
            <w:tcBorders>
              <w:top w:val="nil"/>
              <w:left w:val="nil"/>
              <w:bottom w:val="nil"/>
              <w:right w:val="single" w:sz="4" w:space="0" w:color="auto"/>
            </w:tcBorders>
            <w:shd w:val="clear" w:color="auto" w:fill="auto"/>
            <w:noWrap/>
            <w:vAlign w:val="center"/>
            <w:hideMark/>
          </w:tcPr>
          <w:p w:rsidR="005444EB" w:rsidRDefault="005444EB">
            <w:pPr>
              <w:jc w:val="center"/>
              <w:rPr>
                <w:rFonts w:ascii="Arial" w:hAnsi="Arial" w:cs="Arial"/>
                <w:sz w:val="20"/>
                <w:szCs w:val="20"/>
              </w:rPr>
            </w:pPr>
            <w:r>
              <w:rPr>
                <w:rFonts w:ascii="Arial" w:hAnsi="Arial" w:cs="Arial"/>
                <w:sz w:val="20"/>
                <w:szCs w:val="20"/>
              </w:rPr>
              <w:t>É</w:t>
            </w:r>
            <w:r>
              <w:rPr>
                <w:rFonts w:ascii="Arial" w:hAnsi="Arial" w:cs="Arial"/>
                <w:sz w:val="20"/>
                <w:szCs w:val="20"/>
                <w:vertAlign w:val="subscript"/>
              </w:rPr>
              <w:t>A0</w:t>
            </w:r>
          </w:p>
        </w:tc>
        <w:tc>
          <w:tcPr>
            <w:tcW w:w="1253" w:type="dxa"/>
            <w:tcBorders>
              <w:top w:val="nil"/>
              <w:left w:val="nil"/>
              <w:bottom w:val="nil"/>
              <w:right w:val="single" w:sz="4" w:space="0" w:color="auto"/>
            </w:tcBorders>
            <w:shd w:val="clear" w:color="auto" w:fill="auto"/>
            <w:noWrap/>
            <w:vAlign w:val="center"/>
            <w:hideMark/>
          </w:tcPr>
          <w:p w:rsidR="005444EB" w:rsidRDefault="005444EB">
            <w:pPr>
              <w:jc w:val="right"/>
              <w:rPr>
                <w:rFonts w:ascii="Arial" w:hAnsi="Arial" w:cs="Arial"/>
                <w:sz w:val="20"/>
                <w:szCs w:val="20"/>
              </w:rPr>
            </w:pPr>
            <w:r>
              <w:rPr>
                <w:rFonts w:ascii="Arial" w:hAnsi="Arial" w:cs="Arial"/>
                <w:sz w:val="20"/>
                <w:szCs w:val="20"/>
              </w:rPr>
              <w:t>878105</w:t>
            </w:r>
          </w:p>
        </w:tc>
      </w:tr>
      <w:tr w:rsidR="005444EB" w:rsidTr="005444EB">
        <w:trPr>
          <w:trHeight w:val="300"/>
          <w:jc w:val="center"/>
        </w:trPr>
        <w:tc>
          <w:tcPr>
            <w:tcW w:w="5539" w:type="dxa"/>
            <w:tcBorders>
              <w:top w:val="nil"/>
              <w:left w:val="single" w:sz="4" w:space="0" w:color="auto"/>
              <w:bottom w:val="nil"/>
              <w:right w:val="single" w:sz="4" w:space="0" w:color="auto"/>
            </w:tcBorders>
            <w:shd w:val="clear" w:color="auto" w:fill="FDE9D9" w:themeFill="accent6" w:themeFillTint="33"/>
            <w:vAlign w:val="center"/>
            <w:hideMark/>
          </w:tcPr>
          <w:p w:rsidR="005444EB" w:rsidRDefault="005444EB">
            <w:pPr>
              <w:rPr>
                <w:rFonts w:ascii="Arial" w:hAnsi="Arial" w:cs="Arial"/>
                <w:sz w:val="20"/>
                <w:szCs w:val="20"/>
              </w:rPr>
            </w:pPr>
            <w:r>
              <w:rPr>
                <w:rFonts w:ascii="Arial" w:hAnsi="Arial" w:cs="Arial"/>
                <w:sz w:val="20"/>
                <w:szCs w:val="20"/>
              </w:rPr>
              <w:t>Munkadíjra vontakozó értékcsökkenés (változás) mértéke.</w:t>
            </w:r>
          </w:p>
        </w:tc>
        <w:tc>
          <w:tcPr>
            <w:tcW w:w="708" w:type="dxa"/>
            <w:tcBorders>
              <w:top w:val="nil"/>
              <w:left w:val="nil"/>
              <w:bottom w:val="nil"/>
              <w:right w:val="single" w:sz="4" w:space="0" w:color="auto"/>
            </w:tcBorders>
            <w:shd w:val="clear" w:color="auto" w:fill="FDE9D9" w:themeFill="accent6" w:themeFillTint="33"/>
            <w:noWrap/>
            <w:vAlign w:val="center"/>
            <w:hideMark/>
          </w:tcPr>
          <w:p w:rsidR="005444EB" w:rsidRDefault="005444EB">
            <w:pPr>
              <w:jc w:val="center"/>
              <w:rPr>
                <w:rFonts w:ascii="Arial" w:hAnsi="Arial" w:cs="Arial"/>
                <w:sz w:val="20"/>
                <w:szCs w:val="20"/>
              </w:rPr>
            </w:pPr>
            <w:r>
              <w:rPr>
                <w:rFonts w:ascii="Arial" w:hAnsi="Arial" w:cs="Arial"/>
                <w:sz w:val="20"/>
                <w:szCs w:val="20"/>
              </w:rPr>
              <w:t>É</w:t>
            </w:r>
            <w:r>
              <w:rPr>
                <w:rFonts w:ascii="Arial" w:hAnsi="Arial" w:cs="Arial"/>
                <w:sz w:val="20"/>
                <w:szCs w:val="20"/>
                <w:vertAlign w:val="subscript"/>
              </w:rPr>
              <w:t>Dv</w:t>
            </w:r>
          </w:p>
        </w:tc>
        <w:tc>
          <w:tcPr>
            <w:tcW w:w="1253" w:type="dxa"/>
            <w:tcBorders>
              <w:top w:val="nil"/>
              <w:left w:val="nil"/>
              <w:bottom w:val="nil"/>
              <w:right w:val="single" w:sz="4" w:space="0" w:color="auto"/>
            </w:tcBorders>
            <w:shd w:val="clear" w:color="auto" w:fill="FDE9D9" w:themeFill="accent6" w:themeFillTint="33"/>
            <w:noWrap/>
            <w:vAlign w:val="center"/>
            <w:hideMark/>
          </w:tcPr>
          <w:p w:rsidR="005444EB" w:rsidRDefault="005444EB">
            <w:pPr>
              <w:jc w:val="right"/>
              <w:rPr>
                <w:rFonts w:ascii="Arial" w:hAnsi="Arial" w:cs="Arial"/>
                <w:sz w:val="20"/>
                <w:szCs w:val="20"/>
              </w:rPr>
            </w:pPr>
            <w:r>
              <w:rPr>
                <w:rFonts w:ascii="Arial" w:hAnsi="Arial" w:cs="Arial"/>
                <w:sz w:val="20"/>
                <w:szCs w:val="20"/>
              </w:rPr>
              <w:t>113849</w:t>
            </w:r>
          </w:p>
        </w:tc>
      </w:tr>
      <w:tr w:rsidR="005444EB" w:rsidTr="005444EB">
        <w:trPr>
          <w:trHeight w:val="300"/>
          <w:jc w:val="center"/>
        </w:trPr>
        <w:tc>
          <w:tcPr>
            <w:tcW w:w="5539" w:type="dxa"/>
            <w:tcBorders>
              <w:top w:val="nil"/>
              <w:left w:val="single" w:sz="4" w:space="0" w:color="auto"/>
              <w:bottom w:val="nil"/>
              <w:right w:val="single" w:sz="4" w:space="0" w:color="auto"/>
            </w:tcBorders>
            <w:shd w:val="clear" w:color="auto" w:fill="auto"/>
            <w:vAlign w:val="center"/>
            <w:hideMark/>
          </w:tcPr>
          <w:p w:rsidR="005444EB" w:rsidRDefault="005444EB">
            <w:pPr>
              <w:rPr>
                <w:rFonts w:ascii="Arial" w:hAnsi="Arial" w:cs="Arial"/>
                <w:sz w:val="20"/>
                <w:szCs w:val="20"/>
              </w:rPr>
            </w:pPr>
            <w:r>
              <w:rPr>
                <w:rFonts w:ascii="Arial" w:hAnsi="Arial" w:cs="Arial"/>
                <w:sz w:val="20"/>
                <w:szCs w:val="20"/>
              </w:rPr>
              <w:t>Munkadíjra vontakozó érték. Figyelembe veendő a teljes ép. szerkezet, tétel, -csoport, munkanem, ép</w:t>
            </w:r>
            <w:proofErr w:type="gramStart"/>
            <w:r>
              <w:rPr>
                <w:rFonts w:ascii="Arial" w:hAnsi="Arial" w:cs="Arial"/>
                <w:sz w:val="20"/>
                <w:szCs w:val="20"/>
              </w:rPr>
              <w:t>.rész</w:t>
            </w:r>
            <w:proofErr w:type="gramEnd"/>
            <w:r>
              <w:rPr>
                <w:rFonts w:ascii="Arial" w:hAnsi="Arial" w:cs="Arial"/>
                <w:sz w:val="20"/>
                <w:szCs w:val="20"/>
              </w:rPr>
              <w:t>, ép. értéke.</w:t>
            </w:r>
          </w:p>
        </w:tc>
        <w:tc>
          <w:tcPr>
            <w:tcW w:w="708" w:type="dxa"/>
            <w:tcBorders>
              <w:top w:val="nil"/>
              <w:left w:val="nil"/>
              <w:bottom w:val="nil"/>
              <w:right w:val="single" w:sz="4" w:space="0" w:color="auto"/>
            </w:tcBorders>
            <w:shd w:val="clear" w:color="auto" w:fill="auto"/>
            <w:noWrap/>
            <w:vAlign w:val="center"/>
            <w:hideMark/>
          </w:tcPr>
          <w:p w:rsidR="005444EB" w:rsidRDefault="005444EB">
            <w:pPr>
              <w:jc w:val="center"/>
              <w:rPr>
                <w:rFonts w:ascii="Arial" w:hAnsi="Arial" w:cs="Arial"/>
                <w:sz w:val="20"/>
                <w:szCs w:val="20"/>
              </w:rPr>
            </w:pPr>
            <w:r>
              <w:rPr>
                <w:rFonts w:ascii="Arial" w:hAnsi="Arial" w:cs="Arial"/>
                <w:sz w:val="20"/>
                <w:szCs w:val="20"/>
              </w:rPr>
              <w:t>É</w:t>
            </w:r>
            <w:r>
              <w:rPr>
                <w:rFonts w:ascii="Arial" w:hAnsi="Arial" w:cs="Arial"/>
                <w:sz w:val="20"/>
                <w:szCs w:val="20"/>
                <w:vertAlign w:val="subscript"/>
              </w:rPr>
              <w:t>DO</w:t>
            </w:r>
          </w:p>
        </w:tc>
        <w:tc>
          <w:tcPr>
            <w:tcW w:w="1253" w:type="dxa"/>
            <w:tcBorders>
              <w:top w:val="nil"/>
              <w:left w:val="nil"/>
              <w:bottom w:val="nil"/>
              <w:right w:val="single" w:sz="4" w:space="0" w:color="auto"/>
            </w:tcBorders>
            <w:shd w:val="clear" w:color="auto" w:fill="auto"/>
            <w:noWrap/>
            <w:vAlign w:val="center"/>
            <w:hideMark/>
          </w:tcPr>
          <w:p w:rsidR="005444EB" w:rsidRDefault="005444EB">
            <w:pPr>
              <w:jc w:val="right"/>
              <w:rPr>
                <w:rFonts w:ascii="Arial" w:hAnsi="Arial" w:cs="Arial"/>
                <w:sz w:val="20"/>
                <w:szCs w:val="20"/>
              </w:rPr>
            </w:pPr>
            <w:r>
              <w:rPr>
                <w:rFonts w:ascii="Arial" w:hAnsi="Arial" w:cs="Arial"/>
                <w:sz w:val="20"/>
                <w:szCs w:val="20"/>
              </w:rPr>
              <w:t>569246</w:t>
            </w:r>
          </w:p>
        </w:tc>
      </w:tr>
      <w:tr w:rsidR="005444EB" w:rsidTr="005444EB">
        <w:trPr>
          <w:trHeight w:val="300"/>
          <w:jc w:val="center"/>
        </w:trPr>
        <w:tc>
          <w:tcPr>
            <w:tcW w:w="5539" w:type="dxa"/>
            <w:tcBorders>
              <w:top w:val="nil"/>
              <w:left w:val="single" w:sz="4" w:space="0" w:color="auto"/>
              <w:bottom w:val="nil"/>
              <w:right w:val="single" w:sz="4" w:space="0" w:color="auto"/>
            </w:tcBorders>
            <w:shd w:val="clear" w:color="auto" w:fill="FDE9D9" w:themeFill="accent6" w:themeFillTint="33"/>
            <w:vAlign w:val="center"/>
            <w:hideMark/>
          </w:tcPr>
          <w:p w:rsidR="005444EB" w:rsidRDefault="005444EB">
            <w:pPr>
              <w:rPr>
                <w:rFonts w:ascii="Arial" w:hAnsi="Arial" w:cs="Arial"/>
                <w:sz w:val="20"/>
                <w:szCs w:val="20"/>
              </w:rPr>
            </w:pPr>
            <w:r>
              <w:rPr>
                <w:rFonts w:ascii="Arial" w:hAnsi="Arial" w:cs="Arial"/>
                <w:sz w:val="20"/>
                <w:szCs w:val="20"/>
              </w:rPr>
              <w:t>Értékváltozásra vonatkozó súlyozó faktor</w:t>
            </w:r>
          </w:p>
        </w:tc>
        <w:tc>
          <w:tcPr>
            <w:tcW w:w="708" w:type="dxa"/>
            <w:tcBorders>
              <w:top w:val="nil"/>
              <w:left w:val="nil"/>
              <w:bottom w:val="nil"/>
              <w:right w:val="single" w:sz="4" w:space="0" w:color="auto"/>
            </w:tcBorders>
            <w:shd w:val="clear" w:color="auto" w:fill="FDE9D9" w:themeFill="accent6" w:themeFillTint="33"/>
            <w:noWrap/>
            <w:vAlign w:val="center"/>
            <w:hideMark/>
          </w:tcPr>
          <w:p w:rsidR="005444EB" w:rsidRDefault="005444EB">
            <w:pPr>
              <w:jc w:val="center"/>
              <w:rPr>
                <w:rFonts w:ascii="Arial" w:hAnsi="Arial" w:cs="Arial"/>
                <w:sz w:val="20"/>
                <w:szCs w:val="20"/>
              </w:rPr>
            </w:pPr>
            <w:r>
              <w:rPr>
                <w:rFonts w:ascii="Arial" w:hAnsi="Arial" w:cs="Arial"/>
                <w:sz w:val="20"/>
                <w:szCs w:val="20"/>
              </w:rPr>
              <w:t>é</w:t>
            </w:r>
          </w:p>
        </w:tc>
        <w:tc>
          <w:tcPr>
            <w:tcW w:w="1253" w:type="dxa"/>
            <w:tcBorders>
              <w:top w:val="nil"/>
              <w:left w:val="nil"/>
              <w:bottom w:val="nil"/>
              <w:right w:val="single" w:sz="4" w:space="0" w:color="auto"/>
            </w:tcBorders>
            <w:shd w:val="clear" w:color="auto" w:fill="FDE9D9" w:themeFill="accent6" w:themeFillTint="33"/>
            <w:noWrap/>
            <w:vAlign w:val="center"/>
            <w:hideMark/>
          </w:tcPr>
          <w:p w:rsidR="005444EB" w:rsidRDefault="005444EB">
            <w:pPr>
              <w:jc w:val="right"/>
              <w:rPr>
                <w:rFonts w:ascii="Arial" w:hAnsi="Arial" w:cs="Arial"/>
                <w:sz w:val="20"/>
                <w:szCs w:val="20"/>
              </w:rPr>
            </w:pPr>
            <w:r>
              <w:rPr>
                <w:rFonts w:ascii="Arial" w:hAnsi="Arial" w:cs="Arial"/>
                <w:sz w:val="20"/>
                <w:szCs w:val="20"/>
              </w:rPr>
              <w:t>0,2</w:t>
            </w:r>
          </w:p>
        </w:tc>
      </w:tr>
      <w:tr w:rsidR="005444EB" w:rsidTr="005444EB">
        <w:trPr>
          <w:trHeight w:val="300"/>
          <w:jc w:val="center"/>
        </w:trPr>
        <w:tc>
          <w:tcPr>
            <w:tcW w:w="5539" w:type="dxa"/>
            <w:tcBorders>
              <w:top w:val="nil"/>
              <w:left w:val="single" w:sz="4" w:space="0" w:color="auto"/>
              <w:bottom w:val="nil"/>
              <w:right w:val="single" w:sz="4" w:space="0" w:color="auto"/>
            </w:tcBorders>
            <w:shd w:val="clear" w:color="auto" w:fill="EAF1DD" w:themeFill="accent3" w:themeFillTint="33"/>
            <w:vAlign w:val="center"/>
            <w:hideMark/>
          </w:tcPr>
          <w:p w:rsidR="005444EB" w:rsidRDefault="005444EB">
            <w:pPr>
              <w:rPr>
                <w:rFonts w:ascii="Arial" w:hAnsi="Arial" w:cs="Arial"/>
                <w:sz w:val="20"/>
                <w:szCs w:val="20"/>
              </w:rPr>
            </w:pPr>
            <w:r>
              <w:rPr>
                <w:rFonts w:ascii="Arial" w:hAnsi="Arial" w:cs="Arial"/>
                <w:sz w:val="20"/>
                <w:szCs w:val="20"/>
              </w:rPr>
              <w:t>Használhatóság korlátozottságának (változásának) mértéke</w:t>
            </w:r>
          </w:p>
        </w:tc>
        <w:tc>
          <w:tcPr>
            <w:tcW w:w="708" w:type="dxa"/>
            <w:tcBorders>
              <w:top w:val="nil"/>
              <w:left w:val="nil"/>
              <w:bottom w:val="nil"/>
              <w:right w:val="single" w:sz="4" w:space="0" w:color="auto"/>
            </w:tcBorders>
            <w:shd w:val="clear" w:color="auto" w:fill="EAF1DD" w:themeFill="accent3" w:themeFillTint="33"/>
            <w:noWrap/>
            <w:vAlign w:val="center"/>
            <w:hideMark/>
          </w:tcPr>
          <w:p w:rsidR="005444EB" w:rsidRDefault="005444EB">
            <w:pPr>
              <w:jc w:val="center"/>
              <w:rPr>
                <w:rFonts w:ascii="Arial" w:hAnsi="Arial" w:cs="Arial"/>
                <w:sz w:val="20"/>
                <w:szCs w:val="20"/>
              </w:rPr>
            </w:pPr>
            <w:r>
              <w:rPr>
                <w:rFonts w:ascii="Arial" w:hAnsi="Arial" w:cs="Arial"/>
                <w:sz w:val="20"/>
                <w:szCs w:val="20"/>
              </w:rPr>
              <w:t>H</w:t>
            </w:r>
            <w:r>
              <w:rPr>
                <w:rFonts w:ascii="Arial" w:hAnsi="Arial" w:cs="Arial"/>
                <w:sz w:val="20"/>
                <w:szCs w:val="20"/>
                <w:vertAlign w:val="subscript"/>
              </w:rPr>
              <w:t>v</w:t>
            </w:r>
          </w:p>
        </w:tc>
        <w:tc>
          <w:tcPr>
            <w:tcW w:w="1253" w:type="dxa"/>
            <w:tcBorders>
              <w:top w:val="nil"/>
              <w:left w:val="nil"/>
              <w:bottom w:val="nil"/>
              <w:right w:val="single" w:sz="4" w:space="0" w:color="auto"/>
            </w:tcBorders>
            <w:shd w:val="clear" w:color="auto" w:fill="EAF1DD" w:themeFill="accent3" w:themeFillTint="33"/>
            <w:noWrap/>
            <w:vAlign w:val="center"/>
            <w:hideMark/>
          </w:tcPr>
          <w:p w:rsidR="005444EB" w:rsidRDefault="005444EB">
            <w:pPr>
              <w:jc w:val="right"/>
              <w:rPr>
                <w:rFonts w:ascii="Arial" w:hAnsi="Arial" w:cs="Arial"/>
                <w:sz w:val="20"/>
                <w:szCs w:val="20"/>
              </w:rPr>
            </w:pPr>
            <w:r>
              <w:rPr>
                <w:rFonts w:ascii="Arial" w:hAnsi="Arial" w:cs="Arial"/>
                <w:sz w:val="20"/>
                <w:szCs w:val="20"/>
              </w:rPr>
              <w:t>868411</w:t>
            </w:r>
          </w:p>
        </w:tc>
      </w:tr>
      <w:tr w:rsidR="005444EB" w:rsidTr="005444EB">
        <w:trPr>
          <w:trHeight w:val="300"/>
          <w:jc w:val="center"/>
        </w:trPr>
        <w:tc>
          <w:tcPr>
            <w:tcW w:w="5539" w:type="dxa"/>
            <w:tcBorders>
              <w:top w:val="nil"/>
              <w:left w:val="single" w:sz="4" w:space="0" w:color="auto"/>
              <w:bottom w:val="nil"/>
              <w:right w:val="single" w:sz="4" w:space="0" w:color="auto"/>
            </w:tcBorders>
            <w:shd w:val="clear" w:color="auto" w:fill="auto"/>
            <w:vAlign w:val="center"/>
            <w:hideMark/>
          </w:tcPr>
          <w:p w:rsidR="005444EB" w:rsidRDefault="005444EB">
            <w:pPr>
              <w:rPr>
                <w:rFonts w:ascii="Arial" w:hAnsi="Arial" w:cs="Arial"/>
                <w:sz w:val="20"/>
                <w:szCs w:val="20"/>
              </w:rPr>
            </w:pPr>
            <w:r>
              <w:rPr>
                <w:rFonts w:ascii="Arial" w:hAnsi="Arial" w:cs="Arial"/>
                <w:sz w:val="20"/>
                <w:szCs w:val="20"/>
              </w:rPr>
              <w:lastRenderedPageBreak/>
              <w:t>Rendeltetésszerű, és biztonságos használhatóság értéke</w:t>
            </w:r>
          </w:p>
        </w:tc>
        <w:tc>
          <w:tcPr>
            <w:tcW w:w="708" w:type="dxa"/>
            <w:tcBorders>
              <w:top w:val="nil"/>
              <w:left w:val="nil"/>
              <w:bottom w:val="nil"/>
              <w:right w:val="single" w:sz="4" w:space="0" w:color="auto"/>
            </w:tcBorders>
            <w:shd w:val="clear" w:color="auto" w:fill="auto"/>
            <w:noWrap/>
            <w:vAlign w:val="center"/>
            <w:hideMark/>
          </w:tcPr>
          <w:p w:rsidR="005444EB" w:rsidRDefault="005444EB">
            <w:pPr>
              <w:jc w:val="center"/>
              <w:rPr>
                <w:rFonts w:ascii="Arial" w:hAnsi="Arial" w:cs="Arial"/>
                <w:sz w:val="20"/>
                <w:szCs w:val="20"/>
              </w:rPr>
            </w:pPr>
            <w:r>
              <w:rPr>
                <w:rFonts w:ascii="Arial" w:hAnsi="Arial" w:cs="Arial"/>
                <w:sz w:val="20"/>
                <w:szCs w:val="20"/>
              </w:rPr>
              <w:t>H</w:t>
            </w:r>
            <w:r>
              <w:rPr>
                <w:rFonts w:ascii="Arial" w:hAnsi="Arial" w:cs="Arial"/>
                <w:sz w:val="20"/>
                <w:szCs w:val="20"/>
                <w:vertAlign w:val="subscript"/>
              </w:rPr>
              <w:t>O</w:t>
            </w:r>
          </w:p>
        </w:tc>
        <w:tc>
          <w:tcPr>
            <w:tcW w:w="1253" w:type="dxa"/>
            <w:tcBorders>
              <w:top w:val="nil"/>
              <w:left w:val="nil"/>
              <w:bottom w:val="nil"/>
              <w:right w:val="single" w:sz="4" w:space="0" w:color="auto"/>
            </w:tcBorders>
            <w:shd w:val="clear" w:color="auto" w:fill="auto"/>
            <w:noWrap/>
            <w:vAlign w:val="center"/>
            <w:hideMark/>
          </w:tcPr>
          <w:p w:rsidR="005444EB" w:rsidRDefault="005444EB">
            <w:pPr>
              <w:jc w:val="right"/>
              <w:rPr>
                <w:rFonts w:ascii="Arial" w:hAnsi="Arial" w:cs="Arial"/>
                <w:sz w:val="20"/>
                <w:szCs w:val="20"/>
              </w:rPr>
            </w:pPr>
            <w:r>
              <w:rPr>
                <w:rFonts w:ascii="Arial" w:hAnsi="Arial" w:cs="Arial"/>
                <w:sz w:val="20"/>
                <w:szCs w:val="20"/>
              </w:rPr>
              <w:t>1447351</w:t>
            </w:r>
          </w:p>
        </w:tc>
      </w:tr>
      <w:tr w:rsidR="005444EB" w:rsidTr="005444EB">
        <w:trPr>
          <w:trHeight w:val="300"/>
          <w:jc w:val="center"/>
        </w:trPr>
        <w:tc>
          <w:tcPr>
            <w:tcW w:w="5539" w:type="dxa"/>
            <w:tcBorders>
              <w:top w:val="nil"/>
              <w:left w:val="single" w:sz="4" w:space="0" w:color="auto"/>
              <w:bottom w:val="nil"/>
              <w:right w:val="single" w:sz="4" w:space="0" w:color="auto"/>
            </w:tcBorders>
            <w:shd w:val="clear" w:color="auto" w:fill="EAF1DD" w:themeFill="accent3" w:themeFillTint="33"/>
            <w:vAlign w:val="center"/>
            <w:hideMark/>
          </w:tcPr>
          <w:p w:rsidR="005444EB" w:rsidRDefault="005444EB">
            <w:pPr>
              <w:rPr>
                <w:rFonts w:ascii="Arial" w:hAnsi="Arial" w:cs="Arial"/>
                <w:sz w:val="20"/>
                <w:szCs w:val="20"/>
              </w:rPr>
            </w:pPr>
            <w:r>
              <w:rPr>
                <w:rFonts w:ascii="Arial" w:hAnsi="Arial" w:cs="Arial"/>
                <w:sz w:val="20"/>
                <w:szCs w:val="20"/>
              </w:rPr>
              <w:t>Használhatóságra vonatkozó súlyozó faktor</w:t>
            </w:r>
          </w:p>
        </w:tc>
        <w:tc>
          <w:tcPr>
            <w:tcW w:w="708" w:type="dxa"/>
            <w:tcBorders>
              <w:top w:val="nil"/>
              <w:left w:val="nil"/>
              <w:bottom w:val="nil"/>
              <w:right w:val="single" w:sz="4" w:space="0" w:color="auto"/>
            </w:tcBorders>
            <w:shd w:val="clear" w:color="auto" w:fill="EAF1DD" w:themeFill="accent3" w:themeFillTint="33"/>
            <w:noWrap/>
            <w:vAlign w:val="center"/>
            <w:hideMark/>
          </w:tcPr>
          <w:p w:rsidR="005444EB" w:rsidRDefault="005444EB">
            <w:pPr>
              <w:jc w:val="center"/>
              <w:rPr>
                <w:rFonts w:ascii="Arial" w:hAnsi="Arial" w:cs="Arial"/>
                <w:sz w:val="20"/>
                <w:szCs w:val="20"/>
              </w:rPr>
            </w:pPr>
            <w:r>
              <w:rPr>
                <w:rFonts w:ascii="Arial" w:hAnsi="Arial" w:cs="Arial"/>
                <w:sz w:val="20"/>
                <w:szCs w:val="20"/>
              </w:rPr>
              <w:t>h</w:t>
            </w:r>
          </w:p>
        </w:tc>
        <w:tc>
          <w:tcPr>
            <w:tcW w:w="1253" w:type="dxa"/>
            <w:tcBorders>
              <w:top w:val="nil"/>
              <w:left w:val="nil"/>
              <w:bottom w:val="nil"/>
              <w:right w:val="single" w:sz="4" w:space="0" w:color="auto"/>
            </w:tcBorders>
            <w:shd w:val="clear" w:color="auto" w:fill="EAF1DD" w:themeFill="accent3" w:themeFillTint="33"/>
            <w:noWrap/>
            <w:vAlign w:val="center"/>
            <w:hideMark/>
          </w:tcPr>
          <w:p w:rsidR="005444EB" w:rsidRDefault="005444EB">
            <w:pPr>
              <w:jc w:val="right"/>
              <w:rPr>
                <w:rFonts w:ascii="Arial" w:hAnsi="Arial" w:cs="Arial"/>
                <w:sz w:val="20"/>
                <w:szCs w:val="20"/>
              </w:rPr>
            </w:pPr>
            <w:r>
              <w:rPr>
                <w:rFonts w:ascii="Arial" w:hAnsi="Arial" w:cs="Arial"/>
                <w:sz w:val="20"/>
                <w:szCs w:val="20"/>
              </w:rPr>
              <w:t>0,15</w:t>
            </w:r>
          </w:p>
        </w:tc>
      </w:tr>
      <w:tr w:rsidR="005444EB" w:rsidTr="005444EB">
        <w:trPr>
          <w:trHeight w:val="300"/>
          <w:jc w:val="center"/>
        </w:trPr>
        <w:tc>
          <w:tcPr>
            <w:tcW w:w="5539" w:type="dxa"/>
            <w:tcBorders>
              <w:top w:val="nil"/>
              <w:left w:val="single" w:sz="4" w:space="0" w:color="auto"/>
              <w:bottom w:val="nil"/>
              <w:right w:val="single" w:sz="4" w:space="0" w:color="auto"/>
            </w:tcBorders>
            <w:shd w:val="clear" w:color="auto" w:fill="DAEEF3" w:themeFill="accent5" w:themeFillTint="33"/>
            <w:vAlign w:val="center"/>
            <w:hideMark/>
          </w:tcPr>
          <w:p w:rsidR="005444EB" w:rsidRDefault="005444EB">
            <w:pPr>
              <w:rPr>
                <w:rFonts w:ascii="Arial" w:hAnsi="Arial" w:cs="Arial"/>
                <w:sz w:val="20"/>
                <w:szCs w:val="20"/>
              </w:rPr>
            </w:pPr>
            <w:r>
              <w:rPr>
                <w:rFonts w:ascii="Arial" w:hAnsi="Arial" w:cs="Arial"/>
                <w:sz w:val="20"/>
                <w:szCs w:val="20"/>
              </w:rPr>
              <w:t>Csökkenő élettartam (változás) mértéke</w:t>
            </w:r>
          </w:p>
        </w:tc>
        <w:tc>
          <w:tcPr>
            <w:tcW w:w="708" w:type="dxa"/>
            <w:tcBorders>
              <w:top w:val="nil"/>
              <w:left w:val="nil"/>
              <w:bottom w:val="nil"/>
              <w:right w:val="single" w:sz="4" w:space="0" w:color="auto"/>
            </w:tcBorders>
            <w:shd w:val="clear" w:color="auto" w:fill="DAEEF3" w:themeFill="accent5" w:themeFillTint="33"/>
            <w:noWrap/>
            <w:vAlign w:val="center"/>
            <w:hideMark/>
          </w:tcPr>
          <w:p w:rsidR="005444EB" w:rsidRDefault="005444EB">
            <w:pPr>
              <w:jc w:val="center"/>
              <w:rPr>
                <w:rFonts w:ascii="Arial" w:hAnsi="Arial" w:cs="Arial"/>
                <w:sz w:val="20"/>
                <w:szCs w:val="20"/>
              </w:rPr>
            </w:pPr>
            <w:r>
              <w:rPr>
                <w:rFonts w:ascii="Arial" w:hAnsi="Arial" w:cs="Arial"/>
                <w:sz w:val="20"/>
                <w:szCs w:val="20"/>
              </w:rPr>
              <w:t>C</w:t>
            </w:r>
            <w:r>
              <w:rPr>
                <w:rFonts w:ascii="Arial" w:hAnsi="Arial" w:cs="Arial"/>
                <w:sz w:val="20"/>
                <w:szCs w:val="20"/>
                <w:vertAlign w:val="subscript"/>
              </w:rPr>
              <w:t>v</w:t>
            </w:r>
          </w:p>
        </w:tc>
        <w:tc>
          <w:tcPr>
            <w:tcW w:w="1253" w:type="dxa"/>
            <w:tcBorders>
              <w:top w:val="nil"/>
              <w:left w:val="nil"/>
              <w:bottom w:val="nil"/>
              <w:right w:val="single" w:sz="4" w:space="0" w:color="auto"/>
            </w:tcBorders>
            <w:shd w:val="clear" w:color="auto" w:fill="DAEEF3" w:themeFill="accent5" w:themeFillTint="33"/>
            <w:noWrap/>
            <w:vAlign w:val="center"/>
            <w:hideMark/>
          </w:tcPr>
          <w:p w:rsidR="005444EB" w:rsidRDefault="005444EB">
            <w:pPr>
              <w:jc w:val="right"/>
              <w:rPr>
                <w:rFonts w:ascii="Arial" w:hAnsi="Arial" w:cs="Arial"/>
                <w:sz w:val="20"/>
                <w:szCs w:val="20"/>
              </w:rPr>
            </w:pPr>
            <w:r>
              <w:rPr>
                <w:rFonts w:ascii="Arial" w:hAnsi="Arial" w:cs="Arial"/>
                <w:sz w:val="20"/>
                <w:szCs w:val="20"/>
              </w:rPr>
              <w:t>1013146</w:t>
            </w:r>
          </w:p>
        </w:tc>
      </w:tr>
      <w:tr w:rsidR="005444EB" w:rsidTr="005444EB">
        <w:trPr>
          <w:trHeight w:val="300"/>
          <w:jc w:val="center"/>
        </w:trPr>
        <w:tc>
          <w:tcPr>
            <w:tcW w:w="5539" w:type="dxa"/>
            <w:tcBorders>
              <w:top w:val="nil"/>
              <w:left w:val="single" w:sz="4" w:space="0" w:color="auto"/>
              <w:bottom w:val="nil"/>
              <w:right w:val="single" w:sz="4" w:space="0" w:color="auto"/>
            </w:tcBorders>
            <w:shd w:val="clear" w:color="auto" w:fill="auto"/>
            <w:vAlign w:val="center"/>
            <w:hideMark/>
          </w:tcPr>
          <w:p w:rsidR="005444EB" w:rsidRDefault="005444EB">
            <w:pPr>
              <w:rPr>
                <w:rFonts w:ascii="Arial" w:hAnsi="Arial" w:cs="Arial"/>
                <w:sz w:val="20"/>
                <w:szCs w:val="20"/>
              </w:rPr>
            </w:pPr>
            <w:r>
              <w:rPr>
                <w:rFonts w:ascii="Arial" w:hAnsi="Arial" w:cs="Arial"/>
                <w:sz w:val="20"/>
                <w:szCs w:val="20"/>
              </w:rPr>
              <w:t>Teljes élettartam (ciklus értéke)</w:t>
            </w:r>
          </w:p>
        </w:tc>
        <w:tc>
          <w:tcPr>
            <w:tcW w:w="708" w:type="dxa"/>
            <w:tcBorders>
              <w:top w:val="nil"/>
              <w:left w:val="nil"/>
              <w:bottom w:val="nil"/>
              <w:right w:val="single" w:sz="4" w:space="0" w:color="auto"/>
            </w:tcBorders>
            <w:shd w:val="clear" w:color="auto" w:fill="auto"/>
            <w:noWrap/>
            <w:vAlign w:val="center"/>
            <w:hideMark/>
          </w:tcPr>
          <w:p w:rsidR="005444EB" w:rsidRDefault="005444EB">
            <w:pPr>
              <w:jc w:val="center"/>
              <w:rPr>
                <w:rFonts w:ascii="Arial" w:hAnsi="Arial" w:cs="Arial"/>
                <w:sz w:val="20"/>
                <w:szCs w:val="20"/>
              </w:rPr>
            </w:pPr>
            <w:r>
              <w:rPr>
                <w:rFonts w:ascii="Arial" w:hAnsi="Arial" w:cs="Arial"/>
                <w:sz w:val="20"/>
                <w:szCs w:val="20"/>
              </w:rPr>
              <w:t>C</w:t>
            </w:r>
            <w:r>
              <w:rPr>
                <w:rFonts w:ascii="Arial" w:hAnsi="Arial" w:cs="Arial"/>
                <w:sz w:val="20"/>
                <w:szCs w:val="20"/>
                <w:vertAlign w:val="subscript"/>
              </w:rPr>
              <w:t>o</w:t>
            </w:r>
          </w:p>
        </w:tc>
        <w:tc>
          <w:tcPr>
            <w:tcW w:w="1253" w:type="dxa"/>
            <w:tcBorders>
              <w:top w:val="nil"/>
              <w:left w:val="nil"/>
              <w:bottom w:val="nil"/>
              <w:right w:val="single" w:sz="4" w:space="0" w:color="auto"/>
            </w:tcBorders>
            <w:shd w:val="clear" w:color="auto" w:fill="auto"/>
            <w:noWrap/>
            <w:vAlign w:val="center"/>
            <w:hideMark/>
          </w:tcPr>
          <w:p w:rsidR="005444EB" w:rsidRDefault="005444EB">
            <w:pPr>
              <w:jc w:val="right"/>
              <w:rPr>
                <w:rFonts w:ascii="Arial" w:hAnsi="Arial" w:cs="Arial"/>
                <w:sz w:val="20"/>
                <w:szCs w:val="20"/>
              </w:rPr>
            </w:pPr>
            <w:r>
              <w:rPr>
                <w:rFonts w:ascii="Arial" w:hAnsi="Arial" w:cs="Arial"/>
                <w:sz w:val="20"/>
                <w:szCs w:val="20"/>
              </w:rPr>
              <w:t>1447351</w:t>
            </w:r>
          </w:p>
        </w:tc>
      </w:tr>
      <w:tr w:rsidR="005444EB" w:rsidTr="005444EB">
        <w:trPr>
          <w:trHeight w:val="300"/>
          <w:jc w:val="center"/>
        </w:trPr>
        <w:tc>
          <w:tcPr>
            <w:tcW w:w="5539" w:type="dxa"/>
            <w:tcBorders>
              <w:top w:val="nil"/>
              <w:left w:val="single" w:sz="4" w:space="0" w:color="auto"/>
              <w:bottom w:val="nil"/>
              <w:right w:val="single" w:sz="4" w:space="0" w:color="auto"/>
            </w:tcBorders>
            <w:shd w:val="clear" w:color="auto" w:fill="DAEEF3" w:themeFill="accent5" w:themeFillTint="33"/>
            <w:vAlign w:val="center"/>
            <w:hideMark/>
          </w:tcPr>
          <w:p w:rsidR="005444EB" w:rsidRDefault="005444EB">
            <w:pPr>
              <w:rPr>
                <w:rFonts w:ascii="Arial" w:hAnsi="Arial" w:cs="Arial"/>
                <w:sz w:val="20"/>
                <w:szCs w:val="20"/>
              </w:rPr>
            </w:pPr>
            <w:r>
              <w:rPr>
                <w:rFonts w:ascii="Arial" w:hAnsi="Arial" w:cs="Arial"/>
                <w:sz w:val="20"/>
                <w:szCs w:val="20"/>
              </w:rPr>
              <w:t>Élettartamra vonatkozó súlyozó faktor</w:t>
            </w:r>
          </w:p>
        </w:tc>
        <w:tc>
          <w:tcPr>
            <w:tcW w:w="708" w:type="dxa"/>
            <w:tcBorders>
              <w:top w:val="nil"/>
              <w:left w:val="nil"/>
              <w:bottom w:val="nil"/>
              <w:right w:val="single" w:sz="4" w:space="0" w:color="auto"/>
            </w:tcBorders>
            <w:shd w:val="clear" w:color="auto" w:fill="DAEEF3" w:themeFill="accent5" w:themeFillTint="33"/>
            <w:noWrap/>
            <w:vAlign w:val="center"/>
            <w:hideMark/>
          </w:tcPr>
          <w:p w:rsidR="005444EB" w:rsidRDefault="005444EB">
            <w:pPr>
              <w:jc w:val="center"/>
              <w:rPr>
                <w:rFonts w:ascii="Arial" w:hAnsi="Arial" w:cs="Arial"/>
                <w:sz w:val="20"/>
                <w:szCs w:val="20"/>
              </w:rPr>
            </w:pPr>
            <w:r>
              <w:rPr>
                <w:rFonts w:ascii="Arial" w:hAnsi="Arial" w:cs="Arial"/>
                <w:sz w:val="20"/>
                <w:szCs w:val="20"/>
              </w:rPr>
              <w:t>c</w:t>
            </w:r>
          </w:p>
        </w:tc>
        <w:tc>
          <w:tcPr>
            <w:tcW w:w="1253" w:type="dxa"/>
            <w:tcBorders>
              <w:top w:val="nil"/>
              <w:left w:val="nil"/>
              <w:bottom w:val="nil"/>
              <w:right w:val="single" w:sz="4" w:space="0" w:color="auto"/>
            </w:tcBorders>
            <w:shd w:val="clear" w:color="auto" w:fill="DAEEF3" w:themeFill="accent5" w:themeFillTint="33"/>
            <w:noWrap/>
            <w:vAlign w:val="center"/>
            <w:hideMark/>
          </w:tcPr>
          <w:p w:rsidR="005444EB" w:rsidRDefault="005444EB">
            <w:pPr>
              <w:jc w:val="right"/>
              <w:rPr>
                <w:rFonts w:ascii="Arial" w:hAnsi="Arial" w:cs="Arial"/>
                <w:sz w:val="20"/>
                <w:szCs w:val="20"/>
              </w:rPr>
            </w:pPr>
            <w:r>
              <w:rPr>
                <w:rFonts w:ascii="Arial" w:hAnsi="Arial" w:cs="Arial"/>
                <w:sz w:val="20"/>
                <w:szCs w:val="20"/>
              </w:rPr>
              <w:t>0,2</w:t>
            </w:r>
          </w:p>
        </w:tc>
      </w:tr>
      <w:tr w:rsidR="005444EB" w:rsidTr="005444EB">
        <w:trPr>
          <w:trHeight w:val="300"/>
          <w:jc w:val="center"/>
        </w:trPr>
        <w:tc>
          <w:tcPr>
            <w:tcW w:w="5539" w:type="dxa"/>
            <w:tcBorders>
              <w:top w:val="nil"/>
              <w:left w:val="single" w:sz="4" w:space="0" w:color="auto"/>
              <w:bottom w:val="nil"/>
              <w:right w:val="single" w:sz="4" w:space="0" w:color="auto"/>
            </w:tcBorders>
            <w:shd w:val="clear" w:color="auto" w:fill="E5DFEC" w:themeFill="accent4" w:themeFillTint="33"/>
            <w:vAlign w:val="center"/>
            <w:hideMark/>
          </w:tcPr>
          <w:p w:rsidR="005444EB" w:rsidRDefault="005444EB">
            <w:pPr>
              <w:rPr>
                <w:rFonts w:ascii="Arial" w:hAnsi="Arial" w:cs="Arial"/>
                <w:sz w:val="20"/>
                <w:szCs w:val="20"/>
              </w:rPr>
            </w:pPr>
            <w:r>
              <w:rPr>
                <w:rFonts w:ascii="Arial" w:hAnsi="Arial" w:cs="Arial"/>
                <w:sz w:val="20"/>
                <w:szCs w:val="20"/>
              </w:rPr>
              <w:t>Esztétikai állapot csökkenésének (változásának) mértéke</w:t>
            </w:r>
          </w:p>
        </w:tc>
        <w:tc>
          <w:tcPr>
            <w:tcW w:w="708" w:type="dxa"/>
            <w:tcBorders>
              <w:top w:val="nil"/>
              <w:left w:val="nil"/>
              <w:bottom w:val="nil"/>
              <w:right w:val="single" w:sz="4" w:space="0" w:color="auto"/>
            </w:tcBorders>
            <w:shd w:val="clear" w:color="auto" w:fill="E5DFEC" w:themeFill="accent4" w:themeFillTint="33"/>
            <w:noWrap/>
            <w:vAlign w:val="center"/>
            <w:hideMark/>
          </w:tcPr>
          <w:p w:rsidR="005444EB" w:rsidRDefault="005444EB">
            <w:pPr>
              <w:jc w:val="center"/>
              <w:rPr>
                <w:rFonts w:ascii="Arial" w:hAnsi="Arial" w:cs="Arial"/>
                <w:sz w:val="20"/>
                <w:szCs w:val="20"/>
              </w:rPr>
            </w:pPr>
            <w:r>
              <w:rPr>
                <w:rFonts w:ascii="Arial" w:hAnsi="Arial" w:cs="Arial"/>
                <w:sz w:val="20"/>
                <w:szCs w:val="20"/>
              </w:rPr>
              <w:t>E</w:t>
            </w:r>
            <w:r>
              <w:rPr>
                <w:rFonts w:ascii="Arial" w:hAnsi="Arial" w:cs="Arial"/>
                <w:sz w:val="20"/>
                <w:szCs w:val="20"/>
                <w:vertAlign w:val="subscript"/>
              </w:rPr>
              <w:t>v</w:t>
            </w:r>
          </w:p>
        </w:tc>
        <w:tc>
          <w:tcPr>
            <w:tcW w:w="1253" w:type="dxa"/>
            <w:tcBorders>
              <w:top w:val="nil"/>
              <w:left w:val="nil"/>
              <w:bottom w:val="nil"/>
              <w:right w:val="single" w:sz="4" w:space="0" w:color="auto"/>
            </w:tcBorders>
            <w:shd w:val="clear" w:color="auto" w:fill="E5DFEC" w:themeFill="accent4" w:themeFillTint="33"/>
            <w:noWrap/>
            <w:vAlign w:val="center"/>
            <w:hideMark/>
          </w:tcPr>
          <w:p w:rsidR="005444EB" w:rsidRDefault="005444EB">
            <w:pPr>
              <w:jc w:val="right"/>
              <w:rPr>
                <w:rFonts w:ascii="Arial" w:hAnsi="Arial" w:cs="Arial"/>
                <w:sz w:val="20"/>
                <w:szCs w:val="20"/>
              </w:rPr>
            </w:pPr>
            <w:r>
              <w:rPr>
                <w:rFonts w:ascii="Arial" w:hAnsi="Arial" w:cs="Arial"/>
                <w:sz w:val="20"/>
                <w:szCs w:val="20"/>
              </w:rPr>
              <w:t>723676</w:t>
            </w:r>
          </w:p>
        </w:tc>
      </w:tr>
      <w:tr w:rsidR="005444EB" w:rsidTr="005444EB">
        <w:trPr>
          <w:trHeight w:val="300"/>
          <w:jc w:val="center"/>
        </w:trPr>
        <w:tc>
          <w:tcPr>
            <w:tcW w:w="5539" w:type="dxa"/>
            <w:tcBorders>
              <w:top w:val="nil"/>
              <w:left w:val="single" w:sz="4" w:space="0" w:color="auto"/>
              <w:bottom w:val="nil"/>
              <w:right w:val="single" w:sz="4" w:space="0" w:color="auto"/>
            </w:tcBorders>
            <w:shd w:val="clear" w:color="auto" w:fill="auto"/>
            <w:vAlign w:val="center"/>
            <w:hideMark/>
          </w:tcPr>
          <w:p w:rsidR="005444EB" w:rsidRDefault="005444EB">
            <w:pPr>
              <w:rPr>
                <w:rFonts w:ascii="Arial" w:hAnsi="Arial" w:cs="Arial"/>
                <w:sz w:val="20"/>
                <w:szCs w:val="20"/>
              </w:rPr>
            </w:pPr>
            <w:r>
              <w:rPr>
                <w:rFonts w:ascii="Arial" w:hAnsi="Arial" w:cs="Arial"/>
                <w:sz w:val="20"/>
                <w:szCs w:val="20"/>
              </w:rPr>
              <w:t>Hibátlan esztétikai állapot értéke</w:t>
            </w:r>
          </w:p>
        </w:tc>
        <w:tc>
          <w:tcPr>
            <w:tcW w:w="708" w:type="dxa"/>
            <w:tcBorders>
              <w:top w:val="nil"/>
              <w:left w:val="nil"/>
              <w:bottom w:val="nil"/>
              <w:right w:val="single" w:sz="4" w:space="0" w:color="auto"/>
            </w:tcBorders>
            <w:shd w:val="clear" w:color="auto" w:fill="auto"/>
            <w:noWrap/>
            <w:vAlign w:val="center"/>
            <w:hideMark/>
          </w:tcPr>
          <w:p w:rsidR="005444EB" w:rsidRDefault="005444EB">
            <w:pPr>
              <w:jc w:val="center"/>
              <w:rPr>
                <w:rFonts w:ascii="Arial" w:hAnsi="Arial" w:cs="Arial"/>
                <w:sz w:val="20"/>
                <w:szCs w:val="20"/>
              </w:rPr>
            </w:pPr>
            <w:r>
              <w:rPr>
                <w:rFonts w:ascii="Arial" w:hAnsi="Arial" w:cs="Arial"/>
                <w:sz w:val="20"/>
                <w:szCs w:val="20"/>
              </w:rPr>
              <w:t>E</w:t>
            </w:r>
            <w:r>
              <w:rPr>
                <w:rFonts w:ascii="Arial" w:hAnsi="Arial" w:cs="Arial"/>
                <w:sz w:val="20"/>
                <w:szCs w:val="20"/>
                <w:vertAlign w:val="subscript"/>
              </w:rPr>
              <w:t>o</w:t>
            </w:r>
          </w:p>
        </w:tc>
        <w:tc>
          <w:tcPr>
            <w:tcW w:w="1253" w:type="dxa"/>
            <w:tcBorders>
              <w:top w:val="nil"/>
              <w:left w:val="nil"/>
              <w:bottom w:val="nil"/>
              <w:right w:val="single" w:sz="4" w:space="0" w:color="auto"/>
            </w:tcBorders>
            <w:shd w:val="clear" w:color="auto" w:fill="auto"/>
            <w:noWrap/>
            <w:vAlign w:val="center"/>
            <w:hideMark/>
          </w:tcPr>
          <w:p w:rsidR="005444EB" w:rsidRDefault="005444EB">
            <w:pPr>
              <w:jc w:val="right"/>
              <w:rPr>
                <w:rFonts w:ascii="Arial" w:hAnsi="Arial" w:cs="Arial"/>
                <w:sz w:val="20"/>
                <w:szCs w:val="20"/>
              </w:rPr>
            </w:pPr>
            <w:r>
              <w:rPr>
                <w:rFonts w:ascii="Arial" w:hAnsi="Arial" w:cs="Arial"/>
                <w:sz w:val="20"/>
                <w:szCs w:val="20"/>
              </w:rPr>
              <w:t>1447351</w:t>
            </w:r>
          </w:p>
        </w:tc>
      </w:tr>
      <w:tr w:rsidR="005444EB" w:rsidTr="005444EB">
        <w:trPr>
          <w:trHeight w:val="300"/>
          <w:jc w:val="center"/>
        </w:trPr>
        <w:tc>
          <w:tcPr>
            <w:tcW w:w="5539" w:type="dxa"/>
            <w:tcBorders>
              <w:top w:val="nil"/>
              <w:left w:val="single" w:sz="4" w:space="0" w:color="auto"/>
              <w:bottom w:val="nil"/>
              <w:right w:val="single" w:sz="4" w:space="0" w:color="auto"/>
            </w:tcBorders>
            <w:shd w:val="clear" w:color="auto" w:fill="E5DFEC" w:themeFill="accent4" w:themeFillTint="33"/>
            <w:vAlign w:val="center"/>
            <w:hideMark/>
          </w:tcPr>
          <w:p w:rsidR="005444EB" w:rsidRDefault="005444EB">
            <w:pPr>
              <w:rPr>
                <w:rFonts w:ascii="Arial" w:hAnsi="Arial" w:cs="Arial"/>
                <w:sz w:val="20"/>
                <w:szCs w:val="20"/>
              </w:rPr>
            </w:pPr>
            <w:r>
              <w:rPr>
                <w:rFonts w:ascii="Arial" w:hAnsi="Arial" w:cs="Arial"/>
                <w:sz w:val="20"/>
                <w:szCs w:val="20"/>
              </w:rPr>
              <w:t>Esztétikai állapotra vonatkozó súlyozó faktor</w:t>
            </w:r>
          </w:p>
        </w:tc>
        <w:tc>
          <w:tcPr>
            <w:tcW w:w="708" w:type="dxa"/>
            <w:tcBorders>
              <w:top w:val="nil"/>
              <w:left w:val="nil"/>
              <w:bottom w:val="nil"/>
              <w:right w:val="single" w:sz="4" w:space="0" w:color="auto"/>
            </w:tcBorders>
            <w:shd w:val="clear" w:color="auto" w:fill="E5DFEC" w:themeFill="accent4" w:themeFillTint="33"/>
            <w:noWrap/>
            <w:vAlign w:val="center"/>
            <w:hideMark/>
          </w:tcPr>
          <w:p w:rsidR="005444EB" w:rsidRDefault="005444EB">
            <w:pPr>
              <w:jc w:val="center"/>
              <w:rPr>
                <w:rFonts w:ascii="Arial" w:hAnsi="Arial" w:cs="Arial"/>
                <w:sz w:val="20"/>
                <w:szCs w:val="20"/>
              </w:rPr>
            </w:pPr>
            <w:r>
              <w:rPr>
                <w:rFonts w:ascii="Arial" w:hAnsi="Arial" w:cs="Arial"/>
                <w:sz w:val="20"/>
                <w:szCs w:val="20"/>
              </w:rPr>
              <w:t>e</w:t>
            </w:r>
          </w:p>
        </w:tc>
        <w:tc>
          <w:tcPr>
            <w:tcW w:w="1253" w:type="dxa"/>
            <w:tcBorders>
              <w:top w:val="nil"/>
              <w:left w:val="nil"/>
              <w:bottom w:val="nil"/>
              <w:right w:val="single" w:sz="4" w:space="0" w:color="auto"/>
            </w:tcBorders>
            <w:shd w:val="clear" w:color="auto" w:fill="E5DFEC" w:themeFill="accent4" w:themeFillTint="33"/>
            <w:noWrap/>
            <w:vAlign w:val="center"/>
            <w:hideMark/>
          </w:tcPr>
          <w:p w:rsidR="005444EB" w:rsidRDefault="005444EB">
            <w:pPr>
              <w:jc w:val="right"/>
              <w:rPr>
                <w:rFonts w:ascii="Arial" w:hAnsi="Arial" w:cs="Arial"/>
                <w:sz w:val="20"/>
                <w:szCs w:val="20"/>
              </w:rPr>
            </w:pPr>
            <w:r>
              <w:rPr>
                <w:rFonts w:ascii="Arial" w:hAnsi="Arial" w:cs="Arial"/>
                <w:sz w:val="20"/>
                <w:szCs w:val="20"/>
              </w:rPr>
              <w:t>0,1</w:t>
            </w:r>
          </w:p>
        </w:tc>
      </w:tr>
      <w:tr w:rsidR="005444EB" w:rsidTr="005444EB">
        <w:trPr>
          <w:trHeight w:val="300"/>
          <w:jc w:val="center"/>
        </w:trPr>
        <w:tc>
          <w:tcPr>
            <w:tcW w:w="5539" w:type="dxa"/>
            <w:tcBorders>
              <w:top w:val="nil"/>
              <w:left w:val="single" w:sz="4" w:space="0" w:color="auto"/>
              <w:bottom w:val="nil"/>
              <w:right w:val="single" w:sz="4" w:space="0" w:color="auto"/>
            </w:tcBorders>
            <w:shd w:val="clear" w:color="auto" w:fill="DBE5F1" w:themeFill="accent1" w:themeFillTint="33"/>
            <w:vAlign w:val="center"/>
            <w:hideMark/>
          </w:tcPr>
          <w:p w:rsidR="005444EB" w:rsidRDefault="005444EB">
            <w:pPr>
              <w:rPr>
                <w:rFonts w:ascii="Arial" w:hAnsi="Arial" w:cs="Arial"/>
                <w:sz w:val="20"/>
                <w:szCs w:val="20"/>
              </w:rPr>
            </w:pPr>
            <w:r>
              <w:rPr>
                <w:rFonts w:ascii="Arial" w:hAnsi="Arial" w:cs="Arial"/>
                <w:sz w:val="20"/>
                <w:szCs w:val="20"/>
              </w:rPr>
              <w:t>Kijavítási érték mértéke</w:t>
            </w:r>
          </w:p>
        </w:tc>
        <w:tc>
          <w:tcPr>
            <w:tcW w:w="708" w:type="dxa"/>
            <w:tcBorders>
              <w:top w:val="nil"/>
              <w:left w:val="nil"/>
              <w:bottom w:val="nil"/>
              <w:right w:val="single" w:sz="4" w:space="0" w:color="auto"/>
            </w:tcBorders>
            <w:shd w:val="clear" w:color="auto" w:fill="DBE5F1" w:themeFill="accent1" w:themeFillTint="33"/>
            <w:noWrap/>
            <w:vAlign w:val="center"/>
            <w:hideMark/>
          </w:tcPr>
          <w:p w:rsidR="005444EB" w:rsidRDefault="005444EB">
            <w:pPr>
              <w:jc w:val="center"/>
              <w:rPr>
                <w:rFonts w:ascii="Arial" w:hAnsi="Arial" w:cs="Arial"/>
                <w:sz w:val="20"/>
                <w:szCs w:val="20"/>
              </w:rPr>
            </w:pPr>
            <w:r>
              <w:rPr>
                <w:rFonts w:ascii="Arial" w:hAnsi="Arial" w:cs="Arial"/>
                <w:sz w:val="20"/>
                <w:szCs w:val="20"/>
              </w:rPr>
              <w:t>K</w:t>
            </w:r>
            <w:r>
              <w:rPr>
                <w:rFonts w:ascii="Arial" w:hAnsi="Arial" w:cs="Arial"/>
                <w:sz w:val="20"/>
                <w:szCs w:val="20"/>
                <w:vertAlign w:val="subscript"/>
              </w:rPr>
              <w:t>v</w:t>
            </w:r>
          </w:p>
        </w:tc>
        <w:tc>
          <w:tcPr>
            <w:tcW w:w="1253" w:type="dxa"/>
            <w:tcBorders>
              <w:top w:val="nil"/>
              <w:left w:val="nil"/>
              <w:bottom w:val="nil"/>
              <w:right w:val="single" w:sz="4" w:space="0" w:color="auto"/>
            </w:tcBorders>
            <w:shd w:val="clear" w:color="auto" w:fill="DBE5F1" w:themeFill="accent1" w:themeFillTint="33"/>
            <w:noWrap/>
            <w:vAlign w:val="center"/>
            <w:hideMark/>
          </w:tcPr>
          <w:p w:rsidR="005444EB" w:rsidRDefault="005444EB">
            <w:pPr>
              <w:jc w:val="right"/>
              <w:rPr>
                <w:rFonts w:ascii="Arial" w:hAnsi="Arial" w:cs="Arial"/>
                <w:sz w:val="20"/>
                <w:szCs w:val="20"/>
              </w:rPr>
            </w:pPr>
            <w:r>
              <w:rPr>
                <w:rFonts w:ascii="Arial" w:hAnsi="Arial" w:cs="Arial"/>
                <w:sz w:val="20"/>
                <w:szCs w:val="20"/>
              </w:rPr>
              <w:t>578940</w:t>
            </w:r>
          </w:p>
        </w:tc>
      </w:tr>
      <w:tr w:rsidR="005444EB" w:rsidTr="005444EB">
        <w:trPr>
          <w:trHeight w:val="300"/>
          <w:jc w:val="center"/>
        </w:trPr>
        <w:tc>
          <w:tcPr>
            <w:tcW w:w="5539" w:type="dxa"/>
            <w:tcBorders>
              <w:top w:val="nil"/>
              <w:left w:val="single" w:sz="4" w:space="0" w:color="auto"/>
              <w:bottom w:val="nil"/>
              <w:right w:val="single" w:sz="4" w:space="0" w:color="auto"/>
            </w:tcBorders>
            <w:shd w:val="clear" w:color="auto" w:fill="auto"/>
            <w:vAlign w:val="center"/>
            <w:hideMark/>
          </w:tcPr>
          <w:p w:rsidR="005444EB" w:rsidRDefault="005444EB">
            <w:pPr>
              <w:rPr>
                <w:rFonts w:ascii="Arial" w:hAnsi="Arial" w:cs="Arial"/>
                <w:sz w:val="20"/>
                <w:szCs w:val="20"/>
              </w:rPr>
            </w:pPr>
            <w:r>
              <w:rPr>
                <w:rFonts w:ascii="Arial" w:hAnsi="Arial" w:cs="Arial"/>
                <w:sz w:val="20"/>
                <w:szCs w:val="20"/>
              </w:rPr>
              <w:t>Épületszerkezet értéke</w:t>
            </w:r>
          </w:p>
        </w:tc>
        <w:tc>
          <w:tcPr>
            <w:tcW w:w="708" w:type="dxa"/>
            <w:tcBorders>
              <w:top w:val="nil"/>
              <w:left w:val="nil"/>
              <w:bottom w:val="nil"/>
              <w:right w:val="single" w:sz="4" w:space="0" w:color="auto"/>
            </w:tcBorders>
            <w:shd w:val="clear" w:color="auto" w:fill="auto"/>
            <w:noWrap/>
            <w:vAlign w:val="center"/>
            <w:hideMark/>
          </w:tcPr>
          <w:p w:rsidR="005444EB" w:rsidRDefault="005444EB">
            <w:pPr>
              <w:jc w:val="center"/>
              <w:rPr>
                <w:rFonts w:ascii="Arial" w:hAnsi="Arial" w:cs="Arial"/>
                <w:sz w:val="20"/>
                <w:szCs w:val="20"/>
              </w:rPr>
            </w:pPr>
            <w:r>
              <w:rPr>
                <w:rFonts w:ascii="Arial" w:hAnsi="Arial" w:cs="Arial"/>
                <w:sz w:val="20"/>
                <w:szCs w:val="20"/>
              </w:rPr>
              <w:t>K</w:t>
            </w:r>
            <w:r>
              <w:rPr>
                <w:rFonts w:ascii="Arial" w:hAnsi="Arial" w:cs="Arial"/>
                <w:sz w:val="20"/>
                <w:szCs w:val="20"/>
                <w:vertAlign w:val="subscript"/>
              </w:rPr>
              <w:t>o</w:t>
            </w:r>
          </w:p>
        </w:tc>
        <w:tc>
          <w:tcPr>
            <w:tcW w:w="1253" w:type="dxa"/>
            <w:tcBorders>
              <w:top w:val="nil"/>
              <w:left w:val="nil"/>
              <w:bottom w:val="nil"/>
              <w:right w:val="single" w:sz="4" w:space="0" w:color="auto"/>
            </w:tcBorders>
            <w:shd w:val="clear" w:color="auto" w:fill="auto"/>
            <w:noWrap/>
            <w:vAlign w:val="center"/>
            <w:hideMark/>
          </w:tcPr>
          <w:p w:rsidR="005444EB" w:rsidRDefault="005444EB">
            <w:pPr>
              <w:jc w:val="right"/>
              <w:rPr>
                <w:rFonts w:ascii="Arial" w:hAnsi="Arial" w:cs="Arial"/>
                <w:sz w:val="20"/>
                <w:szCs w:val="20"/>
              </w:rPr>
            </w:pPr>
            <w:r>
              <w:rPr>
                <w:rFonts w:ascii="Arial" w:hAnsi="Arial" w:cs="Arial"/>
                <w:sz w:val="20"/>
                <w:szCs w:val="20"/>
              </w:rPr>
              <w:t>1447351</w:t>
            </w:r>
          </w:p>
        </w:tc>
      </w:tr>
      <w:tr w:rsidR="005444EB" w:rsidTr="005444EB">
        <w:trPr>
          <w:trHeight w:val="300"/>
          <w:jc w:val="center"/>
        </w:trPr>
        <w:tc>
          <w:tcPr>
            <w:tcW w:w="5539" w:type="dxa"/>
            <w:tcBorders>
              <w:top w:val="nil"/>
              <w:left w:val="single" w:sz="4" w:space="0" w:color="auto"/>
              <w:bottom w:val="double" w:sz="6" w:space="0" w:color="auto"/>
              <w:right w:val="single" w:sz="4" w:space="0" w:color="auto"/>
            </w:tcBorders>
            <w:shd w:val="clear" w:color="auto" w:fill="DBE5F1" w:themeFill="accent1" w:themeFillTint="33"/>
            <w:vAlign w:val="center"/>
            <w:hideMark/>
          </w:tcPr>
          <w:p w:rsidR="005444EB" w:rsidRDefault="005444EB">
            <w:pPr>
              <w:rPr>
                <w:rFonts w:ascii="Arial" w:hAnsi="Arial" w:cs="Arial"/>
                <w:sz w:val="20"/>
                <w:szCs w:val="20"/>
              </w:rPr>
            </w:pPr>
            <w:r>
              <w:rPr>
                <w:rFonts w:ascii="Arial" w:hAnsi="Arial" w:cs="Arial"/>
                <w:sz w:val="20"/>
                <w:szCs w:val="20"/>
              </w:rPr>
              <w:t>Kijavítási értékre vonatkozó súlyozó faktor</w:t>
            </w:r>
          </w:p>
        </w:tc>
        <w:tc>
          <w:tcPr>
            <w:tcW w:w="708" w:type="dxa"/>
            <w:tcBorders>
              <w:top w:val="nil"/>
              <w:left w:val="nil"/>
              <w:bottom w:val="double" w:sz="6" w:space="0" w:color="auto"/>
              <w:right w:val="single" w:sz="4" w:space="0" w:color="auto"/>
            </w:tcBorders>
            <w:shd w:val="clear" w:color="auto" w:fill="DBE5F1" w:themeFill="accent1" w:themeFillTint="33"/>
            <w:noWrap/>
            <w:vAlign w:val="center"/>
            <w:hideMark/>
          </w:tcPr>
          <w:p w:rsidR="005444EB" w:rsidRDefault="005444EB">
            <w:pPr>
              <w:jc w:val="center"/>
              <w:rPr>
                <w:rFonts w:ascii="Arial" w:hAnsi="Arial" w:cs="Arial"/>
                <w:sz w:val="20"/>
                <w:szCs w:val="20"/>
              </w:rPr>
            </w:pPr>
            <w:r>
              <w:rPr>
                <w:rFonts w:ascii="Arial" w:hAnsi="Arial" w:cs="Arial"/>
                <w:sz w:val="20"/>
                <w:szCs w:val="20"/>
              </w:rPr>
              <w:t>k</w:t>
            </w:r>
          </w:p>
        </w:tc>
        <w:tc>
          <w:tcPr>
            <w:tcW w:w="1253" w:type="dxa"/>
            <w:tcBorders>
              <w:top w:val="nil"/>
              <w:left w:val="nil"/>
              <w:bottom w:val="double" w:sz="6" w:space="0" w:color="auto"/>
              <w:right w:val="single" w:sz="4" w:space="0" w:color="auto"/>
            </w:tcBorders>
            <w:shd w:val="clear" w:color="auto" w:fill="DBE5F1" w:themeFill="accent1" w:themeFillTint="33"/>
            <w:noWrap/>
            <w:vAlign w:val="center"/>
            <w:hideMark/>
          </w:tcPr>
          <w:p w:rsidR="005444EB" w:rsidRDefault="005444EB">
            <w:pPr>
              <w:jc w:val="right"/>
              <w:rPr>
                <w:rFonts w:ascii="Arial" w:hAnsi="Arial" w:cs="Arial"/>
                <w:sz w:val="20"/>
                <w:szCs w:val="20"/>
              </w:rPr>
            </w:pPr>
            <w:r>
              <w:rPr>
                <w:rFonts w:ascii="Arial" w:hAnsi="Arial" w:cs="Arial"/>
                <w:sz w:val="20"/>
                <w:szCs w:val="20"/>
              </w:rPr>
              <w:t>0,35</w:t>
            </w:r>
          </w:p>
        </w:tc>
      </w:tr>
      <w:tr w:rsidR="005444EB" w:rsidTr="005444EB">
        <w:trPr>
          <w:trHeight w:val="300"/>
          <w:jc w:val="center"/>
        </w:trPr>
        <w:tc>
          <w:tcPr>
            <w:tcW w:w="5539" w:type="dxa"/>
            <w:tcBorders>
              <w:top w:val="nil"/>
              <w:left w:val="single" w:sz="4" w:space="0" w:color="auto"/>
              <w:bottom w:val="single" w:sz="4" w:space="0" w:color="auto"/>
              <w:right w:val="single" w:sz="4" w:space="0" w:color="auto"/>
            </w:tcBorders>
            <w:shd w:val="clear" w:color="auto" w:fill="auto"/>
            <w:vAlign w:val="center"/>
            <w:hideMark/>
          </w:tcPr>
          <w:p w:rsidR="005444EB" w:rsidRDefault="005444EB">
            <w:pPr>
              <w:rPr>
                <w:rFonts w:ascii="Arial" w:hAnsi="Arial" w:cs="Arial"/>
                <w:sz w:val="20"/>
                <w:szCs w:val="20"/>
              </w:rPr>
            </w:pPr>
            <w:r>
              <w:rPr>
                <w:rFonts w:ascii="Arial" w:hAnsi="Arial" w:cs="Arial"/>
                <w:sz w:val="20"/>
                <w:szCs w:val="20"/>
              </w:rPr>
              <w:t>Díj mértéke díjleszállítás figyelembevételével</w:t>
            </w:r>
          </w:p>
        </w:tc>
        <w:tc>
          <w:tcPr>
            <w:tcW w:w="708" w:type="dxa"/>
            <w:tcBorders>
              <w:top w:val="nil"/>
              <w:left w:val="nil"/>
              <w:bottom w:val="single" w:sz="4" w:space="0" w:color="auto"/>
              <w:right w:val="single" w:sz="4" w:space="0" w:color="auto"/>
            </w:tcBorders>
            <w:shd w:val="clear" w:color="auto" w:fill="auto"/>
            <w:noWrap/>
            <w:vAlign w:val="center"/>
            <w:hideMark/>
          </w:tcPr>
          <w:p w:rsidR="005444EB" w:rsidRDefault="005444EB">
            <w:pPr>
              <w:jc w:val="center"/>
              <w:rPr>
                <w:rFonts w:ascii="Arial" w:hAnsi="Arial" w:cs="Arial"/>
                <w:sz w:val="20"/>
                <w:szCs w:val="20"/>
              </w:rPr>
            </w:pPr>
            <w:r>
              <w:rPr>
                <w:rFonts w:ascii="Arial" w:hAnsi="Arial" w:cs="Arial"/>
                <w:sz w:val="20"/>
                <w:szCs w:val="20"/>
              </w:rPr>
              <w:t>D (%)</w:t>
            </w:r>
          </w:p>
        </w:tc>
        <w:tc>
          <w:tcPr>
            <w:tcW w:w="1253" w:type="dxa"/>
            <w:tcBorders>
              <w:top w:val="nil"/>
              <w:left w:val="nil"/>
              <w:bottom w:val="single" w:sz="4" w:space="0" w:color="auto"/>
              <w:right w:val="single" w:sz="4" w:space="0" w:color="auto"/>
            </w:tcBorders>
            <w:shd w:val="clear" w:color="auto" w:fill="auto"/>
            <w:noWrap/>
            <w:vAlign w:val="center"/>
            <w:hideMark/>
          </w:tcPr>
          <w:p w:rsidR="005444EB" w:rsidRDefault="005444EB">
            <w:pPr>
              <w:jc w:val="center"/>
              <w:rPr>
                <w:rFonts w:ascii="Arial" w:hAnsi="Arial" w:cs="Arial"/>
                <w:sz w:val="20"/>
                <w:szCs w:val="20"/>
              </w:rPr>
            </w:pPr>
            <w:r>
              <w:rPr>
                <w:rFonts w:ascii="Arial" w:hAnsi="Arial" w:cs="Arial"/>
                <w:sz w:val="20"/>
                <w:szCs w:val="20"/>
              </w:rPr>
              <w:t>0,53</w:t>
            </w:r>
          </w:p>
        </w:tc>
      </w:tr>
      <w:tr w:rsidR="005444EB" w:rsidTr="005E710A">
        <w:trPr>
          <w:trHeight w:val="300"/>
          <w:jc w:val="center"/>
        </w:trPr>
        <w:tc>
          <w:tcPr>
            <w:tcW w:w="5539" w:type="dxa"/>
            <w:tcBorders>
              <w:top w:val="nil"/>
              <w:left w:val="single" w:sz="4" w:space="0" w:color="auto"/>
              <w:bottom w:val="single" w:sz="4" w:space="0" w:color="auto"/>
              <w:right w:val="single" w:sz="4" w:space="0" w:color="auto"/>
            </w:tcBorders>
            <w:shd w:val="clear" w:color="auto" w:fill="F2DBDB" w:themeFill="accent2" w:themeFillTint="33"/>
            <w:vAlign w:val="center"/>
            <w:hideMark/>
          </w:tcPr>
          <w:p w:rsidR="005444EB" w:rsidRDefault="005444EB">
            <w:pPr>
              <w:rPr>
                <w:rFonts w:ascii="Arial" w:hAnsi="Arial" w:cs="Arial"/>
                <w:sz w:val="20"/>
                <w:szCs w:val="20"/>
              </w:rPr>
            </w:pPr>
            <w:r>
              <w:rPr>
                <w:rFonts w:ascii="Arial" w:hAnsi="Arial" w:cs="Arial"/>
                <w:sz w:val="20"/>
                <w:szCs w:val="20"/>
              </w:rPr>
              <w:t>Díjleszállítás mértéke (1,00-D%)</w:t>
            </w:r>
          </w:p>
        </w:tc>
        <w:tc>
          <w:tcPr>
            <w:tcW w:w="708" w:type="dxa"/>
            <w:tcBorders>
              <w:top w:val="nil"/>
              <w:left w:val="nil"/>
              <w:bottom w:val="single" w:sz="4" w:space="0" w:color="auto"/>
              <w:right w:val="single" w:sz="4" w:space="0" w:color="auto"/>
            </w:tcBorders>
            <w:shd w:val="clear" w:color="auto" w:fill="F2DBDB" w:themeFill="accent2" w:themeFillTint="33"/>
            <w:noWrap/>
            <w:vAlign w:val="center"/>
            <w:hideMark/>
          </w:tcPr>
          <w:p w:rsidR="005444EB" w:rsidRDefault="005444EB">
            <w:pPr>
              <w:jc w:val="center"/>
              <w:rPr>
                <w:rFonts w:ascii="Arial" w:hAnsi="Arial" w:cs="Arial"/>
                <w:sz w:val="20"/>
                <w:szCs w:val="20"/>
              </w:rPr>
            </w:pPr>
            <w:proofErr w:type="gramStart"/>
            <w:r>
              <w:rPr>
                <w:rFonts w:ascii="Arial" w:hAnsi="Arial" w:cs="Arial"/>
                <w:sz w:val="20"/>
                <w:szCs w:val="20"/>
              </w:rPr>
              <w:t>Dm(</w:t>
            </w:r>
            <w:proofErr w:type="gramEnd"/>
            <w:r>
              <w:rPr>
                <w:rFonts w:ascii="Arial" w:hAnsi="Arial" w:cs="Arial"/>
                <w:sz w:val="20"/>
                <w:szCs w:val="20"/>
              </w:rPr>
              <w:t>%)</w:t>
            </w:r>
          </w:p>
        </w:tc>
        <w:tc>
          <w:tcPr>
            <w:tcW w:w="1253" w:type="dxa"/>
            <w:tcBorders>
              <w:top w:val="nil"/>
              <w:left w:val="nil"/>
              <w:bottom w:val="single" w:sz="4" w:space="0" w:color="auto"/>
              <w:right w:val="single" w:sz="4" w:space="0" w:color="auto"/>
            </w:tcBorders>
            <w:shd w:val="clear" w:color="auto" w:fill="F2DBDB" w:themeFill="accent2" w:themeFillTint="33"/>
            <w:noWrap/>
            <w:vAlign w:val="center"/>
            <w:hideMark/>
          </w:tcPr>
          <w:p w:rsidR="005444EB" w:rsidRDefault="005444EB">
            <w:pPr>
              <w:jc w:val="center"/>
              <w:rPr>
                <w:rFonts w:ascii="Arial" w:hAnsi="Arial" w:cs="Arial"/>
                <w:sz w:val="20"/>
                <w:szCs w:val="20"/>
              </w:rPr>
            </w:pPr>
            <w:r>
              <w:rPr>
                <w:rFonts w:ascii="Arial" w:hAnsi="Arial" w:cs="Arial"/>
                <w:sz w:val="20"/>
                <w:szCs w:val="20"/>
              </w:rPr>
              <w:t>0,4695</w:t>
            </w:r>
          </w:p>
        </w:tc>
      </w:tr>
    </w:tbl>
    <w:p w:rsidR="005444EB" w:rsidRDefault="005444EB" w:rsidP="005444EB">
      <w:pPr>
        <w:pStyle w:val="meto4"/>
        <w:tabs>
          <w:tab w:val="clear" w:pos="2268"/>
        </w:tabs>
        <w:ind w:left="720" w:firstLine="0"/>
        <w:jc w:val="center"/>
        <w:rPr>
          <w:rFonts w:ascii="Times New Roman" w:hAnsi="Times New Roman"/>
          <w:sz w:val="24"/>
        </w:rPr>
      </w:pPr>
    </w:p>
    <w:p w:rsidR="00D73519" w:rsidRDefault="00D73519" w:rsidP="005444EB">
      <w:pPr>
        <w:pStyle w:val="meto4"/>
        <w:tabs>
          <w:tab w:val="clear" w:pos="2268"/>
        </w:tabs>
        <w:ind w:left="720" w:firstLine="0"/>
        <w:jc w:val="center"/>
        <w:rPr>
          <w:rFonts w:ascii="Times New Roman" w:hAnsi="Times New Roman"/>
          <w:sz w:val="24"/>
        </w:rPr>
      </w:pPr>
      <w:r>
        <w:rPr>
          <w:rFonts w:ascii="Times New Roman" w:hAnsi="Times New Roman"/>
          <w:sz w:val="24"/>
        </w:rPr>
        <w:t>41.</w:t>
      </w:r>
    </w:p>
    <w:p w:rsidR="00D73519" w:rsidRDefault="00D73519" w:rsidP="005444EB">
      <w:pPr>
        <w:pStyle w:val="meto4"/>
        <w:tabs>
          <w:tab w:val="clear" w:pos="2268"/>
        </w:tabs>
        <w:ind w:left="720" w:firstLine="0"/>
        <w:jc w:val="center"/>
        <w:rPr>
          <w:rFonts w:ascii="Times New Roman" w:hAnsi="Times New Roman"/>
          <w:sz w:val="24"/>
        </w:rPr>
      </w:pPr>
    </w:p>
    <w:p w:rsidR="00D73519" w:rsidRDefault="00D73519" w:rsidP="005444EB">
      <w:pPr>
        <w:pStyle w:val="meto4"/>
        <w:tabs>
          <w:tab w:val="clear" w:pos="2268"/>
        </w:tabs>
        <w:ind w:left="720" w:firstLine="0"/>
        <w:jc w:val="center"/>
        <w:rPr>
          <w:rFonts w:ascii="Times New Roman" w:hAnsi="Times New Roman"/>
          <w:sz w:val="24"/>
        </w:rPr>
      </w:pPr>
    </w:p>
    <w:p w:rsidR="00677991" w:rsidRDefault="00677991" w:rsidP="00677991">
      <w:pPr>
        <w:pStyle w:val="meto4"/>
        <w:numPr>
          <w:ilvl w:val="1"/>
          <w:numId w:val="23"/>
        </w:numPr>
        <w:tabs>
          <w:tab w:val="clear" w:pos="2268"/>
        </w:tabs>
        <w:rPr>
          <w:rFonts w:ascii="Times New Roman" w:hAnsi="Times New Roman"/>
          <w:sz w:val="24"/>
        </w:rPr>
      </w:pPr>
      <w:r>
        <w:t>A ténylegesen kiszámított árcsökkentési mértéket azután a számítás alapjául szolgáló, és már k</w:t>
      </w:r>
      <w:r>
        <w:t>o</w:t>
      </w:r>
      <w:r>
        <w:t>rábban kiszámított, a díjleszállítás alapértékéből kiszámítva határozhatjuk meg.</w:t>
      </w:r>
    </w:p>
    <w:p w:rsidR="00677991" w:rsidRDefault="00677991" w:rsidP="00F210EB">
      <w:pPr>
        <w:pStyle w:val="Nincstrkz"/>
        <w:ind w:left="360"/>
        <w:rPr>
          <w:lang w:val="hu-HU"/>
        </w:rPr>
      </w:pPr>
    </w:p>
    <w:tbl>
      <w:tblPr>
        <w:tblW w:w="8620" w:type="dxa"/>
        <w:jc w:val="center"/>
        <w:tblInd w:w="944" w:type="dxa"/>
        <w:tblCellMar>
          <w:left w:w="70" w:type="dxa"/>
          <w:right w:w="70" w:type="dxa"/>
        </w:tblCellMar>
        <w:tblLook w:val="04A0"/>
      </w:tblPr>
      <w:tblGrid>
        <w:gridCol w:w="594"/>
        <w:gridCol w:w="2629"/>
        <w:gridCol w:w="1799"/>
        <w:gridCol w:w="1799"/>
        <w:gridCol w:w="1799"/>
      </w:tblGrid>
      <w:tr w:rsidR="00076481" w:rsidTr="00076481">
        <w:trPr>
          <w:trHeight w:val="375"/>
          <w:jc w:val="center"/>
        </w:trPr>
        <w:tc>
          <w:tcPr>
            <w:tcW w:w="8620" w:type="dxa"/>
            <w:gridSpan w:val="5"/>
            <w:tcBorders>
              <w:top w:val="single" w:sz="8" w:space="0" w:color="auto"/>
              <w:left w:val="single" w:sz="8" w:space="0" w:color="auto"/>
              <w:bottom w:val="single" w:sz="4" w:space="0" w:color="auto"/>
              <w:right w:val="single" w:sz="8" w:space="0" w:color="000000"/>
            </w:tcBorders>
            <w:shd w:val="clear" w:color="auto" w:fill="auto"/>
            <w:noWrap/>
            <w:vAlign w:val="bottom"/>
            <w:hideMark/>
          </w:tcPr>
          <w:p w:rsidR="00076481" w:rsidRDefault="00076481">
            <w:pPr>
              <w:jc w:val="center"/>
              <w:rPr>
                <w:rFonts w:ascii="Calibri" w:hAnsi="Calibri"/>
                <w:b/>
                <w:bCs/>
                <w:color w:val="000000"/>
                <w:sz w:val="28"/>
                <w:szCs w:val="28"/>
              </w:rPr>
            </w:pPr>
            <w:r>
              <w:rPr>
                <w:rFonts w:ascii="Calibri" w:hAnsi="Calibri"/>
                <w:b/>
                <w:bCs/>
                <w:color w:val="000000"/>
                <w:sz w:val="28"/>
                <w:szCs w:val="28"/>
              </w:rPr>
              <w:t xml:space="preserve">TÁRSASHÁZI FÜGGŐFOLYOSÓK FELÚJÍTÁSA </w:t>
            </w:r>
          </w:p>
        </w:tc>
      </w:tr>
      <w:tr w:rsidR="00076481" w:rsidTr="00076481">
        <w:trPr>
          <w:trHeight w:val="315"/>
          <w:jc w:val="center"/>
        </w:trPr>
        <w:tc>
          <w:tcPr>
            <w:tcW w:w="8620" w:type="dxa"/>
            <w:gridSpan w:val="5"/>
            <w:tcBorders>
              <w:top w:val="single" w:sz="4" w:space="0" w:color="auto"/>
              <w:left w:val="single" w:sz="8" w:space="0" w:color="auto"/>
              <w:bottom w:val="single" w:sz="8" w:space="0" w:color="auto"/>
              <w:right w:val="single" w:sz="8" w:space="0" w:color="000000"/>
            </w:tcBorders>
            <w:shd w:val="clear" w:color="auto" w:fill="auto"/>
            <w:noWrap/>
            <w:vAlign w:val="bottom"/>
            <w:hideMark/>
          </w:tcPr>
          <w:p w:rsidR="00076481" w:rsidRDefault="00076481">
            <w:pPr>
              <w:jc w:val="center"/>
              <w:rPr>
                <w:rFonts w:ascii="Calibri" w:hAnsi="Calibri"/>
                <w:b/>
                <w:bCs/>
                <w:color w:val="000000"/>
                <w:sz w:val="22"/>
                <w:szCs w:val="22"/>
              </w:rPr>
            </w:pPr>
            <w:proofErr w:type="gramStart"/>
            <w:r>
              <w:rPr>
                <w:rFonts w:ascii="Calibri" w:hAnsi="Calibri"/>
                <w:b/>
                <w:bCs/>
                <w:color w:val="000000"/>
                <w:sz w:val="22"/>
                <w:szCs w:val="22"/>
              </w:rPr>
              <w:t>SZERZŐDÉSES   -</w:t>
            </w:r>
            <w:proofErr w:type="gramEnd"/>
            <w:r>
              <w:rPr>
                <w:rFonts w:ascii="Calibri" w:hAnsi="Calibri"/>
                <w:b/>
                <w:bCs/>
                <w:color w:val="000000"/>
                <w:sz w:val="22"/>
                <w:szCs w:val="22"/>
              </w:rPr>
              <w:t xml:space="preserve">   ÖSSZES ÉRTÉKCSÖKKENT MUNKA és ÉRTÉKCSÖKKENÉS ÉRTÉKE</w:t>
            </w:r>
          </w:p>
        </w:tc>
      </w:tr>
      <w:tr w:rsidR="00076481" w:rsidRPr="00076481" w:rsidTr="00076481">
        <w:trPr>
          <w:trHeight w:val="60"/>
          <w:jc w:val="center"/>
        </w:trPr>
        <w:tc>
          <w:tcPr>
            <w:tcW w:w="594" w:type="dxa"/>
            <w:tcBorders>
              <w:top w:val="nil"/>
              <w:left w:val="nil"/>
              <w:bottom w:val="nil"/>
              <w:right w:val="nil"/>
            </w:tcBorders>
            <w:shd w:val="clear" w:color="auto" w:fill="auto"/>
            <w:noWrap/>
            <w:vAlign w:val="bottom"/>
            <w:hideMark/>
          </w:tcPr>
          <w:p w:rsidR="00076481" w:rsidRPr="00076481" w:rsidRDefault="00076481">
            <w:pPr>
              <w:jc w:val="center"/>
              <w:rPr>
                <w:rFonts w:ascii="Calibri" w:hAnsi="Calibri"/>
                <w:color w:val="000000"/>
                <w:sz w:val="4"/>
                <w:szCs w:val="4"/>
              </w:rPr>
            </w:pPr>
          </w:p>
        </w:tc>
        <w:tc>
          <w:tcPr>
            <w:tcW w:w="2629" w:type="dxa"/>
            <w:tcBorders>
              <w:top w:val="nil"/>
              <w:left w:val="nil"/>
              <w:bottom w:val="nil"/>
              <w:right w:val="nil"/>
            </w:tcBorders>
            <w:shd w:val="clear" w:color="auto" w:fill="auto"/>
            <w:noWrap/>
            <w:vAlign w:val="bottom"/>
            <w:hideMark/>
          </w:tcPr>
          <w:p w:rsidR="00076481" w:rsidRPr="00076481" w:rsidRDefault="00076481">
            <w:pPr>
              <w:jc w:val="center"/>
              <w:rPr>
                <w:rFonts w:ascii="Calibri" w:hAnsi="Calibri"/>
                <w:color w:val="000000"/>
                <w:sz w:val="4"/>
                <w:szCs w:val="4"/>
              </w:rPr>
            </w:pPr>
          </w:p>
        </w:tc>
        <w:tc>
          <w:tcPr>
            <w:tcW w:w="1799" w:type="dxa"/>
            <w:tcBorders>
              <w:top w:val="nil"/>
              <w:left w:val="nil"/>
              <w:bottom w:val="nil"/>
              <w:right w:val="nil"/>
            </w:tcBorders>
            <w:shd w:val="clear" w:color="auto" w:fill="auto"/>
            <w:noWrap/>
            <w:vAlign w:val="bottom"/>
            <w:hideMark/>
          </w:tcPr>
          <w:p w:rsidR="00076481" w:rsidRPr="00076481" w:rsidRDefault="00076481">
            <w:pPr>
              <w:jc w:val="center"/>
              <w:rPr>
                <w:rFonts w:ascii="Calibri" w:hAnsi="Calibri"/>
                <w:color w:val="000000"/>
                <w:sz w:val="4"/>
                <w:szCs w:val="4"/>
              </w:rPr>
            </w:pPr>
          </w:p>
        </w:tc>
        <w:tc>
          <w:tcPr>
            <w:tcW w:w="1799" w:type="dxa"/>
            <w:tcBorders>
              <w:top w:val="nil"/>
              <w:left w:val="nil"/>
              <w:bottom w:val="nil"/>
              <w:right w:val="nil"/>
            </w:tcBorders>
            <w:shd w:val="clear" w:color="auto" w:fill="auto"/>
            <w:noWrap/>
            <w:vAlign w:val="bottom"/>
            <w:hideMark/>
          </w:tcPr>
          <w:p w:rsidR="00076481" w:rsidRPr="00076481" w:rsidRDefault="00076481">
            <w:pPr>
              <w:jc w:val="center"/>
              <w:rPr>
                <w:rFonts w:ascii="Calibri" w:hAnsi="Calibri"/>
                <w:color w:val="000000"/>
                <w:sz w:val="4"/>
                <w:szCs w:val="4"/>
              </w:rPr>
            </w:pPr>
          </w:p>
        </w:tc>
        <w:tc>
          <w:tcPr>
            <w:tcW w:w="1799" w:type="dxa"/>
            <w:tcBorders>
              <w:top w:val="nil"/>
              <w:left w:val="nil"/>
              <w:bottom w:val="nil"/>
              <w:right w:val="nil"/>
            </w:tcBorders>
            <w:shd w:val="clear" w:color="auto" w:fill="auto"/>
            <w:noWrap/>
            <w:vAlign w:val="bottom"/>
            <w:hideMark/>
          </w:tcPr>
          <w:p w:rsidR="00076481" w:rsidRPr="00076481" w:rsidRDefault="00076481">
            <w:pPr>
              <w:jc w:val="center"/>
              <w:rPr>
                <w:rFonts w:ascii="Calibri" w:hAnsi="Calibri"/>
                <w:color w:val="000000"/>
                <w:sz w:val="4"/>
                <w:szCs w:val="4"/>
              </w:rPr>
            </w:pPr>
          </w:p>
        </w:tc>
      </w:tr>
      <w:tr w:rsidR="00076481" w:rsidTr="00076481">
        <w:trPr>
          <w:trHeight w:val="300"/>
          <w:jc w:val="center"/>
        </w:trPr>
        <w:tc>
          <w:tcPr>
            <w:tcW w:w="594" w:type="dxa"/>
            <w:tcBorders>
              <w:top w:val="single" w:sz="4" w:space="0" w:color="auto"/>
              <w:left w:val="single" w:sz="4" w:space="0" w:color="auto"/>
              <w:bottom w:val="nil"/>
              <w:right w:val="single" w:sz="4" w:space="0" w:color="auto"/>
            </w:tcBorders>
            <w:shd w:val="clear" w:color="auto" w:fill="auto"/>
            <w:noWrap/>
            <w:vAlign w:val="bottom"/>
            <w:hideMark/>
          </w:tcPr>
          <w:p w:rsidR="00076481" w:rsidRDefault="00076481">
            <w:pPr>
              <w:jc w:val="center"/>
              <w:rPr>
                <w:rFonts w:ascii="Calibri" w:hAnsi="Calibri"/>
                <w:color w:val="000000"/>
                <w:sz w:val="22"/>
                <w:szCs w:val="22"/>
              </w:rPr>
            </w:pPr>
            <w:r>
              <w:rPr>
                <w:rFonts w:ascii="Calibri" w:hAnsi="Calibri"/>
                <w:color w:val="000000"/>
                <w:sz w:val="22"/>
                <w:szCs w:val="22"/>
              </w:rPr>
              <w:t>Mn</w:t>
            </w:r>
          </w:p>
        </w:tc>
        <w:tc>
          <w:tcPr>
            <w:tcW w:w="2629"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076481" w:rsidRDefault="00076481">
            <w:pPr>
              <w:jc w:val="center"/>
              <w:rPr>
                <w:rFonts w:ascii="Calibri" w:hAnsi="Calibri"/>
                <w:color w:val="000000"/>
                <w:sz w:val="22"/>
                <w:szCs w:val="22"/>
              </w:rPr>
            </w:pPr>
            <w:r>
              <w:rPr>
                <w:rFonts w:ascii="Calibri" w:hAnsi="Calibri"/>
                <w:color w:val="000000"/>
                <w:sz w:val="22"/>
                <w:szCs w:val="22"/>
              </w:rPr>
              <w:t>Rövid megnevezés</w:t>
            </w:r>
          </w:p>
        </w:tc>
        <w:tc>
          <w:tcPr>
            <w:tcW w:w="1799" w:type="dxa"/>
            <w:tcBorders>
              <w:top w:val="single" w:sz="4" w:space="0" w:color="auto"/>
              <w:left w:val="nil"/>
              <w:bottom w:val="single" w:sz="4" w:space="0" w:color="auto"/>
              <w:right w:val="single" w:sz="4" w:space="0" w:color="auto"/>
            </w:tcBorders>
            <w:shd w:val="clear" w:color="auto" w:fill="auto"/>
            <w:noWrap/>
            <w:vAlign w:val="bottom"/>
            <w:hideMark/>
          </w:tcPr>
          <w:p w:rsidR="00076481" w:rsidRDefault="00076481">
            <w:pPr>
              <w:jc w:val="center"/>
              <w:rPr>
                <w:rFonts w:ascii="Calibri" w:hAnsi="Calibri"/>
                <w:color w:val="000000"/>
                <w:sz w:val="22"/>
                <w:szCs w:val="22"/>
              </w:rPr>
            </w:pPr>
            <w:r>
              <w:rPr>
                <w:rFonts w:ascii="Calibri" w:hAnsi="Calibri"/>
                <w:color w:val="000000"/>
                <w:sz w:val="22"/>
                <w:szCs w:val="22"/>
              </w:rPr>
              <w:t>Anyag</w:t>
            </w:r>
          </w:p>
        </w:tc>
        <w:tc>
          <w:tcPr>
            <w:tcW w:w="1799" w:type="dxa"/>
            <w:tcBorders>
              <w:top w:val="single" w:sz="4" w:space="0" w:color="auto"/>
              <w:left w:val="nil"/>
              <w:bottom w:val="single" w:sz="4" w:space="0" w:color="auto"/>
              <w:right w:val="single" w:sz="4" w:space="0" w:color="auto"/>
            </w:tcBorders>
            <w:shd w:val="clear" w:color="auto" w:fill="auto"/>
            <w:noWrap/>
            <w:vAlign w:val="bottom"/>
            <w:hideMark/>
          </w:tcPr>
          <w:p w:rsidR="00076481" w:rsidRDefault="00076481">
            <w:pPr>
              <w:jc w:val="center"/>
              <w:rPr>
                <w:rFonts w:ascii="Calibri" w:hAnsi="Calibri"/>
                <w:color w:val="000000"/>
                <w:sz w:val="22"/>
                <w:szCs w:val="22"/>
              </w:rPr>
            </w:pPr>
            <w:r>
              <w:rPr>
                <w:rFonts w:ascii="Calibri" w:hAnsi="Calibri"/>
                <w:color w:val="000000"/>
                <w:sz w:val="22"/>
                <w:szCs w:val="22"/>
              </w:rPr>
              <w:t>Díj</w:t>
            </w:r>
          </w:p>
        </w:tc>
        <w:tc>
          <w:tcPr>
            <w:tcW w:w="1799" w:type="dxa"/>
            <w:tcBorders>
              <w:top w:val="single" w:sz="4" w:space="0" w:color="auto"/>
              <w:left w:val="nil"/>
              <w:bottom w:val="single" w:sz="4" w:space="0" w:color="auto"/>
              <w:right w:val="single" w:sz="4" w:space="0" w:color="auto"/>
            </w:tcBorders>
            <w:shd w:val="clear" w:color="auto" w:fill="auto"/>
            <w:noWrap/>
            <w:vAlign w:val="bottom"/>
            <w:hideMark/>
          </w:tcPr>
          <w:p w:rsidR="00076481" w:rsidRDefault="00076481">
            <w:pPr>
              <w:jc w:val="center"/>
              <w:rPr>
                <w:rFonts w:ascii="Calibri" w:hAnsi="Calibri"/>
                <w:color w:val="000000"/>
                <w:sz w:val="22"/>
                <w:szCs w:val="22"/>
              </w:rPr>
            </w:pPr>
            <w:r>
              <w:rPr>
                <w:rFonts w:ascii="Calibri" w:hAnsi="Calibri"/>
                <w:color w:val="000000"/>
                <w:sz w:val="22"/>
                <w:szCs w:val="22"/>
              </w:rPr>
              <w:t>Összesen</w:t>
            </w:r>
          </w:p>
        </w:tc>
      </w:tr>
      <w:tr w:rsidR="00076481" w:rsidTr="00076481">
        <w:trPr>
          <w:trHeight w:val="300"/>
          <w:jc w:val="center"/>
        </w:trPr>
        <w:tc>
          <w:tcPr>
            <w:tcW w:w="594" w:type="dxa"/>
            <w:tcBorders>
              <w:top w:val="nil"/>
              <w:left w:val="single" w:sz="4" w:space="0" w:color="auto"/>
              <w:bottom w:val="single" w:sz="4" w:space="0" w:color="auto"/>
              <w:right w:val="single" w:sz="4" w:space="0" w:color="auto"/>
            </w:tcBorders>
            <w:shd w:val="clear" w:color="auto" w:fill="auto"/>
            <w:noWrap/>
            <w:vAlign w:val="bottom"/>
            <w:hideMark/>
          </w:tcPr>
          <w:p w:rsidR="00076481" w:rsidRDefault="00076481">
            <w:pPr>
              <w:jc w:val="center"/>
              <w:rPr>
                <w:rFonts w:ascii="Calibri" w:hAnsi="Calibri"/>
                <w:color w:val="000000"/>
                <w:sz w:val="22"/>
                <w:szCs w:val="22"/>
              </w:rPr>
            </w:pPr>
            <w:r>
              <w:rPr>
                <w:rFonts w:ascii="Calibri" w:hAnsi="Calibri"/>
                <w:color w:val="000000"/>
                <w:sz w:val="22"/>
                <w:szCs w:val="22"/>
              </w:rPr>
              <w:t>ssz</w:t>
            </w:r>
          </w:p>
        </w:tc>
        <w:tc>
          <w:tcPr>
            <w:tcW w:w="2629" w:type="dxa"/>
            <w:vMerge/>
            <w:tcBorders>
              <w:top w:val="single" w:sz="4" w:space="0" w:color="auto"/>
              <w:left w:val="single" w:sz="4" w:space="0" w:color="auto"/>
              <w:bottom w:val="single" w:sz="4" w:space="0" w:color="000000"/>
              <w:right w:val="single" w:sz="4" w:space="0" w:color="auto"/>
            </w:tcBorders>
            <w:vAlign w:val="center"/>
            <w:hideMark/>
          </w:tcPr>
          <w:p w:rsidR="00076481" w:rsidRDefault="00076481">
            <w:pPr>
              <w:rPr>
                <w:rFonts w:ascii="Calibri" w:hAnsi="Calibri"/>
                <w:color w:val="000000"/>
                <w:sz w:val="22"/>
                <w:szCs w:val="22"/>
              </w:rPr>
            </w:pPr>
          </w:p>
        </w:tc>
        <w:tc>
          <w:tcPr>
            <w:tcW w:w="1799" w:type="dxa"/>
            <w:tcBorders>
              <w:top w:val="nil"/>
              <w:left w:val="nil"/>
              <w:bottom w:val="single" w:sz="4" w:space="0" w:color="auto"/>
              <w:right w:val="single" w:sz="4" w:space="0" w:color="auto"/>
            </w:tcBorders>
            <w:shd w:val="clear" w:color="auto" w:fill="auto"/>
            <w:noWrap/>
            <w:vAlign w:val="bottom"/>
            <w:hideMark/>
          </w:tcPr>
          <w:p w:rsidR="00076481" w:rsidRDefault="00076481">
            <w:pPr>
              <w:jc w:val="center"/>
              <w:rPr>
                <w:rFonts w:ascii="Calibri" w:hAnsi="Calibri"/>
                <w:color w:val="000000"/>
                <w:sz w:val="22"/>
                <w:szCs w:val="22"/>
              </w:rPr>
            </w:pPr>
            <w:r>
              <w:rPr>
                <w:rFonts w:ascii="Calibri" w:hAnsi="Calibri"/>
                <w:color w:val="000000"/>
                <w:sz w:val="22"/>
                <w:szCs w:val="22"/>
              </w:rPr>
              <w:t>Ft</w:t>
            </w:r>
          </w:p>
        </w:tc>
        <w:tc>
          <w:tcPr>
            <w:tcW w:w="1799" w:type="dxa"/>
            <w:tcBorders>
              <w:top w:val="nil"/>
              <w:left w:val="nil"/>
              <w:bottom w:val="single" w:sz="4" w:space="0" w:color="auto"/>
              <w:right w:val="single" w:sz="4" w:space="0" w:color="auto"/>
            </w:tcBorders>
            <w:shd w:val="clear" w:color="auto" w:fill="auto"/>
            <w:noWrap/>
            <w:vAlign w:val="bottom"/>
            <w:hideMark/>
          </w:tcPr>
          <w:p w:rsidR="00076481" w:rsidRDefault="00076481">
            <w:pPr>
              <w:jc w:val="center"/>
              <w:rPr>
                <w:rFonts w:ascii="Calibri" w:hAnsi="Calibri"/>
                <w:color w:val="000000"/>
                <w:sz w:val="22"/>
                <w:szCs w:val="22"/>
              </w:rPr>
            </w:pPr>
            <w:r>
              <w:rPr>
                <w:rFonts w:ascii="Calibri" w:hAnsi="Calibri"/>
                <w:color w:val="000000"/>
                <w:sz w:val="22"/>
                <w:szCs w:val="22"/>
              </w:rPr>
              <w:t>Ft</w:t>
            </w:r>
          </w:p>
        </w:tc>
        <w:tc>
          <w:tcPr>
            <w:tcW w:w="1799" w:type="dxa"/>
            <w:tcBorders>
              <w:top w:val="nil"/>
              <w:left w:val="nil"/>
              <w:bottom w:val="single" w:sz="4" w:space="0" w:color="auto"/>
              <w:right w:val="single" w:sz="4" w:space="0" w:color="auto"/>
            </w:tcBorders>
            <w:shd w:val="clear" w:color="auto" w:fill="auto"/>
            <w:noWrap/>
            <w:vAlign w:val="bottom"/>
            <w:hideMark/>
          </w:tcPr>
          <w:p w:rsidR="00076481" w:rsidRDefault="00076481">
            <w:pPr>
              <w:jc w:val="center"/>
              <w:rPr>
                <w:rFonts w:ascii="Calibri" w:hAnsi="Calibri"/>
                <w:color w:val="000000"/>
                <w:sz w:val="22"/>
                <w:szCs w:val="22"/>
              </w:rPr>
            </w:pPr>
            <w:r>
              <w:rPr>
                <w:rFonts w:ascii="Calibri" w:hAnsi="Calibri"/>
                <w:color w:val="000000"/>
                <w:sz w:val="22"/>
                <w:szCs w:val="22"/>
              </w:rPr>
              <w:t>Ft</w:t>
            </w:r>
          </w:p>
        </w:tc>
      </w:tr>
      <w:tr w:rsidR="00076481" w:rsidRPr="00076481" w:rsidTr="00076481">
        <w:trPr>
          <w:trHeight w:val="60"/>
          <w:jc w:val="center"/>
        </w:trPr>
        <w:tc>
          <w:tcPr>
            <w:tcW w:w="594" w:type="dxa"/>
            <w:tcBorders>
              <w:top w:val="nil"/>
              <w:left w:val="nil"/>
              <w:bottom w:val="nil"/>
              <w:right w:val="nil"/>
            </w:tcBorders>
            <w:shd w:val="clear" w:color="auto" w:fill="auto"/>
            <w:noWrap/>
            <w:vAlign w:val="bottom"/>
            <w:hideMark/>
          </w:tcPr>
          <w:p w:rsidR="00076481" w:rsidRPr="00076481" w:rsidRDefault="00076481">
            <w:pPr>
              <w:jc w:val="center"/>
              <w:rPr>
                <w:rFonts w:ascii="Calibri" w:hAnsi="Calibri"/>
                <w:color w:val="000000"/>
                <w:sz w:val="4"/>
                <w:szCs w:val="4"/>
              </w:rPr>
            </w:pPr>
          </w:p>
        </w:tc>
        <w:tc>
          <w:tcPr>
            <w:tcW w:w="2629" w:type="dxa"/>
            <w:tcBorders>
              <w:top w:val="nil"/>
              <w:left w:val="nil"/>
              <w:bottom w:val="nil"/>
              <w:right w:val="nil"/>
            </w:tcBorders>
            <w:shd w:val="clear" w:color="auto" w:fill="auto"/>
            <w:noWrap/>
            <w:vAlign w:val="bottom"/>
            <w:hideMark/>
          </w:tcPr>
          <w:p w:rsidR="00076481" w:rsidRPr="00076481" w:rsidRDefault="00076481">
            <w:pPr>
              <w:rPr>
                <w:rFonts w:ascii="Calibri" w:hAnsi="Calibri"/>
                <w:color w:val="000000"/>
                <w:sz w:val="4"/>
                <w:szCs w:val="4"/>
              </w:rPr>
            </w:pPr>
          </w:p>
        </w:tc>
        <w:tc>
          <w:tcPr>
            <w:tcW w:w="1799" w:type="dxa"/>
            <w:tcBorders>
              <w:top w:val="nil"/>
              <w:left w:val="nil"/>
              <w:bottom w:val="nil"/>
              <w:right w:val="nil"/>
            </w:tcBorders>
            <w:shd w:val="clear" w:color="auto" w:fill="auto"/>
            <w:noWrap/>
            <w:vAlign w:val="bottom"/>
            <w:hideMark/>
          </w:tcPr>
          <w:p w:rsidR="00076481" w:rsidRPr="00076481" w:rsidRDefault="00076481">
            <w:pPr>
              <w:rPr>
                <w:rFonts w:ascii="Calibri" w:hAnsi="Calibri"/>
                <w:color w:val="000000"/>
                <w:sz w:val="4"/>
                <w:szCs w:val="4"/>
              </w:rPr>
            </w:pPr>
          </w:p>
        </w:tc>
        <w:tc>
          <w:tcPr>
            <w:tcW w:w="1799" w:type="dxa"/>
            <w:tcBorders>
              <w:top w:val="nil"/>
              <w:left w:val="nil"/>
              <w:bottom w:val="nil"/>
              <w:right w:val="nil"/>
            </w:tcBorders>
            <w:shd w:val="clear" w:color="auto" w:fill="auto"/>
            <w:noWrap/>
            <w:vAlign w:val="bottom"/>
            <w:hideMark/>
          </w:tcPr>
          <w:p w:rsidR="00076481" w:rsidRPr="00076481" w:rsidRDefault="00076481">
            <w:pPr>
              <w:rPr>
                <w:rFonts w:ascii="Calibri" w:hAnsi="Calibri"/>
                <w:color w:val="000000"/>
                <w:sz w:val="4"/>
                <w:szCs w:val="4"/>
              </w:rPr>
            </w:pPr>
          </w:p>
        </w:tc>
        <w:tc>
          <w:tcPr>
            <w:tcW w:w="1799" w:type="dxa"/>
            <w:tcBorders>
              <w:top w:val="nil"/>
              <w:left w:val="nil"/>
              <w:bottom w:val="nil"/>
              <w:right w:val="nil"/>
            </w:tcBorders>
            <w:shd w:val="clear" w:color="auto" w:fill="auto"/>
            <w:noWrap/>
            <w:vAlign w:val="bottom"/>
            <w:hideMark/>
          </w:tcPr>
          <w:p w:rsidR="00076481" w:rsidRPr="00076481" w:rsidRDefault="00076481">
            <w:pPr>
              <w:rPr>
                <w:rFonts w:ascii="Calibri" w:hAnsi="Calibri"/>
                <w:color w:val="000000"/>
                <w:sz w:val="4"/>
                <w:szCs w:val="4"/>
              </w:rPr>
            </w:pPr>
          </w:p>
        </w:tc>
      </w:tr>
      <w:tr w:rsidR="00076481" w:rsidTr="00076481">
        <w:trPr>
          <w:trHeight w:val="300"/>
          <w:jc w:val="center"/>
        </w:trPr>
        <w:tc>
          <w:tcPr>
            <w:tcW w:w="5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6481" w:rsidRDefault="00076481">
            <w:pPr>
              <w:jc w:val="center"/>
              <w:rPr>
                <w:rFonts w:ascii="Calibri" w:hAnsi="Calibri"/>
                <w:color w:val="000000"/>
                <w:sz w:val="22"/>
                <w:szCs w:val="22"/>
              </w:rPr>
            </w:pPr>
            <w:r>
              <w:rPr>
                <w:rFonts w:ascii="Calibri" w:hAnsi="Calibri"/>
                <w:color w:val="000000"/>
                <w:sz w:val="22"/>
                <w:szCs w:val="22"/>
              </w:rPr>
              <w:t>42/3</w:t>
            </w:r>
          </w:p>
        </w:tc>
        <w:tc>
          <w:tcPr>
            <w:tcW w:w="2629" w:type="dxa"/>
            <w:tcBorders>
              <w:top w:val="single" w:sz="4" w:space="0" w:color="auto"/>
              <w:left w:val="nil"/>
              <w:bottom w:val="single" w:sz="4" w:space="0" w:color="auto"/>
              <w:right w:val="single" w:sz="4" w:space="0" w:color="auto"/>
            </w:tcBorders>
            <w:shd w:val="clear" w:color="auto" w:fill="auto"/>
            <w:noWrap/>
            <w:vAlign w:val="bottom"/>
            <w:hideMark/>
          </w:tcPr>
          <w:p w:rsidR="00076481" w:rsidRDefault="00076481">
            <w:pPr>
              <w:rPr>
                <w:rFonts w:ascii="Calibri" w:hAnsi="Calibri"/>
                <w:color w:val="000000"/>
                <w:sz w:val="22"/>
                <w:szCs w:val="22"/>
              </w:rPr>
            </w:pPr>
            <w:r>
              <w:rPr>
                <w:rFonts w:ascii="Calibri" w:hAnsi="Calibri"/>
                <w:color w:val="000000"/>
                <w:sz w:val="22"/>
                <w:szCs w:val="22"/>
              </w:rPr>
              <w:t>Lapburkolat</w:t>
            </w:r>
          </w:p>
        </w:tc>
        <w:tc>
          <w:tcPr>
            <w:tcW w:w="1799" w:type="dxa"/>
            <w:tcBorders>
              <w:top w:val="single" w:sz="4" w:space="0" w:color="auto"/>
              <w:left w:val="nil"/>
              <w:bottom w:val="single" w:sz="4" w:space="0" w:color="auto"/>
              <w:right w:val="single" w:sz="4" w:space="0" w:color="auto"/>
            </w:tcBorders>
            <w:shd w:val="clear" w:color="auto" w:fill="auto"/>
            <w:noWrap/>
            <w:vAlign w:val="bottom"/>
            <w:hideMark/>
          </w:tcPr>
          <w:p w:rsidR="00076481" w:rsidRDefault="00076481">
            <w:pPr>
              <w:rPr>
                <w:rFonts w:ascii="Calibri" w:hAnsi="Calibri"/>
                <w:color w:val="000000"/>
                <w:sz w:val="22"/>
                <w:szCs w:val="22"/>
              </w:rPr>
            </w:pPr>
            <w:r>
              <w:rPr>
                <w:rFonts w:ascii="Calibri" w:hAnsi="Calibri"/>
                <w:color w:val="000000"/>
                <w:sz w:val="22"/>
                <w:szCs w:val="22"/>
              </w:rPr>
              <w:t xml:space="preserve">               775 890    </w:t>
            </w:r>
          </w:p>
        </w:tc>
        <w:tc>
          <w:tcPr>
            <w:tcW w:w="1799" w:type="dxa"/>
            <w:tcBorders>
              <w:top w:val="single" w:sz="4" w:space="0" w:color="auto"/>
              <w:left w:val="nil"/>
              <w:bottom w:val="single" w:sz="4" w:space="0" w:color="auto"/>
              <w:right w:val="single" w:sz="4" w:space="0" w:color="auto"/>
            </w:tcBorders>
            <w:shd w:val="clear" w:color="auto" w:fill="auto"/>
            <w:noWrap/>
            <w:vAlign w:val="bottom"/>
            <w:hideMark/>
          </w:tcPr>
          <w:p w:rsidR="00076481" w:rsidRDefault="00076481">
            <w:pPr>
              <w:rPr>
                <w:rFonts w:ascii="Calibri" w:hAnsi="Calibri"/>
                <w:color w:val="000000"/>
                <w:sz w:val="22"/>
                <w:szCs w:val="22"/>
              </w:rPr>
            </w:pPr>
            <w:r>
              <w:rPr>
                <w:rFonts w:ascii="Calibri" w:hAnsi="Calibri"/>
                <w:color w:val="000000"/>
                <w:sz w:val="22"/>
                <w:szCs w:val="22"/>
              </w:rPr>
              <w:t xml:space="preserve">               416 043    </w:t>
            </w:r>
          </w:p>
        </w:tc>
        <w:tc>
          <w:tcPr>
            <w:tcW w:w="1799" w:type="dxa"/>
            <w:tcBorders>
              <w:top w:val="single" w:sz="4" w:space="0" w:color="auto"/>
              <w:left w:val="nil"/>
              <w:bottom w:val="single" w:sz="4" w:space="0" w:color="auto"/>
              <w:right w:val="single" w:sz="4" w:space="0" w:color="auto"/>
            </w:tcBorders>
            <w:shd w:val="clear" w:color="auto" w:fill="auto"/>
            <w:noWrap/>
            <w:vAlign w:val="bottom"/>
            <w:hideMark/>
          </w:tcPr>
          <w:p w:rsidR="00076481" w:rsidRDefault="00076481">
            <w:pPr>
              <w:rPr>
                <w:rFonts w:ascii="Calibri" w:hAnsi="Calibri"/>
                <w:color w:val="000000"/>
                <w:sz w:val="22"/>
                <w:szCs w:val="22"/>
              </w:rPr>
            </w:pPr>
            <w:r>
              <w:rPr>
                <w:rFonts w:ascii="Calibri" w:hAnsi="Calibri"/>
                <w:color w:val="000000"/>
                <w:sz w:val="22"/>
                <w:szCs w:val="22"/>
              </w:rPr>
              <w:t xml:space="preserve">           1 191 933    </w:t>
            </w:r>
          </w:p>
        </w:tc>
      </w:tr>
      <w:tr w:rsidR="00076481" w:rsidTr="00076481">
        <w:trPr>
          <w:trHeight w:val="300"/>
          <w:jc w:val="center"/>
        </w:trPr>
        <w:tc>
          <w:tcPr>
            <w:tcW w:w="594" w:type="dxa"/>
            <w:tcBorders>
              <w:top w:val="nil"/>
              <w:left w:val="single" w:sz="4" w:space="0" w:color="auto"/>
              <w:bottom w:val="single" w:sz="4" w:space="0" w:color="auto"/>
              <w:right w:val="single" w:sz="4" w:space="0" w:color="auto"/>
            </w:tcBorders>
            <w:shd w:val="clear" w:color="auto" w:fill="auto"/>
            <w:noWrap/>
            <w:vAlign w:val="bottom"/>
            <w:hideMark/>
          </w:tcPr>
          <w:p w:rsidR="00076481" w:rsidRDefault="00076481">
            <w:pPr>
              <w:jc w:val="center"/>
              <w:rPr>
                <w:rFonts w:ascii="Calibri" w:hAnsi="Calibri"/>
                <w:color w:val="000000"/>
                <w:sz w:val="22"/>
                <w:szCs w:val="22"/>
              </w:rPr>
            </w:pPr>
            <w:r>
              <w:rPr>
                <w:rFonts w:ascii="Calibri" w:hAnsi="Calibri"/>
                <w:color w:val="000000"/>
                <w:sz w:val="22"/>
                <w:szCs w:val="22"/>
              </w:rPr>
              <w:t>42/4</w:t>
            </w:r>
          </w:p>
        </w:tc>
        <w:tc>
          <w:tcPr>
            <w:tcW w:w="2629" w:type="dxa"/>
            <w:tcBorders>
              <w:top w:val="nil"/>
              <w:left w:val="nil"/>
              <w:bottom w:val="single" w:sz="4" w:space="0" w:color="auto"/>
              <w:right w:val="single" w:sz="4" w:space="0" w:color="auto"/>
            </w:tcBorders>
            <w:shd w:val="clear" w:color="auto" w:fill="auto"/>
            <w:noWrap/>
            <w:vAlign w:val="bottom"/>
            <w:hideMark/>
          </w:tcPr>
          <w:p w:rsidR="00076481" w:rsidRDefault="00076481">
            <w:pPr>
              <w:rPr>
                <w:rFonts w:ascii="Calibri" w:hAnsi="Calibri"/>
                <w:color w:val="000000"/>
                <w:sz w:val="22"/>
                <w:szCs w:val="22"/>
              </w:rPr>
            </w:pPr>
            <w:r>
              <w:rPr>
                <w:rFonts w:ascii="Calibri" w:hAnsi="Calibri"/>
                <w:color w:val="000000"/>
                <w:sz w:val="22"/>
                <w:szCs w:val="22"/>
              </w:rPr>
              <w:t>Lábazatburkolat</w:t>
            </w:r>
          </w:p>
        </w:tc>
        <w:tc>
          <w:tcPr>
            <w:tcW w:w="1799" w:type="dxa"/>
            <w:tcBorders>
              <w:top w:val="nil"/>
              <w:left w:val="nil"/>
              <w:bottom w:val="single" w:sz="4" w:space="0" w:color="auto"/>
              <w:right w:val="single" w:sz="4" w:space="0" w:color="auto"/>
            </w:tcBorders>
            <w:shd w:val="clear" w:color="auto" w:fill="auto"/>
            <w:noWrap/>
            <w:vAlign w:val="bottom"/>
            <w:hideMark/>
          </w:tcPr>
          <w:p w:rsidR="00076481" w:rsidRDefault="00076481">
            <w:pPr>
              <w:rPr>
                <w:rFonts w:ascii="Calibri" w:hAnsi="Calibri"/>
                <w:color w:val="000000"/>
                <w:sz w:val="22"/>
                <w:szCs w:val="22"/>
              </w:rPr>
            </w:pPr>
            <w:r>
              <w:rPr>
                <w:rFonts w:ascii="Calibri" w:hAnsi="Calibri"/>
                <w:color w:val="000000"/>
                <w:sz w:val="22"/>
                <w:szCs w:val="22"/>
              </w:rPr>
              <w:t xml:space="preserve">               102 215    </w:t>
            </w:r>
          </w:p>
        </w:tc>
        <w:tc>
          <w:tcPr>
            <w:tcW w:w="1799" w:type="dxa"/>
            <w:tcBorders>
              <w:top w:val="nil"/>
              <w:left w:val="nil"/>
              <w:bottom w:val="single" w:sz="4" w:space="0" w:color="auto"/>
              <w:right w:val="single" w:sz="4" w:space="0" w:color="auto"/>
            </w:tcBorders>
            <w:shd w:val="clear" w:color="auto" w:fill="auto"/>
            <w:noWrap/>
            <w:vAlign w:val="bottom"/>
            <w:hideMark/>
          </w:tcPr>
          <w:p w:rsidR="00076481" w:rsidRDefault="00076481">
            <w:pPr>
              <w:rPr>
                <w:rFonts w:ascii="Calibri" w:hAnsi="Calibri"/>
                <w:color w:val="000000"/>
                <w:sz w:val="22"/>
                <w:szCs w:val="22"/>
              </w:rPr>
            </w:pPr>
            <w:r>
              <w:rPr>
                <w:rFonts w:ascii="Calibri" w:hAnsi="Calibri"/>
                <w:color w:val="000000"/>
                <w:sz w:val="22"/>
                <w:szCs w:val="22"/>
              </w:rPr>
              <w:t xml:space="preserve">               153 203    </w:t>
            </w:r>
          </w:p>
        </w:tc>
        <w:tc>
          <w:tcPr>
            <w:tcW w:w="1799" w:type="dxa"/>
            <w:tcBorders>
              <w:top w:val="nil"/>
              <w:left w:val="nil"/>
              <w:bottom w:val="single" w:sz="4" w:space="0" w:color="auto"/>
              <w:right w:val="single" w:sz="4" w:space="0" w:color="auto"/>
            </w:tcBorders>
            <w:shd w:val="clear" w:color="auto" w:fill="auto"/>
            <w:noWrap/>
            <w:vAlign w:val="bottom"/>
            <w:hideMark/>
          </w:tcPr>
          <w:p w:rsidR="00076481" w:rsidRDefault="00076481">
            <w:pPr>
              <w:rPr>
                <w:rFonts w:ascii="Calibri" w:hAnsi="Calibri"/>
                <w:color w:val="000000"/>
                <w:sz w:val="22"/>
                <w:szCs w:val="22"/>
              </w:rPr>
            </w:pPr>
            <w:r>
              <w:rPr>
                <w:rFonts w:ascii="Calibri" w:hAnsi="Calibri"/>
                <w:color w:val="000000"/>
                <w:sz w:val="22"/>
                <w:szCs w:val="22"/>
              </w:rPr>
              <w:t xml:space="preserve">               255 418    </w:t>
            </w:r>
          </w:p>
        </w:tc>
      </w:tr>
      <w:tr w:rsidR="00076481" w:rsidRPr="00076481" w:rsidTr="00076481">
        <w:trPr>
          <w:trHeight w:val="60"/>
          <w:jc w:val="center"/>
        </w:trPr>
        <w:tc>
          <w:tcPr>
            <w:tcW w:w="594" w:type="dxa"/>
            <w:tcBorders>
              <w:top w:val="nil"/>
              <w:left w:val="nil"/>
              <w:bottom w:val="nil"/>
              <w:right w:val="nil"/>
            </w:tcBorders>
            <w:shd w:val="clear" w:color="auto" w:fill="auto"/>
            <w:noWrap/>
            <w:vAlign w:val="bottom"/>
            <w:hideMark/>
          </w:tcPr>
          <w:p w:rsidR="00076481" w:rsidRPr="00076481" w:rsidRDefault="00076481">
            <w:pPr>
              <w:jc w:val="center"/>
              <w:rPr>
                <w:rFonts w:ascii="Calibri" w:hAnsi="Calibri"/>
                <w:color w:val="000000"/>
                <w:sz w:val="4"/>
                <w:szCs w:val="4"/>
              </w:rPr>
            </w:pPr>
          </w:p>
        </w:tc>
        <w:tc>
          <w:tcPr>
            <w:tcW w:w="2629" w:type="dxa"/>
            <w:tcBorders>
              <w:top w:val="nil"/>
              <w:left w:val="nil"/>
              <w:bottom w:val="nil"/>
              <w:right w:val="nil"/>
            </w:tcBorders>
            <w:shd w:val="clear" w:color="auto" w:fill="auto"/>
            <w:noWrap/>
            <w:vAlign w:val="bottom"/>
            <w:hideMark/>
          </w:tcPr>
          <w:p w:rsidR="00076481" w:rsidRPr="00076481" w:rsidRDefault="00076481">
            <w:pPr>
              <w:rPr>
                <w:rFonts w:ascii="Calibri" w:hAnsi="Calibri"/>
                <w:color w:val="000000"/>
                <w:sz w:val="4"/>
                <w:szCs w:val="4"/>
              </w:rPr>
            </w:pPr>
          </w:p>
        </w:tc>
        <w:tc>
          <w:tcPr>
            <w:tcW w:w="1799" w:type="dxa"/>
            <w:tcBorders>
              <w:top w:val="nil"/>
              <w:left w:val="nil"/>
              <w:bottom w:val="nil"/>
              <w:right w:val="nil"/>
            </w:tcBorders>
            <w:shd w:val="clear" w:color="auto" w:fill="auto"/>
            <w:noWrap/>
            <w:vAlign w:val="bottom"/>
            <w:hideMark/>
          </w:tcPr>
          <w:p w:rsidR="00076481" w:rsidRPr="00076481" w:rsidRDefault="00076481">
            <w:pPr>
              <w:rPr>
                <w:rFonts w:ascii="Calibri" w:hAnsi="Calibri"/>
                <w:color w:val="000000"/>
                <w:sz w:val="4"/>
                <w:szCs w:val="4"/>
              </w:rPr>
            </w:pPr>
          </w:p>
        </w:tc>
        <w:tc>
          <w:tcPr>
            <w:tcW w:w="1799" w:type="dxa"/>
            <w:tcBorders>
              <w:top w:val="nil"/>
              <w:left w:val="nil"/>
              <w:bottom w:val="nil"/>
              <w:right w:val="nil"/>
            </w:tcBorders>
            <w:shd w:val="clear" w:color="auto" w:fill="auto"/>
            <w:noWrap/>
            <w:vAlign w:val="bottom"/>
            <w:hideMark/>
          </w:tcPr>
          <w:p w:rsidR="00076481" w:rsidRPr="00076481" w:rsidRDefault="00076481">
            <w:pPr>
              <w:rPr>
                <w:rFonts w:ascii="Calibri" w:hAnsi="Calibri"/>
                <w:color w:val="000000"/>
                <w:sz w:val="4"/>
                <w:szCs w:val="4"/>
              </w:rPr>
            </w:pPr>
          </w:p>
        </w:tc>
        <w:tc>
          <w:tcPr>
            <w:tcW w:w="1799" w:type="dxa"/>
            <w:tcBorders>
              <w:top w:val="nil"/>
              <w:left w:val="nil"/>
              <w:bottom w:val="nil"/>
              <w:right w:val="nil"/>
            </w:tcBorders>
            <w:shd w:val="clear" w:color="auto" w:fill="auto"/>
            <w:noWrap/>
            <w:vAlign w:val="bottom"/>
            <w:hideMark/>
          </w:tcPr>
          <w:p w:rsidR="00076481" w:rsidRPr="00076481" w:rsidRDefault="00076481">
            <w:pPr>
              <w:rPr>
                <w:rFonts w:ascii="Calibri" w:hAnsi="Calibri"/>
                <w:color w:val="000000"/>
                <w:sz w:val="4"/>
                <w:szCs w:val="4"/>
              </w:rPr>
            </w:pPr>
          </w:p>
        </w:tc>
      </w:tr>
      <w:tr w:rsidR="00076481" w:rsidTr="00076481">
        <w:trPr>
          <w:trHeight w:val="300"/>
          <w:jc w:val="center"/>
        </w:trPr>
        <w:tc>
          <w:tcPr>
            <w:tcW w:w="594"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076481" w:rsidRDefault="00076481">
            <w:pPr>
              <w:jc w:val="center"/>
              <w:rPr>
                <w:rFonts w:ascii="Calibri" w:hAnsi="Calibri"/>
                <w:b/>
                <w:bCs/>
                <w:color w:val="000000"/>
                <w:sz w:val="22"/>
                <w:szCs w:val="22"/>
              </w:rPr>
            </w:pPr>
          </w:p>
        </w:tc>
        <w:tc>
          <w:tcPr>
            <w:tcW w:w="2629" w:type="dxa"/>
            <w:tcBorders>
              <w:top w:val="single" w:sz="8" w:space="0" w:color="auto"/>
              <w:left w:val="nil"/>
              <w:bottom w:val="single" w:sz="4" w:space="0" w:color="auto"/>
              <w:right w:val="single" w:sz="4" w:space="0" w:color="auto"/>
            </w:tcBorders>
            <w:shd w:val="clear" w:color="auto" w:fill="auto"/>
            <w:noWrap/>
            <w:vAlign w:val="bottom"/>
            <w:hideMark/>
          </w:tcPr>
          <w:p w:rsidR="00076481" w:rsidRDefault="00076481">
            <w:pPr>
              <w:rPr>
                <w:rFonts w:ascii="Calibri" w:hAnsi="Calibri"/>
                <w:b/>
                <w:bCs/>
                <w:color w:val="000000"/>
                <w:sz w:val="22"/>
                <w:szCs w:val="22"/>
              </w:rPr>
            </w:pPr>
            <w:r>
              <w:rPr>
                <w:rFonts w:ascii="Calibri" w:hAnsi="Calibri"/>
                <w:b/>
                <w:bCs/>
                <w:color w:val="000000"/>
                <w:sz w:val="22"/>
                <w:szCs w:val="22"/>
              </w:rPr>
              <w:t>Összesen:</w:t>
            </w:r>
          </w:p>
        </w:tc>
        <w:tc>
          <w:tcPr>
            <w:tcW w:w="1799" w:type="dxa"/>
            <w:tcBorders>
              <w:top w:val="single" w:sz="8" w:space="0" w:color="auto"/>
              <w:left w:val="nil"/>
              <w:bottom w:val="single" w:sz="4" w:space="0" w:color="auto"/>
              <w:right w:val="single" w:sz="4" w:space="0" w:color="auto"/>
            </w:tcBorders>
            <w:shd w:val="clear" w:color="auto" w:fill="auto"/>
            <w:noWrap/>
            <w:vAlign w:val="bottom"/>
            <w:hideMark/>
          </w:tcPr>
          <w:p w:rsidR="00076481" w:rsidRDefault="00076481">
            <w:pPr>
              <w:rPr>
                <w:rFonts w:ascii="Calibri" w:hAnsi="Calibri"/>
                <w:b/>
                <w:bCs/>
                <w:color w:val="000000"/>
                <w:sz w:val="22"/>
                <w:szCs w:val="22"/>
              </w:rPr>
            </w:pPr>
            <w:r>
              <w:rPr>
                <w:rFonts w:ascii="Calibri" w:hAnsi="Calibri"/>
                <w:b/>
                <w:bCs/>
                <w:color w:val="000000"/>
                <w:sz w:val="22"/>
                <w:szCs w:val="22"/>
              </w:rPr>
              <w:t xml:space="preserve">               878 105    </w:t>
            </w:r>
          </w:p>
        </w:tc>
        <w:tc>
          <w:tcPr>
            <w:tcW w:w="1799" w:type="dxa"/>
            <w:tcBorders>
              <w:top w:val="single" w:sz="8" w:space="0" w:color="auto"/>
              <w:left w:val="nil"/>
              <w:bottom w:val="single" w:sz="4" w:space="0" w:color="auto"/>
              <w:right w:val="single" w:sz="4" w:space="0" w:color="auto"/>
            </w:tcBorders>
            <w:shd w:val="clear" w:color="auto" w:fill="auto"/>
            <w:noWrap/>
            <w:vAlign w:val="bottom"/>
            <w:hideMark/>
          </w:tcPr>
          <w:p w:rsidR="00076481" w:rsidRDefault="00076481">
            <w:pPr>
              <w:rPr>
                <w:rFonts w:ascii="Calibri" w:hAnsi="Calibri"/>
                <w:b/>
                <w:bCs/>
                <w:color w:val="000000"/>
                <w:sz w:val="22"/>
                <w:szCs w:val="22"/>
              </w:rPr>
            </w:pPr>
            <w:r>
              <w:rPr>
                <w:rFonts w:ascii="Calibri" w:hAnsi="Calibri"/>
                <w:b/>
                <w:bCs/>
                <w:color w:val="000000"/>
                <w:sz w:val="22"/>
                <w:szCs w:val="22"/>
              </w:rPr>
              <w:t xml:space="preserve">               569 246    </w:t>
            </w:r>
          </w:p>
        </w:tc>
        <w:tc>
          <w:tcPr>
            <w:tcW w:w="1799" w:type="dxa"/>
            <w:tcBorders>
              <w:top w:val="single" w:sz="8" w:space="0" w:color="auto"/>
              <w:left w:val="nil"/>
              <w:bottom w:val="single" w:sz="4" w:space="0" w:color="auto"/>
              <w:right w:val="single" w:sz="8" w:space="0" w:color="auto"/>
            </w:tcBorders>
            <w:shd w:val="clear" w:color="auto" w:fill="auto"/>
            <w:noWrap/>
            <w:vAlign w:val="bottom"/>
            <w:hideMark/>
          </w:tcPr>
          <w:p w:rsidR="00076481" w:rsidRDefault="00076481">
            <w:pPr>
              <w:rPr>
                <w:rFonts w:ascii="Calibri" w:hAnsi="Calibri"/>
                <w:b/>
                <w:bCs/>
                <w:color w:val="000000"/>
                <w:sz w:val="22"/>
                <w:szCs w:val="22"/>
              </w:rPr>
            </w:pPr>
            <w:r>
              <w:rPr>
                <w:rFonts w:ascii="Calibri" w:hAnsi="Calibri"/>
                <w:b/>
                <w:bCs/>
                <w:color w:val="000000"/>
                <w:sz w:val="22"/>
                <w:szCs w:val="22"/>
              </w:rPr>
              <w:t xml:space="preserve">           1 447 351    </w:t>
            </w:r>
          </w:p>
        </w:tc>
      </w:tr>
      <w:tr w:rsidR="00076481" w:rsidTr="00076481">
        <w:trPr>
          <w:trHeight w:val="300"/>
          <w:jc w:val="center"/>
        </w:trPr>
        <w:tc>
          <w:tcPr>
            <w:tcW w:w="594" w:type="dxa"/>
            <w:tcBorders>
              <w:top w:val="nil"/>
              <w:left w:val="single" w:sz="8" w:space="0" w:color="auto"/>
              <w:bottom w:val="single" w:sz="4" w:space="0" w:color="auto"/>
              <w:right w:val="single" w:sz="4" w:space="0" w:color="auto"/>
            </w:tcBorders>
            <w:shd w:val="clear" w:color="auto" w:fill="auto"/>
            <w:noWrap/>
            <w:vAlign w:val="bottom"/>
            <w:hideMark/>
          </w:tcPr>
          <w:p w:rsidR="00076481" w:rsidRDefault="00076481">
            <w:pPr>
              <w:jc w:val="center"/>
              <w:rPr>
                <w:rFonts w:ascii="Calibri" w:hAnsi="Calibri"/>
                <w:color w:val="000000"/>
                <w:sz w:val="22"/>
                <w:szCs w:val="22"/>
              </w:rPr>
            </w:pPr>
          </w:p>
        </w:tc>
        <w:tc>
          <w:tcPr>
            <w:tcW w:w="2629" w:type="dxa"/>
            <w:tcBorders>
              <w:top w:val="nil"/>
              <w:left w:val="nil"/>
              <w:bottom w:val="single" w:sz="4" w:space="0" w:color="auto"/>
              <w:right w:val="single" w:sz="4" w:space="0" w:color="auto"/>
            </w:tcBorders>
            <w:shd w:val="clear" w:color="auto" w:fill="auto"/>
            <w:noWrap/>
            <w:vAlign w:val="bottom"/>
            <w:hideMark/>
          </w:tcPr>
          <w:p w:rsidR="00076481" w:rsidRDefault="00076481">
            <w:pPr>
              <w:rPr>
                <w:rFonts w:ascii="Calibri" w:hAnsi="Calibri"/>
                <w:color w:val="000000"/>
                <w:sz w:val="22"/>
                <w:szCs w:val="22"/>
              </w:rPr>
            </w:pPr>
            <w:r>
              <w:rPr>
                <w:rFonts w:ascii="Calibri" w:hAnsi="Calibri"/>
                <w:color w:val="000000"/>
                <w:sz w:val="22"/>
                <w:szCs w:val="22"/>
              </w:rPr>
              <w:t xml:space="preserve"> + 25 % ÁFA:</w:t>
            </w:r>
          </w:p>
        </w:tc>
        <w:tc>
          <w:tcPr>
            <w:tcW w:w="1799" w:type="dxa"/>
            <w:tcBorders>
              <w:top w:val="nil"/>
              <w:left w:val="nil"/>
              <w:bottom w:val="single" w:sz="4" w:space="0" w:color="auto"/>
              <w:right w:val="single" w:sz="4" w:space="0" w:color="auto"/>
            </w:tcBorders>
            <w:shd w:val="clear" w:color="auto" w:fill="auto"/>
            <w:noWrap/>
            <w:vAlign w:val="bottom"/>
            <w:hideMark/>
          </w:tcPr>
          <w:p w:rsidR="00076481" w:rsidRDefault="00076481">
            <w:pPr>
              <w:rPr>
                <w:rFonts w:ascii="Calibri" w:hAnsi="Calibri"/>
                <w:color w:val="000000"/>
                <w:sz w:val="22"/>
                <w:szCs w:val="22"/>
              </w:rPr>
            </w:pPr>
          </w:p>
        </w:tc>
        <w:tc>
          <w:tcPr>
            <w:tcW w:w="1799" w:type="dxa"/>
            <w:tcBorders>
              <w:top w:val="nil"/>
              <w:left w:val="nil"/>
              <w:bottom w:val="single" w:sz="4" w:space="0" w:color="auto"/>
              <w:right w:val="single" w:sz="4" w:space="0" w:color="auto"/>
            </w:tcBorders>
            <w:shd w:val="clear" w:color="auto" w:fill="auto"/>
            <w:noWrap/>
            <w:vAlign w:val="bottom"/>
            <w:hideMark/>
          </w:tcPr>
          <w:p w:rsidR="00076481" w:rsidRDefault="00076481">
            <w:pPr>
              <w:rPr>
                <w:rFonts w:ascii="Calibri" w:hAnsi="Calibri"/>
                <w:color w:val="000000"/>
                <w:sz w:val="22"/>
                <w:szCs w:val="22"/>
              </w:rPr>
            </w:pPr>
          </w:p>
        </w:tc>
        <w:tc>
          <w:tcPr>
            <w:tcW w:w="1799" w:type="dxa"/>
            <w:tcBorders>
              <w:top w:val="nil"/>
              <w:left w:val="nil"/>
              <w:bottom w:val="single" w:sz="4" w:space="0" w:color="auto"/>
              <w:right w:val="single" w:sz="8" w:space="0" w:color="auto"/>
            </w:tcBorders>
            <w:shd w:val="clear" w:color="auto" w:fill="auto"/>
            <w:noWrap/>
            <w:vAlign w:val="bottom"/>
            <w:hideMark/>
          </w:tcPr>
          <w:p w:rsidR="00076481" w:rsidRDefault="00076481">
            <w:pPr>
              <w:rPr>
                <w:rFonts w:ascii="Calibri" w:hAnsi="Calibri"/>
                <w:color w:val="000000"/>
                <w:sz w:val="22"/>
                <w:szCs w:val="22"/>
              </w:rPr>
            </w:pPr>
            <w:r>
              <w:rPr>
                <w:rFonts w:ascii="Calibri" w:hAnsi="Calibri"/>
                <w:color w:val="000000"/>
                <w:sz w:val="22"/>
                <w:szCs w:val="22"/>
              </w:rPr>
              <w:t xml:space="preserve">              361 838    </w:t>
            </w:r>
          </w:p>
        </w:tc>
      </w:tr>
      <w:tr w:rsidR="00076481" w:rsidTr="00076481">
        <w:trPr>
          <w:trHeight w:val="315"/>
          <w:jc w:val="center"/>
        </w:trPr>
        <w:tc>
          <w:tcPr>
            <w:tcW w:w="594" w:type="dxa"/>
            <w:tcBorders>
              <w:top w:val="nil"/>
              <w:left w:val="single" w:sz="8" w:space="0" w:color="auto"/>
              <w:bottom w:val="single" w:sz="8" w:space="0" w:color="auto"/>
              <w:right w:val="single" w:sz="4" w:space="0" w:color="auto"/>
            </w:tcBorders>
            <w:shd w:val="clear" w:color="auto" w:fill="auto"/>
            <w:noWrap/>
            <w:vAlign w:val="bottom"/>
            <w:hideMark/>
          </w:tcPr>
          <w:p w:rsidR="00076481" w:rsidRDefault="00076481">
            <w:pPr>
              <w:jc w:val="center"/>
              <w:rPr>
                <w:rFonts w:ascii="Calibri" w:hAnsi="Calibri"/>
                <w:b/>
                <w:bCs/>
                <w:color w:val="000000"/>
                <w:sz w:val="22"/>
                <w:szCs w:val="22"/>
              </w:rPr>
            </w:pPr>
          </w:p>
        </w:tc>
        <w:tc>
          <w:tcPr>
            <w:tcW w:w="2629" w:type="dxa"/>
            <w:tcBorders>
              <w:top w:val="nil"/>
              <w:left w:val="nil"/>
              <w:bottom w:val="single" w:sz="8" w:space="0" w:color="auto"/>
              <w:right w:val="single" w:sz="4" w:space="0" w:color="auto"/>
            </w:tcBorders>
            <w:shd w:val="clear" w:color="auto" w:fill="auto"/>
            <w:noWrap/>
            <w:vAlign w:val="bottom"/>
            <w:hideMark/>
          </w:tcPr>
          <w:p w:rsidR="00076481" w:rsidRDefault="00076481">
            <w:pPr>
              <w:rPr>
                <w:rFonts w:ascii="Calibri" w:hAnsi="Calibri"/>
                <w:b/>
                <w:bCs/>
                <w:color w:val="000000"/>
                <w:sz w:val="22"/>
                <w:szCs w:val="22"/>
              </w:rPr>
            </w:pPr>
            <w:r>
              <w:rPr>
                <w:rFonts w:ascii="Calibri" w:hAnsi="Calibri"/>
                <w:b/>
                <w:bCs/>
                <w:color w:val="000000"/>
                <w:sz w:val="22"/>
                <w:szCs w:val="22"/>
              </w:rPr>
              <w:t>MINDÖSSZESEN:</w:t>
            </w:r>
          </w:p>
        </w:tc>
        <w:tc>
          <w:tcPr>
            <w:tcW w:w="1799" w:type="dxa"/>
            <w:tcBorders>
              <w:top w:val="nil"/>
              <w:left w:val="nil"/>
              <w:bottom w:val="single" w:sz="8" w:space="0" w:color="auto"/>
              <w:right w:val="single" w:sz="4" w:space="0" w:color="auto"/>
            </w:tcBorders>
            <w:shd w:val="clear" w:color="auto" w:fill="auto"/>
            <w:noWrap/>
            <w:vAlign w:val="bottom"/>
            <w:hideMark/>
          </w:tcPr>
          <w:p w:rsidR="00076481" w:rsidRDefault="00076481">
            <w:pPr>
              <w:rPr>
                <w:rFonts w:ascii="Calibri" w:hAnsi="Calibri"/>
                <w:b/>
                <w:bCs/>
                <w:color w:val="000000"/>
                <w:sz w:val="22"/>
                <w:szCs w:val="22"/>
              </w:rPr>
            </w:pPr>
          </w:p>
        </w:tc>
        <w:tc>
          <w:tcPr>
            <w:tcW w:w="1799" w:type="dxa"/>
            <w:tcBorders>
              <w:top w:val="nil"/>
              <w:left w:val="nil"/>
              <w:bottom w:val="single" w:sz="8" w:space="0" w:color="auto"/>
              <w:right w:val="single" w:sz="4" w:space="0" w:color="auto"/>
            </w:tcBorders>
            <w:shd w:val="clear" w:color="auto" w:fill="auto"/>
            <w:noWrap/>
            <w:vAlign w:val="bottom"/>
            <w:hideMark/>
          </w:tcPr>
          <w:p w:rsidR="00076481" w:rsidRDefault="00076481">
            <w:pPr>
              <w:rPr>
                <w:rFonts w:ascii="Calibri" w:hAnsi="Calibri"/>
                <w:b/>
                <w:bCs/>
                <w:color w:val="000000"/>
                <w:sz w:val="22"/>
                <w:szCs w:val="22"/>
              </w:rPr>
            </w:pPr>
          </w:p>
        </w:tc>
        <w:tc>
          <w:tcPr>
            <w:tcW w:w="1799" w:type="dxa"/>
            <w:tcBorders>
              <w:top w:val="nil"/>
              <w:left w:val="nil"/>
              <w:bottom w:val="single" w:sz="8" w:space="0" w:color="auto"/>
              <w:right w:val="single" w:sz="8" w:space="0" w:color="auto"/>
            </w:tcBorders>
            <w:shd w:val="clear" w:color="auto" w:fill="auto"/>
            <w:noWrap/>
            <w:vAlign w:val="bottom"/>
            <w:hideMark/>
          </w:tcPr>
          <w:p w:rsidR="00076481" w:rsidRDefault="00076481">
            <w:pPr>
              <w:rPr>
                <w:rFonts w:ascii="Calibri" w:hAnsi="Calibri"/>
                <w:b/>
                <w:bCs/>
                <w:color w:val="000000"/>
                <w:sz w:val="22"/>
                <w:szCs w:val="22"/>
              </w:rPr>
            </w:pPr>
            <w:r>
              <w:rPr>
                <w:rFonts w:ascii="Calibri" w:hAnsi="Calibri"/>
                <w:b/>
                <w:bCs/>
                <w:color w:val="000000"/>
                <w:sz w:val="22"/>
                <w:szCs w:val="22"/>
              </w:rPr>
              <w:t xml:space="preserve">           1 809 189    </w:t>
            </w:r>
          </w:p>
        </w:tc>
      </w:tr>
      <w:tr w:rsidR="00076481" w:rsidTr="00076481">
        <w:trPr>
          <w:trHeight w:val="315"/>
          <w:jc w:val="center"/>
        </w:trPr>
        <w:tc>
          <w:tcPr>
            <w:tcW w:w="594" w:type="dxa"/>
            <w:tcBorders>
              <w:top w:val="nil"/>
              <w:left w:val="nil"/>
              <w:bottom w:val="nil"/>
              <w:right w:val="nil"/>
            </w:tcBorders>
            <w:shd w:val="clear" w:color="auto" w:fill="auto"/>
            <w:noWrap/>
            <w:vAlign w:val="bottom"/>
            <w:hideMark/>
          </w:tcPr>
          <w:p w:rsidR="00076481" w:rsidRDefault="00076481">
            <w:pPr>
              <w:jc w:val="center"/>
              <w:rPr>
                <w:rFonts w:ascii="Calibri" w:hAnsi="Calibri"/>
                <w:color w:val="000000"/>
                <w:sz w:val="22"/>
                <w:szCs w:val="22"/>
              </w:rPr>
            </w:pPr>
          </w:p>
        </w:tc>
        <w:tc>
          <w:tcPr>
            <w:tcW w:w="2629" w:type="dxa"/>
            <w:tcBorders>
              <w:top w:val="nil"/>
              <w:left w:val="nil"/>
              <w:bottom w:val="nil"/>
              <w:right w:val="nil"/>
            </w:tcBorders>
            <w:shd w:val="clear" w:color="auto" w:fill="auto"/>
            <w:noWrap/>
            <w:vAlign w:val="bottom"/>
            <w:hideMark/>
          </w:tcPr>
          <w:p w:rsidR="00076481" w:rsidRDefault="00076481">
            <w:pPr>
              <w:rPr>
                <w:rFonts w:ascii="Calibri" w:hAnsi="Calibri"/>
                <w:color w:val="000000"/>
                <w:sz w:val="22"/>
                <w:szCs w:val="22"/>
              </w:rPr>
            </w:pPr>
          </w:p>
        </w:tc>
        <w:tc>
          <w:tcPr>
            <w:tcW w:w="1799" w:type="dxa"/>
            <w:tcBorders>
              <w:top w:val="nil"/>
              <w:left w:val="nil"/>
              <w:bottom w:val="nil"/>
              <w:right w:val="nil"/>
            </w:tcBorders>
            <w:shd w:val="clear" w:color="auto" w:fill="auto"/>
            <w:noWrap/>
            <w:vAlign w:val="bottom"/>
            <w:hideMark/>
          </w:tcPr>
          <w:p w:rsidR="00076481" w:rsidRDefault="00076481">
            <w:pPr>
              <w:rPr>
                <w:rFonts w:ascii="Calibri" w:hAnsi="Calibri"/>
                <w:color w:val="000000"/>
                <w:sz w:val="22"/>
                <w:szCs w:val="22"/>
              </w:rPr>
            </w:pPr>
          </w:p>
        </w:tc>
        <w:tc>
          <w:tcPr>
            <w:tcW w:w="1799" w:type="dxa"/>
            <w:tcBorders>
              <w:top w:val="nil"/>
              <w:left w:val="nil"/>
              <w:bottom w:val="nil"/>
              <w:right w:val="nil"/>
            </w:tcBorders>
            <w:shd w:val="clear" w:color="auto" w:fill="auto"/>
            <w:noWrap/>
            <w:vAlign w:val="bottom"/>
            <w:hideMark/>
          </w:tcPr>
          <w:p w:rsidR="00076481" w:rsidRDefault="00076481">
            <w:pPr>
              <w:rPr>
                <w:rFonts w:ascii="Calibri" w:hAnsi="Calibri"/>
                <w:color w:val="000000"/>
                <w:sz w:val="22"/>
                <w:szCs w:val="22"/>
              </w:rPr>
            </w:pPr>
          </w:p>
        </w:tc>
        <w:tc>
          <w:tcPr>
            <w:tcW w:w="1799" w:type="dxa"/>
            <w:tcBorders>
              <w:top w:val="nil"/>
              <w:left w:val="nil"/>
              <w:bottom w:val="nil"/>
              <w:right w:val="nil"/>
            </w:tcBorders>
            <w:shd w:val="clear" w:color="auto" w:fill="auto"/>
            <w:noWrap/>
            <w:vAlign w:val="bottom"/>
            <w:hideMark/>
          </w:tcPr>
          <w:p w:rsidR="00076481" w:rsidRDefault="00076481">
            <w:pPr>
              <w:rPr>
                <w:rFonts w:ascii="Calibri" w:hAnsi="Calibri"/>
                <w:color w:val="000000"/>
                <w:sz w:val="22"/>
                <w:szCs w:val="22"/>
              </w:rPr>
            </w:pPr>
          </w:p>
        </w:tc>
      </w:tr>
      <w:tr w:rsidR="00076481" w:rsidTr="00076481">
        <w:trPr>
          <w:trHeight w:val="315"/>
          <w:jc w:val="center"/>
        </w:trPr>
        <w:tc>
          <w:tcPr>
            <w:tcW w:w="594"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rsidR="00076481" w:rsidRDefault="00076481">
            <w:pPr>
              <w:jc w:val="center"/>
              <w:rPr>
                <w:rFonts w:ascii="Calibri" w:hAnsi="Calibri"/>
                <w:b/>
                <w:bCs/>
                <w:color w:val="000000"/>
                <w:sz w:val="22"/>
                <w:szCs w:val="22"/>
              </w:rPr>
            </w:pPr>
          </w:p>
        </w:tc>
        <w:tc>
          <w:tcPr>
            <w:tcW w:w="2629" w:type="dxa"/>
            <w:tcBorders>
              <w:top w:val="single" w:sz="8" w:space="0" w:color="auto"/>
              <w:left w:val="nil"/>
              <w:bottom w:val="single" w:sz="8" w:space="0" w:color="auto"/>
              <w:right w:val="single" w:sz="4" w:space="0" w:color="auto"/>
            </w:tcBorders>
            <w:shd w:val="clear" w:color="auto" w:fill="auto"/>
            <w:noWrap/>
            <w:vAlign w:val="bottom"/>
            <w:hideMark/>
          </w:tcPr>
          <w:p w:rsidR="00076481" w:rsidRDefault="00076481">
            <w:pPr>
              <w:rPr>
                <w:rFonts w:ascii="Calibri" w:hAnsi="Calibri"/>
                <w:b/>
                <w:bCs/>
                <w:color w:val="000000"/>
                <w:sz w:val="22"/>
                <w:szCs w:val="22"/>
              </w:rPr>
            </w:pPr>
            <w:r>
              <w:rPr>
                <w:rFonts w:ascii="Calibri" w:hAnsi="Calibri"/>
                <w:b/>
                <w:bCs/>
                <w:color w:val="000000"/>
                <w:sz w:val="22"/>
                <w:szCs w:val="22"/>
              </w:rPr>
              <w:t>Minőségi árcsökkentés:</w:t>
            </w:r>
          </w:p>
        </w:tc>
        <w:tc>
          <w:tcPr>
            <w:tcW w:w="1799" w:type="dxa"/>
            <w:tcBorders>
              <w:top w:val="single" w:sz="8" w:space="0" w:color="auto"/>
              <w:left w:val="nil"/>
              <w:bottom w:val="single" w:sz="8" w:space="0" w:color="auto"/>
              <w:right w:val="single" w:sz="4" w:space="0" w:color="auto"/>
            </w:tcBorders>
            <w:shd w:val="clear" w:color="auto" w:fill="auto"/>
            <w:noWrap/>
            <w:vAlign w:val="bottom"/>
            <w:hideMark/>
          </w:tcPr>
          <w:p w:rsidR="00076481" w:rsidRDefault="00076481">
            <w:pPr>
              <w:rPr>
                <w:rFonts w:ascii="Calibri" w:hAnsi="Calibri"/>
                <w:b/>
                <w:bCs/>
                <w:color w:val="000000"/>
                <w:sz w:val="22"/>
                <w:szCs w:val="22"/>
              </w:rPr>
            </w:pPr>
            <w:r>
              <w:rPr>
                <w:rFonts w:ascii="Calibri" w:hAnsi="Calibri"/>
                <w:b/>
                <w:bCs/>
                <w:color w:val="000000"/>
                <w:sz w:val="22"/>
                <w:szCs w:val="22"/>
              </w:rPr>
              <w:t xml:space="preserve">               144 295    </w:t>
            </w:r>
          </w:p>
        </w:tc>
        <w:tc>
          <w:tcPr>
            <w:tcW w:w="1799" w:type="dxa"/>
            <w:tcBorders>
              <w:top w:val="single" w:sz="8" w:space="0" w:color="auto"/>
              <w:left w:val="nil"/>
              <w:bottom w:val="single" w:sz="8" w:space="0" w:color="auto"/>
              <w:right w:val="single" w:sz="4" w:space="0" w:color="auto"/>
            </w:tcBorders>
            <w:shd w:val="clear" w:color="auto" w:fill="auto"/>
            <w:noWrap/>
            <w:vAlign w:val="bottom"/>
            <w:hideMark/>
          </w:tcPr>
          <w:p w:rsidR="00076481" w:rsidRDefault="00076481">
            <w:pPr>
              <w:rPr>
                <w:rFonts w:ascii="Calibri" w:hAnsi="Calibri"/>
                <w:b/>
                <w:bCs/>
                <w:color w:val="000000"/>
                <w:sz w:val="22"/>
                <w:szCs w:val="22"/>
              </w:rPr>
            </w:pPr>
            <w:r>
              <w:rPr>
                <w:rFonts w:ascii="Calibri" w:hAnsi="Calibri"/>
                <w:b/>
                <w:bCs/>
                <w:color w:val="000000"/>
                <w:sz w:val="22"/>
                <w:szCs w:val="22"/>
              </w:rPr>
              <w:t xml:space="preserve">               267 261    </w:t>
            </w:r>
          </w:p>
        </w:tc>
        <w:tc>
          <w:tcPr>
            <w:tcW w:w="1799" w:type="dxa"/>
            <w:tcBorders>
              <w:top w:val="single" w:sz="8" w:space="0" w:color="auto"/>
              <w:left w:val="nil"/>
              <w:bottom w:val="single" w:sz="8" w:space="0" w:color="auto"/>
              <w:right w:val="single" w:sz="8" w:space="0" w:color="auto"/>
            </w:tcBorders>
            <w:shd w:val="clear" w:color="auto" w:fill="auto"/>
            <w:noWrap/>
            <w:vAlign w:val="bottom"/>
            <w:hideMark/>
          </w:tcPr>
          <w:p w:rsidR="00076481" w:rsidRDefault="00076481">
            <w:pPr>
              <w:rPr>
                <w:rFonts w:ascii="Calibri" w:hAnsi="Calibri"/>
                <w:b/>
                <w:bCs/>
                <w:color w:val="000000"/>
                <w:sz w:val="22"/>
                <w:szCs w:val="22"/>
              </w:rPr>
            </w:pPr>
            <w:r>
              <w:rPr>
                <w:rFonts w:ascii="Calibri" w:hAnsi="Calibri"/>
                <w:b/>
                <w:bCs/>
                <w:color w:val="000000"/>
                <w:sz w:val="22"/>
                <w:szCs w:val="22"/>
              </w:rPr>
              <w:t xml:space="preserve">               411 556    </w:t>
            </w:r>
          </w:p>
        </w:tc>
      </w:tr>
    </w:tbl>
    <w:p w:rsidR="00F210EB" w:rsidRDefault="00F210EB" w:rsidP="00F210EB">
      <w:pPr>
        <w:pStyle w:val="Nincstrkz"/>
        <w:ind w:left="360"/>
        <w:rPr>
          <w:lang w:val="hu-HU"/>
        </w:rPr>
      </w:pPr>
    </w:p>
    <w:p w:rsidR="00D73519" w:rsidRDefault="00D73519" w:rsidP="00D73519">
      <w:pPr>
        <w:pStyle w:val="Nincstrkz"/>
        <w:ind w:left="360"/>
        <w:jc w:val="center"/>
        <w:rPr>
          <w:lang w:val="hu-HU"/>
        </w:rPr>
      </w:pPr>
      <w:r>
        <w:rPr>
          <w:lang w:val="hu-HU"/>
        </w:rPr>
        <w:t>42.</w:t>
      </w:r>
    </w:p>
    <w:p w:rsidR="00D73519" w:rsidRDefault="00D73519" w:rsidP="00F210EB">
      <w:pPr>
        <w:pStyle w:val="Nincstrkz"/>
        <w:ind w:left="360"/>
        <w:rPr>
          <w:lang w:val="hu-HU"/>
        </w:rPr>
      </w:pPr>
    </w:p>
    <w:p w:rsidR="00D73519" w:rsidRDefault="00D73519" w:rsidP="00F210EB">
      <w:pPr>
        <w:pStyle w:val="Nincstrkz"/>
        <w:ind w:left="360"/>
        <w:rPr>
          <w:lang w:val="hu-HU"/>
        </w:rPr>
      </w:pPr>
    </w:p>
    <w:p w:rsidR="00F210EB" w:rsidRDefault="00F210EB" w:rsidP="00F210EB">
      <w:pPr>
        <w:pStyle w:val="Nincstrkz"/>
        <w:numPr>
          <w:ilvl w:val="0"/>
          <w:numId w:val="19"/>
        </w:numPr>
        <w:rPr>
          <w:lang w:val="hu-HU"/>
        </w:rPr>
      </w:pPr>
      <w:r>
        <w:rPr>
          <w:lang w:val="hu-HU"/>
        </w:rPr>
        <w:t xml:space="preserve">A </w:t>
      </w:r>
      <w:r w:rsidR="00D60EA4">
        <w:rPr>
          <w:lang w:val="hu-HU"/>
        </w:rPr>
        <w:t>tényleges jára</w:t>
      </w:r>
      <w:r>
        <w:rPr>
          <w:lang w:val="hu-HU"/>
        </w:rPr>
        <w:t>ndóság, és a számla ellenében kifizett értékkülönbözetének meghatározása:</w:t>
      </w:r>
    </w:p>
    <w:p w:rsidR="009D38EE" w:rsidRDefault="009D38EE" w:rsidP="009D38EE">
      <w:pPr>
        <w:pStyle w:val="Nincstrkz"/>
        <w:ind w:left="360"/>
        <w:rPr>
          <w:lang w:val="hu-HU"/>
        </w:rPr>
      </w:pPr>
    </w:p>
    <w:p w:rsidR="009D38EE" w:rsidRDefault="009D38EE" w:rsidP="009D38EE">
      <w:pPr>
        <w:pStyle w:val="Nincstrkz"/>
        <w:ind w:left="360"/>
        <w:rPr>
          <w:lang w:val="hu-HU"/>
        </w:rPr>
      </w:pPr>
      <w:r>
        <w:rPr>
          <w:lang w:val="hu-HU"/>
        </w:rPr>
        <w:t>A kifizetések összesítése:</w:t>
      </w:r>
    </w:p>
    <w:tbl>
      <w:tblPr>
        <w:tblStyle w:val="Rcsostblzat"/>
        <w:tblW w:w="0" w:type="auto"/>
        <w:tblInd w:w="360" w:type="dxa"/>
        <w:tblLook w:val="04A0"/>
      </w:tblPr>
      <w:tblGrid>
        <w:gridCol w:w="2240"/>
        <w:gridCol w:w="2257"/>
        <w:gridCol w:w="2257"/>
        <w:gridCol w:w="2257"/>
      </w:tblGrid>
      <w:tr w:rsidR="009D38EE" w:rsidTr="009D38EE">
        <w:tc>
          <w:tcPr>
            <w:tcW w:w="2323" w:type="dxa"/>
          </w:tcPr>
          <w:p w:rsidR="009D38EE" w:rsidRPr="009D38EE" w:rsidRDefault="009D38EE" w:rsidP="009D38EE">
            <w:pPr>
              <w:pStyle w:val="Nincstrkz"/>
              <w:rPr>
                <w:sz w:val="20"/>
                <w:szCs w:val="20"/>
                <w:lang w:val="hu-HU"/>
              </w:rPr>
            </w:pPr>
            <w:r w:rsidRPr="009D38EE">
              <w:rPr>
                <w:sz w:val="20"/>
                <w:szCs w:val="20"/>
                <w:lang w:val="hu-HU"/>
              </w:rPr>
              <w:t>„2. kivitelező” érték</w:t>
            </w:r>
            <w:r>
              <w:rPr>
                <w:sz w:val="20"/>
                <w:szCs w:val="20"/>
                <w:lang w:val="hu-HU"/>
              </w:rPr>
              <w:t xml:space="preserve"> 1.</w:t>
            </w:r>
          </w:p>
        </w:tc>
        <w:tc>
          <w:tcPr>
            <w:tcW w:w="2324" w:type="dxa"/>
          </w:tcPr>
          <w:p w:rsidR="009D38EE" w:rsidRDefault="009D38EE" w:rsidP="009D38EE">
            <w:pPr>
              <w:pStyle w:val="Nincstrkz"/>
              <w:jc w:val="right"/>
              <w:rPr>
                <w:lang w:val="hu-HU"/>
              </w:rPr>
            </w:pPr>
            <w:r>
              <w:rPr>
                <w:lang w:val="hu-HU"/>
              </w:rPr>
              <w:t>1.377.914,-</w:t>
            </w:r>
          </w:p>
        </w:tc>
        <w:tc>
          <w:tcPr>
            <w:tcW w:w="2324" w:type="dxa"/>
          </w:tcPr>
          <w:p w:rsidR="009D38EE" w:rsidRDefault="009D38EE" w:rsidP="009D38EE">
            <w:pPr>
              <w:pStyle w:val="Nincstrkz"/>
              <w:jc w:val="right"/>
              <w:rPr>
                <w:lang w:val="hu-HU"/>
              </w:rPr>
            </w:pPr>
            <w:r>
              <w:rPr>
                <w:lang w:val="hu-HU"/>
              </w:rPr>
              <w:t>344.479,-</w:t>
            </w:r>
          </w:p>
        </w:tc>
        <w:tc>
          <w:tcPr>
            <w:tcW w:w="2324" w:type="dxa"/>
          </w:tcPr>
          <w:p w:rsidR="009D38EE" w:rsidRDefault="009D38EE" w:rsidP="009D38EE">
            <w:pPr>
              <w:pStyle w:val="Nincstrkz"/>
              <w:jc w:val="right"/>
              <w:rPr>
                <w:lang w:val="hu-HU"/>
              </w:rPr>
            </w:pPr>
            <w:r>
              <w:rPr>
                <w:lang w:val="hu-HU"/>
              </w:rPr>
              <w:t>1.722.393,-</w:t>
            </w:r>
          </w:p>
        </w:tc>
      </w:tr>
      <w:tr w:rsidR="009D38EE" w:rsidTr="009D38EE">
        <w:tc>
          <w:tcPr>
            <w:tcW w:w="2323" w:type="dxa"/>
          </w:tcPr>
          <w:p w:rsidR="009D38EE" w:rsidRPr="009D38EE" w:rsidRDefault="009D38EE" w:rsidP="009D38EE">
            <w:pPr>
              <w:pStyle w:val="Nincstrkz"/>
              <w:rPr>
                <w:sz w:val="20"/>
                <w:szCs w:val="20"/>
                <w:lang w:val="hu-HU"/>
              </w:rPr>
            </w:pPr>
            <w:r w:rsidRPr="009D38EE">
              <w:rPr>
                <w:sz w:val="20"/>
                <w:szCs w:val="20"/>
                <w:lang w:val="hu-HU"/>
              </w:rPr>
              <w:t>„2. kivitelező” érték</w:t>
            </w:r>
            <w:r>
              <w:rPr>
                <w:sz w:val="20"/>
                <w:szCs w:val="20"/>
                <w:lang w:val="hu-HU"/>
              </w:rPr>
              <w:t xml:space="preserve"> 2.</w:t>
            </w:r>
          </w:p>
        </w:tc>
        <w:tc>
          <w:tcPr>
            <w:tcW w:w="2324" w:type="dxa"/>
          </w:tcPr>
          <w:p w:rsidR="009D38EE" w:rsidRDefault="009D38EE" w:rsidP="009D38EE">
            <w:pPr>
              <w:pStyle w:val="Nincstrkz"/>
              <w:jc w:val="right"/>
              <w:rPr>
                <w:lang w:val="hu-HU"/>
              </w:rPr>
            </w:pPr>
            <w:r>
              <w:rPr>
                <w:lang w:val="hu-HU"/>
              </w:rPr>
              <w:t>600.405,-</w:t>
            </w:r>
          </w:p>
        </w:tc>
        <w:tc>
          <w:tcPr>
            <w:tcW w:w="2324" w:type="dxa"/>
          </w:tcPr>
          <w:p w:rsidR="009D38EE" w:rsidRDefault="009D38EE" w:rsidP="009D38EE">
            <w:pPr>
              <w:pStyle w:val="Nincstrkz"/>
              <w:jc w:val="right"/>
              <w:rPr>
                <w:lang w:val="hu-HU"/>
              </w:rPr>
            </w:pPr>
            <w:r>
              <w:rPr>
                <w:lang w:val="hu-HU"/>
              </w:rPr>
              <w:t>150.101,-</w:t>
            </w:r>
          </w:p>
        </w:tc>
        <w:tc>
          <w:tcPr>
            <w:tcW w:w="2324" w:type="dxa"/>
          </w:tcPr>
          <w:p w:rsidR="009D38EE" w:rsidRDefault="009D38EE" w:rsidP="009D38EE">
            <w:pPr>
              <w:pStyle w:val="Nincstrkz"/>
              <w:jc w:val="right"/>
              <w:rPr>
                <w:lang w:val="hu-HU"/>
              </w:rPr>
            </w:pPr>
            <w:r>
              <w:rPr>
                <w:lang w:val="hu-HU"/>
              </w:rPr>
              <w:t>750.506,-</w:t>
            </w:r>
          </w:p>
        </w:tc>
      </w:tr>
      <w:tr w:rsidR="009D38EE" w:rsidTr="009D38EE">
        <w:tc>
          <w:tcPr>
            <w:tcW w:w="2323" w:type="dxa"/>
          </w:tcPr>
          <w:p w:rsidR="009D38EE" w:rsidRPr="009D38EE" w:rsidRDefault="009D38EE" w:rsidP="009D38EE">
            <w:pPr>
              <w:pStyle w:val="Nincstrkz"/>
              <w:rPr>
                <w:sz w:val="20"/>
                <w:szCs w:val="20"/>
                <w:lang w:val="hu-HU"/>
              </w:rPr>
            </w:pPr>
            <w:r w:rsidRPr="009D38EE">
              <w:rPr>
                <w:sz w:val="20"/>
                <w:szCs w:val="20"/>
                <w:lang w:val="hu-HU"/>
              </w:rPr>
              <w:t>„</w:t>
            </w:r>
            <w:r>
              <w:rPr>
                <w:sz w:val="20"/>
                <w:szCs w:val="20"/>
                <w:lang w:val="hu-HU"/>
              </w:rPr>
              <w:t>3</w:t>
            </w:r>
            <w:r w:rsidRPr="009D38EE">
              <w:rPr>
                <w:sz w:val="20"/>
                <w:szCs w:val="20"/>
                <w:lang w:val="hu-HU"/>
              </w:rPr>
              <w:t>. kivitelező” érték</w:t>
            </w:r>
            <w:r>
              <w:rPr>
                <w:sz w:val="20"/>
                <w:szCs w:val="20"/>
                <w:lang w:val="hu-HU"/>
              </w:rPr>
              <w:t xml:space="preserve"> 1.</w:t>
            </w:r>
          </w:p>
        </w:tc>
        <w:tc>
          <w:tcPr>
            <w:tcW w:w="2324" w:type="dxa"/>
          </w:tcPr>
          <w:p w:rsidR="009D38EE" w:rsidRDefault="00B57ADD" w:rsidP="009D38EE">
            <w:pPr>
              <w:pStyle w:val="Nincstrkz"/>
              <w:jc w:val="right"/>
              <w:rPr>
                <w:lang w:val="hu-HU"/>
              </w:rPr>
            </w:pPr>
            <w:r>
              <w:rPr>
                <w:lang w:val="hu-HU"/>
              </w:rPr>
              <w:t>2.279.517,-</w:t>
            </w:r>
          </w:p>
        </w:tc>
        <w:tc>
          <w:tcPr>
            <w:tcW w:w="2324" w:type="dxa"/>
          </w:tcPr>
          <w:p w:rsidR="009D38EE" w:rsidRDefault="00B57ADD" w:rsidP="009D38EE">
            <w:pPr>
              <w:pStyle w:val="Nincstrkz"/>
              <w:jc w:val="right"/>
              <w:rPr>
                <w:lang w:val="hu-HU"/>
              </w:rPr>
            </w:pPr>
            <w:r>
              <w:rPr>
                <w:lang w:val="hu-HU"/>
              </w:rPr>
              <w:t>569.789,-</w:t>
            </w:r>
          </w:p>
        </w:tc>
        <w:tc>
          <w:tcPr>
            <w:tcW w:w="2324" w:type="dxa"/>
          </w:tcPr>
          <w:p w:rsidR="009D38EE" w:rsidRDefault="00B57ADD" w:rsidP="009D38EE">
            <w:pPr>
              <w:pStyle w:val="Nincstrkz"/>
              <w:jc w:val="right"/>
              <w:rPr>
                <w:lang w:val="hu-HU"/>
              </w:rPr>
            </w:pPr>
            <w:r>
              <w:rPr>
                <w:lang w:val="hu-HU"/>
              </w:rPr>
              <w:t>2.849.396,-</w:t>
            </w:r>
          </w:p>
        </w:tc>
      </w:tr>
      <w:tr w:rsidR="009D38EE" w:rsidRPr="009D38EE" w:rsidTr="009D38EE">
        <w:tc>
          <w:tcPr>
            <w:tcW w:w="2323" w:type="dxa"/>
          </w:tcPr>
          <w:p w:rsidR="009D38EE" w:rsidRPr="009D38EE" w:rsidRDefault="009D38EE" w:rsidP="009D38EE">
            <w:pPr>
              <w:pStyle w:val="Nincstrkz"/>
              <w:rPr>
                <w:sz w:val="2"/>
                <w:szCs w:val="2"/>
                <w:lang w:val="hu-HU"/>
              </w:rPr>
            </w:pPr>
          </w:p>
        </w:tc>
        <w:tc>
          <w:tcPr>
            <w:tcW w:w="2324" w:type="dxa"/>
          </w:tcPr>
          <w:p w:rsidR="009D38EE" w:rsidRPr="009D38EE" w:rsidRDefault="009D38EE" w:rsidP="009D38EE">
            <w:pPr>
              <w:pStyle w:val="Nincstrkz"/>
              <w:jc w:val="right"/>
              <w:rPr>
                <w:sz w:val="2"/>
                <w:szCs w:val="2"/>
                <w:lang w:val="hu-HU"/>
              </w:rPr>
            </w:pPr>
          </w:p>
        </w:tc>
        <w:tc>
          <w:tcPr>
            <w:tcW w:w="2324" w:type="dxa"/>
          </w:tcPr>
          <w:p w:rsidR="009D38EE" w:rsidRPr="009D38EE" w:rsidRDefault="009D38EE" w:rsidP="009D38EE">
            <w:pPr>
              <w:pStyle w:val="Nincstrkz"/>
              <w:jc w:val="right"/>
              <w:rPr>
                <w:sz w:val="2"/>
                <w:szCs w:val="2"/>
                <w:lang w:val="hu-HU"/>
              </w:rPr>
            </w:pPr>
          </w:p>
        </w:tc>
        <w:tc>
          <w:tcPr>
            <w:tcW w:w="2324" w:type="dxa"/>
          </w:tcPr>
          <w:p w:rsidR="009D38EE" w:rsidRPr="009D38EE" w:rsidRDefault="009D38EE" w:rsidP="009D38EE">
            <w:pPr>
              <w:pStyle w:val="Nincstrkz"/>
              <w:jc w:val="right"/>
              <w:rPr>
                <w:sz w:val="2"/>
                <w:szCs w:val="2"/>
                <w:lang w:val="hu-HU"/>
              </w:rPr>
            </w:pPr>
          </w:p>
        </w:tc>
      </w:tr>
      <w:tr w:rsidR="009D38EE" w:rsidTr="009D38EE">
        <w:tc>
          <w:tcPr>
            <w:tcW w:w="2323" w:type="dxa"/>
          </w:tcPr>
          <w:p w:rsidR="009D38EE" w:rsidRPr="009D38EE" w:rsidRDefault="009D38EE" w:rsidP="009D38EE">
            <w:pPr>
              <w:pStyle w:val="Nincstrkz"/>
              <w:rPr>
                <w:sz w:val="20"/>
                <w:szCs w:val="20"/>
                <w:lang w:val="hu-HU"/>
              </w:rPr>
            </w:pPr>
            <w:r w:rsidRPr="009D38EE">
              <w:rPr>
                <w:sz w:val="20"/>
                <w:szCs w:val="20"/>
                <w:lang w:val="hu-HU"/>
              </w:rPr>
              <w:t>Kifizetett érték</w:t>
            </w:r>
            <w:r>
              <w:rPr>
                <w:sz w:val="20"/>
                <w:szCs w:val="20"/>
                <w:lang w:val="hu-HU"/>
              </w:rPr>
              <w:t xml:space="preserve"> összesen:</w:t>
            </w:r>
          </w:p>
        </w:tc>
        <w:tc>
          <w:tcPr>
            <w:tcW w:w="2324" w:type="dxa"/>
          </w:tcPr>
          <w:p w:rsidR="009D38EE" w:rsidRDefault="00B57ADD" w:rsidP="009D38EE">
            <w:pPr>
              <w:pStyle w:val="Nincstrkz"/>
              <w:jc w:val="right"/>
              <w:rPr>
                <w:lang w:val="hu-HU"/>
              </w:rPr>
            </w:pPr>
            <w:r>
              <w:rPr>
                <w:lang w:val="hu-HU"/>
              </w:rPr>
              <w:t>4.257.836,-</w:t>
            </w:r>
          </w:p>
        </w:tc>
        <w:tc>
          <w:tcPr>
            <w:tcW w:w="2324" w:type="dxa"/>
          </w:tcPr>
          <w:p w:rsidR="009D38EE" w:rsidRDefault="00B57ADD" w:rsidP="009D38EE">
            <w:pPr>
              <w:pStyle w:val="Nincstrkz"/>
              <w:jc w:val="right"/>
              <w:rPr>
                <w:lang w:val="hu-HU"/>
              </w:rPr>
            </w:pPr>
            <w:r>
              <w:rPr>
                <w:lang w:val="hu-HU"/>
              </w:rPr>
              <w:t>1.064.459,-</w:t>
            </w:r>
          </w:p>
        </w:tc>
        <w:tc>
          <w:tcPr>
            <w:tcW w:w="2324" w:type="dxa"/>
          </w:tcPr>
          <w:p w:rsidR="009D38EE" w:rsidRDefault="00B57ADD" w:rsidP="009D38EE">
            <w:pPr>
              <w:pStyle w:val="Nincstrkz"/>
              <w:jc w:val="right"/>
              <w:rPr>
                <w:lang w:val="hu-HU"/>
              </w:rPr>
            </w:pPr>
            <w:r>
              <w:rPr>
                <w:lang w:val="hu-HU"/>
              </w:rPr>
              <w:t>5.322.295,-</w:t>
            </w:r>
          </w:p>
        </w:tc>
      </w:tr>
    </w:tbl>
    <w:p w:rsidR="009D38EE" w:rsidRDefault="009D38EE" w:rsidP="009D38EE">
      <w:pPr>
        <w:pStyle w:val="Nincstrkz"/>
        <w:ind w:left="360"/>
        <w:rPr>
          <w:lang w:val="hu-HU"/>
        </w:rPr>
      </w:pPr>
    </w:p>
    <w:p w:rsidR="009D38EE" w:rsidRDefault="00F45D12" w:rsidP="009D38EE">
      <w:pPr>
        <w:pStyle w:val="Nincstrkz"/>
        <w:ind w:left="360"/>
        <w:rPr>
          <w:lang w:val="hu-HU"/>
        </w:rPr>
      </w:pPr>
      <w:r>
        <w:rPr>
          <w:lang w:val="hu-HU"/>
        </w:rPr>
        <w:t>A járandóság – egyenleg összesítése:</w:t>
      </w:r>
    </w:p>
    <w:tbl>
      <w:tblPr>
        <w:tblStyle w:val="Rcsostblzat"/>
        <w:tblW w:w="0" w:type="auto"/>
        <w:tblInd w:w="360" w:type="dxa"/>
        <w:tblLook w:val="04A0"/>
      </w:tblPr>
      <w:tblGrid>
        <w:gridCol w:w="2249"/>
        <w:gridCol w:w="2254"/>
        <w:gridCol w:w="2254"/>
        <w:gridCol w:w="2254"/>
      </w:tblGrid>
      <w:tr w:rsidR="009D38EE" w:rsidTr="00B57ADD">
        <w:tc>
          <w:tcPr>
            <w:tcW w:w="2249" w:type="dxa"/>
          </w:tcPr>
          <w:p w:rsidR="009D38EE" w:rsidRPr="00B57ADD" w:rsidRDefault="009D38EE" w:rsidP="009D38EE">
            <w:pPr>
              <w:pStyle w:val="Nincstrkz"/>
              <w:rPr>
                <w:sz w:val="20"/>
                <w:szCs w:val="20"/>
                <w:lang w:val="hu-HU"/>
              </w:rPr>
            </w:pPr>
            <w:r w:rsidRPr="00B57ADD">
              <w:rPr>
                <w:sz w:val="20"/>
                <w:szCs w:val="20"/>
                <w:lang w:val="hu-HU"/>
              </w:rPr>
              <w:t>Szerződéses érték</w:t>
            </w:r>
          </w:p>
        </w:tc>
        <w:tc>
          <w:tcPr>
            <w:tcW w:w="2254" w:type="dxa"/>
          </w:tcPr>
          <w:p w:rsidR="009D38EE" w:rsidRDefault="009D38EE" w:rsidP="009D38EE">
            <w:pPr>
              <w:pStyle w:val="Nincstrkz"/>
              <w:jc w:val="right"/>
              <w:rPr>
                <w:lang w:val="hu-HU"/>
              </w:rPr>
            </w:pPr>
            <w:r>
              <w:rPr>
                <w:lang w:val="hu-HU"/>
              </w:rPr>
              <w:t>6.614.761,-</w:t>
            </w:r>
          </w:p>
        </w:tc>
        <w:tc>
          <w:tcPr>
            <w:tcW w:w="2254" w:type="dxa"/>
          </w:tcPr>
          <w:p w:rsidR="009D38EE" w:rsidRDefault="009D38EE" w:rsidP="009D38EE">
            <w:pPr>
              <w:pStyle w:val="Nincstrkz"/>
              <w:jc w:val="right"/>
              <w:rPr>
                <w:lang w:val="hu-HU"/>
              </w:rPr>
            </w:pPr>
            <w:r>
              <w:rPr>
                <w:lang w:val="hu-HU"/>
              </w:rPr>
              <w:t>1.653.690,-</w:t>
            </w:r>
          </w:p>
        </w:tc>
        <w:tc>
          <w:tcPr>
            <w:tcW w:w="2254" w:type="dxa"/>
          </w:tcPr>
          <w:p w:rsidR="009D38EE" w:rsidRDefault="009D38EE" w:rsidP="009D38EE">
            <w:pPr>
              <w:pStyle w:val="Nincstrkz"/>
              <w:jc w:val="right"/>
              <w:rPr>
                <w:lang w:val="hu-HU"/>
              </w:rPr>
            </w:pPr>
            <w:r>
              <w:rPr>
                <w:lang w:val="hu-HU"/>
              </w:rPr>
              <w:t>8.268.451,-</w:t>
            </w:r>
          </w:p>
        </w:tc>
      </w:tr>
      <w:tr w:rsidR="009D38EE" w:rsidTr="00B57ADD">
        <w:tc>
          <w:tcPr>
            <w:tcW w:w="2249" w:type="dxa"/>
          </w:tcPr>
          <w:p w:rsidR="009D38EE" w:rsidRPr="00B57ADD" w:rsidRDefault="009D38EE" w:rsidP="009D38EE">
            <w:pPr>
              <w:pStyle w:val="Nincstrkz"/>
              <w:rPr>
                <w:sz w:val="20"/>
                <w:szCs w:val="20"/>
                <w:lang w:val="hu-HU"/>
              </w:rPr>
            </w:pPr>
            <w:r w:rsidRPr="00B57ADD">
              <w:rPr>
                <w:sz w:val="20"/>
                <w:szCs w:val="20"/>
                <w:lang w:val="hu-HU"/>
              </w:rPr>
              <w:t>El nem végzett érték</w:t>
            </w:r>
          </w:p>
        </w:tc>
        <w:tc>
          <w:tcPr>
            <w:tcW w:w="2254" w:type="dxa"/>
          </w:tcPr>
          <w:p w:rsidR="009D38EE" w:rsidRDefault="00B57ADD" w:rsidP="009D38EE">
            <w:pPr>
              <w:pStyle w:val="Nincstrkz"/>
              <w:jc w:val="right"/>
              <w:rPr>
                <w:lang w:val="hu-HU"/>
              </w:rPr>
            </w:pPr>
            <w:r>
              <w:rPr>
                <w:lang w:val="hu-HU"/>
              </w:rPr>
              <w:t>-2.863.056,-</w:t>
            </w:r>
          </w:p>
        </w:tc>
        <w:tc>
          <w:tcPr>
            <w:tcW w:w="2254" w:type="dxa"/>
          </w:tcPr>
          <w:p w:rsidR="009D38EE" w:rsidRDefault="00B57ADD" w:rsidP="009D38EE">
            <w:pPr>
              <w:pStyle w:val="Nincstrkz"/>
              <w:jc w:val="right"/>
              <w:rPr>
                <w:lang w:val="hu-HU"/>
              </w:rPr>
            </w:pPr>
            <w:r>
              <w:rPr>
                <w:lang w:val="hu-HU"/>
              </w:rPr>
              <w:t>-715.764,-</w:t>
            </w:r>
          </w:p>
        </w:tc>
        <w:tc>
          <w:tcPr>
            <w:tcW w:w="2254" w:type="dxa"/>
          </w:tcPr>
          <w:p w:rsidR="009D38EE" w:rsidRDefault="00B57ADD" w:rsidP="009D38EE">
            <w:pPr>
              <w:pStyle w:val="Nincstrkz"/>
              <w:jc w:val="right"/>
              <w:rPr>
                <w:lang w:val="hu-HU"/>
              </w:rPr>
            </w:pPr>
            <w:r>
              <w:rPr>
                <w:lang w:val="hu-HU"/>
              </w:rPr>
              <w:t>-3.578.820,-</w:t>
            </w:r>
          </w:p>
        </w:tc>
      </w:tr>
      <w:tr w:rsidR="00B57ADD" w:rsidTr="00B57ADD">
        <w:tc>
          <w:tcPr>
            <w:tcW w:w="2249" w:type="dxa"/>
          </w:tcPr>
          <w:p w:rsidR="00B57ADD" w:rsidRPr="00B57ADD" w:rsidRDefault="00B57ADD" w:rsidP="009D38EE">
            <w:pPr>
              <w:pStyle w:val="Nincstrkz"/>
              <w:rPr>
                <w:sz w:val="20"/>
                <w:szCs w:val="20"/>
                <w:lang w:val="hu-HU"/>
              </w:rPr>
            </w:pPr>
            <w:r w:rsidRPr="00B57ADD">
              <w:rPr>
                <w:sz w:val="20"/>
                <w:szCs w:val="20"/>
                <w:lang w:val="hu-HU"/>
              </w:rPr>
              <w:lastRenderedPageBreak/>
              <w:t>Minőségi árcsökkentés</w:t>
            </w:r>
          </w:p>
        </w:tc>
        <w:tc>
          <w:tcPr>
            <w:tcW w:w="2254" w:type="dxa"/>
          </w:tcPr>
          <w:p w:rsidR="00B57ADD" w:rsidRDefault="00076481" w:rsidP="009D38EE">
            <w:pPr>
              <w:pStyle w:val="Nincstrkz"/>
              <w:jc w:val="right"/>
              <w:rPr>
                <w:lang w:val="hu-HU"/>
              </w:rPr>
            </w:pPr>
            <w:r>
              <w:rPr>
                <w:lang w:val="hu-HU"/>
              </w:rPr>
              <w:t>-411.556,-</w:t>
            </w:r>
          </w:p>
        </w:tc>
        <w:tc>
          <w:tcPr>
            <w:tcW w:w="2254" w:type="dxa"/>
          </w:tcPr>
          <w:p w:rsidR="00B57ADD" w:rsidRDefault="00076481" w:rsidP="009D38EE">
            <w:pPr>
              <w:pStyle w:val="Nincstrkz"/>
              <w:jc w:val="right"/>
              <w:rPr>
                <w:lang w:val="hu-HU"/>
              </w:rPr>
            </w:pPr>
            <w:r>
              <w:rPr>
                <w:lang w:val="hu-HU"/>
              </w:rPr>
              <w:t>-102.889,-</w:t>
            </w:r>
          </w:p>
        </w:tc>
        <w:tc>
          <w:tcPr>
            <w:tcW w:w="2254" w:type="dxa"/>
          </w:tcPr>
          <w:p w:rsidR="00B57ADD" w:rsidRDefault="00076481" w:rsidP="009D38EE">
            <w:pPr>
              <w:pStyle w:val="Nincstrkz"/>
              <w:jc w:val="right"/>
              <w:rPr>
                <w:lang w:val="hu-HU"/>
              </w:rPr>
            </w:pPr>
            <w:r>
              <w:rPr>
                <w:lang w:val="hu-HU"/>
              </w:rPr>
              <w:t>-514.445,-</w:t>
            </w:r>
          </w:p>
        </w:tc>
      </w:tr>
      <w:tr w:rsidR="00B57ADD" w:rsidTr="00B57ADD">
        <w:tc>
          <w:tcPr>
            <w:tcW w:w="2249" w:type="dxa"/>
          </w:tcPr>
          <w:p w:rsidR="00B57ADD" w:rsidRPr="00B57ADD" w:rsidRDefault="00B57ADD" w:rsidP="009D38EE">
            <w:pPr>
              <w:pStyle w:val="Nincstrkz"/>
              <w:rPr>
                <w:sz w:val="20"/>
                <w:szCs w:val="20"/>
                <w:lang w:val="hu-HU"/>
              </w:rPr>
            </w:pPr>
            <w:r w:rsidRPr="00B57ADD">
              <w:rPr>
                <w:sz w:val="20"/>
                <w:szCs w:val="20"/>
                <w:lang w:val="hu-HU"/>
              </w:rPr>
              <w:t>Kifizetett érték</w:t>
            </w:r>
          </w:p>
        </w:tc>
        <w:tc>
          <w:tcPr>
            <w:tcW w:w="2254" w:type="dxa"/>
          </w:tcPr>
          <w:p w:rsidR="00B57ADD" w:rsidRDefault="00076481" w:rsidP="00B57ADD">
            <w:pPr>
              <w:pStyle w:val="Nincstrkz"/>
              <w:jc w:val="right"/>
              <w:rPr>
                <w:lang w:val="hu-HU"/>
              </w:rPr>
            </w:pPr>
            <w:r>
              <w:rPr>
                <w:lang w:val="hu-HU"/>
              </w:rPr>
              <w:t>-</w:t>
            </w:r>
            <w:r w:rsidR="00B57ADD">
              <w:rPr>
                <w:lang w:val="hu-HU"/>
              </w:rPr>
              <w:t>4.257.836,-</w:t>
            </w:r>
          </w:p>
        </w:tc>
        <w:tc>
          <w:tcPr>
            <w:tcW w:w="2254" w:type="dxa"/>
          </w:tcPr>
          <w:p w:rsidR="00B57ADD" w:rsidRDefault="00076481" w:rsidP="00B57ADD">
            <w:pPr>
              <w:pStyle w:val="Nincstrkz"/>
              <w:jc w:val="right"/>
              <w:rPr>
                <w:lang w:val="hu-HU"/>
              </w:rPr>
            </w:pPr>
            <w:r>
              <w:rPr>
                <w:lang w:val="hu-HU"/>
              </w:rPr>
              <w:t>-</w:t>
            </w:r>
            <w:r w:rsidR="00B57ADD">
              <w:rPr>
                <w:lang w:val="hu-HU"/>
              </w:rPr>
              <w:t>1.064.459,-</w:t>
            </w:r>
          </w:p>
        </w:tc>
        <w:tc>
          <w:tcPr>
            <w:tcW w:w="2254" w:type="dxa"/>
          </w:tcPr>
          <w:p w:rsidR="00B57ADD" w:rsidRDefault="00076481" w:rsidP="00B57ADD">
            <w:pPr>
              <w:pStyle w:val="Nincstrkz"/>
              <w:jc w:val="right"/>
              <w:rPr>
                <w:lang w:val="hu-HU"/>
              </w:rPr>
            </w:pPr>
            <w:r>
              <w:rPr>
                <w:lang w:val="hu-HU"/>
              </w:rPr>
              <w:t>-</w:t>
            </w:r>
            <w:r w:rsidR="00B57ADD">
              <w:rPr>
                <w:lang w:val="hu-HU"/>
              </w:rPr>
              <w:t>5.322.295,-</w:t>
            </w:r>
          </w:p>
        </w:tc>
      </w:tr>
      <w:tr w:rsidR="00B57ADD" w:rsidRPr="00B57ADD" w:rsidTr="00B57ADD">
        <w:tc>
          <w:tcPr>
            <w:tcW w:w="2249" w:type="dxa"/>
          </w:tcPr>
          <w:p w:rsidR="00B57ADD" w:rsidRPr="00B57ADD" w:rsidRDefault="00B57ADD" w:rsidP="009D38EE">
            <w:pPr>
              <w:pStyle w:val="Nincstrkz"/>
              <w:rPr>
                <w:sz w:val="4"/>
                <w:szCs w:val="4"/>
                <w:lang w:val="hu-HU"/>
              </w:rPr>
            </w:pPr>
          </w:p>
        </w:tc>
        <w:tc>
          <w:tcPr>
            <w:tcW w:w="2254" w:type="dxa"/>
          </w:tcPr>
          <w:p w:rsidR="00B57ADD" w:rsidRPr="00B57ADD" w:rsidRDefault="00B57ADD" w:rsidP="00B57ADD">
            <w:pPr>
              <w:pStyle w:val="Nincstrkz"/>
              <w:jc w:val="right"/>
              <w:rPr>
                <w:sz w:val="4"/>
                <w:szCs w:val="4"/>
                <w:lang w:val="hu-HU"/>
              </w:rPr>
            </w:pPr>
          </w:p>
        </w:tc>
        <w:tc>
          <w:tcPr>
            <w:tcW w:w="2254" w:type="dxa"/>
          </w:tcPr>
          <w:p w:rsidR="00B57ADD" w:rsidRPr="00B57ADD" w:rsidRDefault="00B57ADD" w:rsidP="00B57ADD">
            <w:pPr>
              <w:pStyle w:val="Nincstrkz"/>
              <w:jc w:val="right"/>
              <w:rPr>
                <w:sz w:val="4"/>
                <w:szCs w:val="4"/>
                <w:lang w:val="hu-HU"/>
              </w:rPr>
            </w:pPr>
          </w:p>
        </w:tc>
        <w:tc>
          <w:tcPr>
            <w:tcW w:w="2254" w:type="dxa"/>
          </w:tcPr>
          <w:p w:rsidR="00B57ADD" w:rsidRPr="00B57ADD" w:rsidRDefault="00B57ADD" w:rsidP="00B57ADD">
            <w:pPr>
              <w:pStyle w:val="Nincstrkz"/>
              <w:jc w:val="right"/>
              <w:rPr>
                <w:sz w:val="4"/>
                <w:szCs w:val="4"/>
                <w:lang w:val="hu-HU"/>
              </w:rPr>
            </w:pPr>
          </w:p>
        </w:tc>
      </w:tr>
      <w:tr w:rsidR="00B57ADD" w:rsidRPr="00076481" w:rsidTr="00B57ADD">
        <w:tc>
          <w:tcPr>
            <w:tcW w:w="2249" w:type="dxa"/>
          </w:tcPr>
          <w:p w:rsidR="00B57ADD" w:rsidRPr="00076481" w:rsidRDefault="00B57ADD" w:rsidP="009D38EE">
            <w:pPr>
              <w:pStyle w:val="Nincstrkz"/>
              <w:rPr>
                <w:b/>
                <w:sz w:val="20"/>
                <w:szCs w:val="20"/>
                <w:lang w:val="hu-HU"/>
              </w:rPr>
            </w:pPr>
            <w:r w:rsidRPr="00076481">
              <w:rPr>
                <w:b/>
                <w:sz w:val="20"/>
                <w:szCs w:val="20"/>
                <w:lang w:val="hu-HU"/>
              </w:rPr>
              <w:t>Járandóság – egyenleg:</w:t>
            </w:r>
          </w:p>
        </w:tc>
        <w:tc>
          <w:tcPr>
            <w:tcW w:w="2254" w:type="dxa"/>
          </w:tcPr>
          <w:p w:rsidR="00B57ADD" w:rsidRPr="00076481" w:rsidRDefault="00076481" w:rsidP="00B57ADD">
            <w:pPr>
              <w:pStyle w:val="Nincstrkz"/>
              <w:jc w:val="right"/>
              <w:rPr>
                <w:b/>
                <w:lang w:val="hu-HU"/>
              </w:rPr>
            </w:pPr>
            <w:r w:rsidRPr="00076481">
              <w:rPr>
                <w:b/>
                <w:lang w:val="hu-HU"/>
              </w:rPr>
              <w:t>-917.687,-</w:t>
            </w:r>
          </w:p>
        </w:tc>
        <w:tc>
          <w:tcPr>
            <w:tcW w:w="2254" w:type="dxa"/>
          </w:tcPr>
          <w:p w:rsidR="00B57ADD" w:rsidRPr="00076481" w:rsidRDefault="00076481" w:rsidP="00B57ADD">
            <w:pPr>
              <w:pStyle w:val="Nincstrkz"/>
              <w:jc w:val="right"/>
              <w:rPr>
                <w:b/>
                <w:lang w:val="hu-HU"/>
              </w:rPr>
            </w:pPr>
            <w:r w:rsidRPr="00076481">
              <w:rPr>
                <w:b/>
                <w:lang w:val="hu-HU"/>
              </w:rPr>
              <w:t>-229.422,-</w:t>
            </w:r>
          </w:p>
        </w:tc>
        <w:tc>
          <w:tcPr>
            <w:tcW w:w="2254" w:type="dxa"/>
          </w:tcPr>
          <w:p w:rsidR="00B57ADD" w:rsidRPr="00076481" w:rsidRDefault="00076481" w:rsidP="00B57ADD">
            <w:pPr>
              <w:pStyle w:val="Nincstrkz"/>
              <w:jc w:val="right"/>
              <w:rPr>
                <w:b/>
                <w:lang w:val="hu-HU"/>
              </w:rPr>
            </w:pPr>
            <w:r w:rsidRPr="00076481">
              <w:rPr>
                <w:b/>
                <w:lang w:val="hu-HU"/>
              </w:rPr>
              <w:t>-1.147.109,-</w:t>
            </w:r>
          </w:p>
        </w:tc>
      </w:tr>
    </w:tbl>
    <w:p w:rsidR="009D38EE" w:rsidRDefault="009D38EE" w:rsidP="009D38EE">
      <w:pPr>
        <w:pStyle w:val="Nincstrkz"/>
        <w:ind w:left="360"/>
        <w:rPr>
          <w:lang w:val="hu-HU"/>
        </w:rPr>
      </w:pPr>
    </w:p>
    <w:p w:rsidR="00D73519" w:rsidRDefault="00D73519" w:rsidP="00D73519">
      <w:pPr>
        <w:pStyle w:val="Nincstrkz"/>
        <w:ind w:left="360"/>
        <w:jc w:val="center"/>
        <w:rPr>
          <w:lang w:val="hu-HU"/>
        </w:rPr>
      </w:pPr>
      <w:r>
        <w:rPr>
          <w:lang w:val="hu-HU"/>
        </w:rPr>
        <w:t>43.</w:t>
      </w:r>
    </w:p>
    <w:p w:rsidR="00D73519" w:rsidRDefault="00D73519" w:rsidP="009D38EE">
      <w:pPr>
        <w:pStyle w:val="Nincstrkz"/>
        <w:ind w:left="360"/>
        <w:rPr>
          <w:lang w:val="hu-HU"/>
        </w:rPr>
      </w:pPr>
    </w:p>
    <w:p w:rsidR="00D73519" w:rsidRDefault="00D73519" w:rsidP="009D38EE">
      <w:pPr>
        <w:pStyle w:val="Nincstrkz"/>
        <w:ind w:left="360"/>
        <w:rPr>
          <w:lang w:val="hu-HU"/>
        </w:rPr>
      </w:pPr>
    </w:p>
    <w:p w:rsidR="009D38EE" w:rsidRDefault="00076481" w:rsidP="009D38EE">
      <w:pPr>
        <w:pStyle w:val="Nincstrkz"/>
        <w:ind w:left="360"/>
        <w:rPr>
          <w:lang w:val="hu-HU"/>
        </w:rPr>
      </w:pPr>
      <w:r>
        <w:rPr>
          <w:lang w:val="hu-HU"/>
        </w:rPr>
        <w:t>Ez tehát a</w:t>
      </w:r>
      <w:r w:rsidR="00D73519">
        <w:rPr>
          <w:lang w:val="hu-HU"/>
        </w:rPr>
        <w:t>zt jelenti, hogy 1.147.109 Ft-t</w:t>
      </w:r>
      <w:r>
        <w:rPr>
          <w:lang w:val="hu-HU"/>
        </w:rPr>
        <w:t>al többet fizetett ki a társasház, mint kellett volna, ezért azt a „3. kivitelezőnek”, illetve aki gondatlanul kifizett</w:t>
      </w:r>
      <w:r w:rsidR="00D73519">
        <w:rPr>
          <w:lang w:val="hu-HU"/>
        </w:rPr>
        <w:t>e, vissza kell fizetnie, megt</w:t>
      </w:r>
      <w:r w:rsidR="00D73519">
        <w:rPr>
          <w:lang w:val="hu-HU"/>
        </w:rPr>
        <w:t>é</w:t>
      </w:r>
      <w:r w:rsidR="00D73519">
        <w:rPr>
          <w:lang w:val="hu-HU"/>
        </w:rPr>
        <w:t>rí</w:t>
      </w:r>
      <w:r>
        <w:rPr>
          <w:lang w:val="hu-HU"/>
        </w:rPr>
        <w:t>tvén a keletkezett kárt, és helyreállítván a megbomlott értékegyensúlyt.</w:t>
      </w:r>
    </w:p>
    <w:p w:rsidR="003B4653" w:rsidRDefault="003B4653" w:rsidP="00F81624">
      <w:pPr>
        <w:pStyle w:val="Nincstrkz"/>
        <w:rPr>
          <w:lang w:val="hu-HU"/>
        </w:rPr>
      </w:pPr>
    </w:p>
    <w:p w:rsidR="003B4653" w:rsidRDefault="003B4653" w:rsidP="00F81624">
      <w:pPr>
        <w:pStyle w:val="Nincstrkz"/>
        <w:rPr>
          <w:lang w:val="hu-HU"/>
        </w:rPr>
      </w:pPr>
    </w:p>
    <w:p w:rsidR="003B4653" w:rsidRDefault="00F210EB" w:rsidP="00F81624">
      <w:pPr>
        <w:pStyle w:val="Nincstrkz"/>
        <w:rPr>
          <w:lang w:val="hu-HU"/>
        </w:rPr>
      </w:pPr>
      <w:r>
        <w:rPr>
          <w:lang w:val="hu-HU"/>
        </w:rPr>
        <w:t xml:space="preserve">A bemutatott esettanulmány rávilágít egy nem is olyan nagy értékű munka mindenre kiterjedő összefüggéseire, a döntések meghozatalának mechanizmusaira, a szakkérdések, problémák megoldásának lehetőségeire, és mindezt annak érdekében teszi, hogy a bemutathoz hasonló kálváriajárások elkerülhetők legyenek mind az építtető, mind a kivitelező részéről. </w:t>
      </w:r>
      <w:r w:rsidR="00D60EA4">
        <w:rPr>
          <w:lang w:val="hu-HU"/>
        </w:rPr>
        <w:t>Megállapí</w:t>
      </w:r>
      <w:r w:rsidR="00D60EA4">
        <w:rPr>
          <w:lang w:val="hu-HU"/>
        </w:rPr>
        <w:t>t</w:t>
      </w:r>
      <w:r w:rsidR="00D60EA4">
        <w:rPr>
          <w:lang w:val="hu-HU"/>
        </w:rPr>
        <w:t>ható, hogy bármely szempont nem kellő igényességgel történő figyelembevétele nem teljeskörű megoldáshoz, és így károk, bosszúságok létrejöttéhez vezet, melyek csak igen neh</w:t>
      </w:r>
      <w:r w:rsidR="00D60EA4">
        <w:rPr>
          <w:lang w:val="hu-HU"/>
        </w:rPr>
        <w:t>e</w:t>
      </w:r>
      <w:r w:rsidR="00D60EA4">
        <w:rPr>
          <w:lang w:val="hu-HU"/>
        </w:rPr>
        <w:t>zen orvosolhatók, nem is beszélve a jelentős számú épületünkön előforduló épületszerkezet-csoport ne megfelelő kialakításának ódiumairól.</w:t>
      </w:r>
    </w:p>
    <w:p w:rsidR="00374B6E" w:rsidRPr="002452E9" w:rsidRDefault="00374B6E" w:rsidP="00F81624">
      <w:pPr>
        <w:pStyle w:val="Nincstrkz"/>
        <w:rPr>
          <w:lang w:val="hu-HU"/>
        </w:rPr>
      </w:pPr>
    </w:p>
    <w:p w:rsidR="00374B6E" w:rsidRPr="002452E9" w:rsidRDefault="00D73519" w:rsidP="00F81624">
      <w:pPr>
        <w:pStyle w:val="Nincstrkz"/>
        <w:rPr>
          <w:lang w:val="hu-HU"/>
        </w:rPr>
      </w:pPr>
      <w:r>
        <w:rPr>
          <w:lang w:val="hu-HU"/>
        </w:rPr>
        <w:t>Szende Árpád</w:t>
      </w:r>
    </w:p>
    <w:sectPr w:rsidR="00374B6E" w:rsidRPr="002452E9" w:rsidSect="005E63C6">
      <w:pgSz w:w="11899" w:h="16834" w:code="9"/>
      <w:pgMar w:top="1520" w:right="1389" w:bottom="1134" w:left="1355" w:header="0" w:footer="0" w:gutter="0"/>
      <w:cols w:space="708"/>
      <w:noEndnote/>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46A91" w:rsidRDefault="00846A91" w:rsidP="00631264">
      <w:r>
        <w:separator/>
      </w:r>
    </w:p>
  </w:endnote>
  <w:endnote w:type="continuationSeparator" w:id="0">
    <w:p w:rsidR="00846A91" w:rsidRDefault="00846A91" w:rsidP="00631264">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Bookman Old Style">
    <w:panose1 w:val="02050604050505020204"/>
    <w:charset w:val="EE"/>
    <w:family w:val="roman"/>
    <w:pitch w:val="variable"/>
    <w:sig w:usb0="00000287" w:usb1="00000000" w:usb2="00000000" w:usb3="00000000" w:csb0="0000009F" w:csb1="00000000"/>
  </w:font>
  <w:font w:name="Arial">
    <w:panose1 w:val="020B0604020202020204"/>
    <w:charset w:val="EE"/>
    <w:family w:val="swiss"/>
    <w:pitch w:val="variable"/>
    <w:sig w:usb0="E0002AFF" w:usb1="C0007843" w:usb2="00000009" w:usb3="00000000" w:csb0="000001FF" w:csb1="00000000"/>
  </w:font>
  <w:font w:name="H-Times-Roman">
    <w:altName w:val="Times New Roman"/>
    <w:charset w:val="00"/>
    <w:family w:val="auto"/>
    <w:pitch w:val="variable"/>
    <w:sig w:usb0="00000087" w:usb1="00000000" w:usb2="00000000" w:usb3="00000000" w:csb0="0000001B" w:csb1="00000000"/>
  </w:font>
  <w:font w:name="Tahoma">
    <w:panose1 w:val="020B0604030504040204"/>
    <w:charset w:val="EE"/>
    <w:family w:val="swiss"/>
    <w:pitch w:val="variable"/>
    <w:sig w:usb0="E1002EFF" w:usb1="C000605B" w:usb2="00000029" w:usb3="00000000" w:csb0="000101FF" w:csb1="00000000"/>
  </w:font>
  <w:font w:name="Times">
    <w:panose1 w:val="02020603050405020304"/>
    <w:charset w:val="EE"/>
    <w:family w:val="roman"/>
    <w:pitch w:val="variable"/>
    <w:sig w:usb0="20007A87" w:usb1="80000000" w:usb2="00000008" w:usb3="00000000" w:csb0="000001FF" w:csb1="00000000"/>
  </w:font>
  <w:font w:name="Times New Roman CE">
    <w:panose1 w:val="00000000000000000000"/>
    <w:charset w:val="00"/>
    <w:family w:val="roman"/>
    <w:notTrueType/>
    <w:pitch w:val="default"/>
    <w:sig w:usb0="00000000" w:usb1="00000000" w:usb2="00000000" w:usb3="00000000" w:csb0="00000000" w:csb1="00000000"/>
  </w:font>
  <w:font w:name="Arial CE">
    <w:panose1 w:val="020B0604020202020204"/>
    <w:charset w:val="00"/>
    <w:family w:val="roman"/>
    <w:notTrueType/>
    <w:pitch w:val="default"/>
    <w:sig w:usb0="00000000" w:usb1="00000000" w:usb2="00000000" w:usb3="00000000" w:csb0="00000000" w:csb1="00000000"/>
  </w:font>
  <w:font w:name="Times Roman">
    <w:altName w:val="Times New Roman"/>
    <w:panose1 w:val="00000000000000000000"/>
    <w:charset w:val="EE"/>
    <w:family w:val="auto"/>
    <w:notTrueType/>
    <w:pitch w:val="default"/>
    <w:sig w:usb0="00000005" w:usb1="00000000" w:usb2="00000000" w:usb3="00000000" w:csb0="00000002" w:csb1="00000000"/>
  </w:font>
  <w:font w:name="Calibri">
    <w:panose1 w:val="020F0502020204030204"/>
    <w:charset w:val="EE"/>
    <w:family w:val="swiss"/>
    <w:pitch w:val="variable"/>
    <w:sig w:usb0="E10002FF" w:usb1="4000ACFF" w:usb2="00000009" w:usb3="00000000" w:csb0="0000019F" w:csb1="00000000"/>
  </w:font>
  <w:font w:name="Cambria">
    <w:panose1 w:val="02040503050406030204"/>
    <w:charset w:val="EE"/>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46A91" w:rsidRDefault="00846A91" w:rsidP="00631264">
      <w:r>
        <w:separator/>
      </w:r>
    </w:p>
  </w:footnote>
  <w:footnote w:type="continuationSeparator" w:id="0">
    <w:p w:rsidR="00846A91" w:rsidRDefault="00846A91" w:rsidP="00631264">
      <w:r>
        <w:continuationSeparator/>
      </w:r>
    </w:p>
  </w:footnote>
  <w:footnote w:id="1">
    <w:p w:rsidR="009E5F20" w:rsidRPr="00A070CE" w:rsidRDefault="009E5F20" w:rsidP="00A070CE">
      <w:pPr>
        <w:pStyle w:val="Nincstrkz"/>
        <w:jc w:val="both"/>
        <w:rPr>
          <w:sz w:val="20"/>
          <w:szCs w:val="20"/>
          <w:lang w:val="hu-HU"/>
        </w:rPr>
      </w:pPr>
      <w:r w:rsidRPr="00577D08">
        <w:rPr>
          <w:rStyle w:val="Lbjegyzet-hivatkozs"/>
          <w:lang w:val="hu-HU"/>
        </w:rPr>
        <w:footnoteRef/>
      </w:r>
      <w:r w:rsidRPr="00577D08">
        <w:rPr>
          <w:lang w:val="hu-HU"/>
        </w:rPr>
        <w:t xml:space="preserve"> </w:t>
      </w:r>
      <w:proofErr w:type="gramStart"/>
      <w:r w:rsidRPr="00577D08">
        <w:rPr>
          <w:sz w:val="20"/>
          <w:szCs w:val="20"/>
          <w:lang w:val="hu-HU"/>
        </w:rPr>
        <w:t>bethleni</w:t>
      </w:r>
      <w:proofErr w:type="gramEnd"/>
      <w:r w:rsidRPr="00577D08">
        <w:rPr>
          <w:sz w:val="20"/>
          <w:szCs w:val="20"/>
          <w:lang w:val="hu-HU"/>
        </w:rPr>
        <w:t xml:space="preserve"> gróf Bethlen István (</w:t>
      </w:r>
      <w:hyperlink r:id="rId1" w:tooltip="Gernyeszeg" w:history="1">
        <w:r w:rsidRPr="00577D08">
          <w:rPr>
            <w:sz w:val="20"/>
            <w:szCs w:val="20"/>
            <w:lang w:val="hu-HU"/>
          </w:rPr>
          <w:t>Gernyeszeg</w:t>
        </w:r>
      </w:hyperlink>
      <w:r w:rsidRPr="00577D08">
        <w:rPr>
          <w:sz w:val="20"/>
          <w:szCs w:val="20"/>
          <w:lang w:val="hu-HU"/>
        </w:rPr>
        <w:t xml:space="preserve">, </w:t>
      </w:r>
      <w:hyperlink r:id="rId2" w:tooltip="1874" w:history="1">
        <w:r w:rsidRPr="00577D08">
          <w:rPr>
            <w:sz w:val="20"/>
            <w:szCs w:val="20"/>
            <w:lang w:val="hu-HU"/>
          </w:rPr>
          <w:t>1874</w:t>
        </w:r>
      </w:hyperlink>
      <w:r w:rsidRPr="00577D08">
        <w:rPr>
          <w:sz w:val="20"/>
          <w:szCs w:val="20"/>
          <w:lang w:val="hu-HU"/>
        </w:rPr>
        <w:t xml:space="preserve">. </w:t>
      </w:r>
      <w:hyperlink r:id="rId3" w:tooltip="Október 8." w:history="1">
        <w:r w:rsidRPr="00577D08">
          <w:rPr>
            <w:sz w:val="20"/>
            <w:szCs w:val="20"/>
            <w:lang w:val="hu-HU"/>
          </w:rPr>
          <w:t>október 8.</w:t>
        </w:r>
      </w:hyperlink>
      <w:r w:rsidRPr="00577D08">
        <w:rPr>
          <w:sz w:val="20"/>
          <w:szCs w:val="20"/>
          <w:lang w:val="hu-HU"/>
        </w:rPr>
        <w:t xml:space="preserve"> – </w:t>
      </w:r>
      <w:hyperlink r:id="rId4" w:tooltip="Moszkva" w:history="1">
        <w:r w:rsidRPr="00577D08">
          <w:rPr>
            <w:sz w:val="20"/>
            <w:szCs w:val="20"/>
            <w:lang w:val="hu-HU"/>
          </w:rPr>
          <w:t>Moszkva</w:t>
        </w:r>
      </w:hyperlink>
      <w:r w:rsidRPr="00577D08">
        <w:rPr>
          <w:sz w:val="20"/>
          <w:szCs w:val="20"/>
          <w:lang w:val="hu-HU"/>
        </w:rPr>
        <w:t xml:space="preserve">, </w:t>
      </w:r>
      <w:hyperlink r:id="rId5" w:tooltip="1946" w:history="1">
        <w:r w:rsidRPr="00577D08">
          <w:rPr>
            <w:sz w:val="20"/>
            <w:szCs w:val="20"/>
            <w:lang w:val="hu-HU"/>
          </w:rPr>
          <w:t>1946</w:t>
        </w:r>
      </w:hyperlink>
      <w:r w:rsidRPr="00577D08">
        <w:rPr>
          <w:sz w:val="20"/>
          <w:szCs w:val="20"/>
          <w:lang w:val="hu-HU"/>
        </w:rPr>
        <w:t xml:space="preserve">. </w:t>
      </w:r>
      <w:hyperlink r:id="rId6" w:tooltip="Október 5." w:history="1">
        <w:r w:rsidRPr="00577D08">
          <w:rPr>
            <w:sz w:val="20"/>
            <w:szCs w:val="20"/>
            <w:lang w:val="hu-HU"/>
          </w:rPr>
          <w:t>október 5.</w:t>
        </w:r>
      </w:hyperlink>
      <w:proofErr w:type="gramStart"/>
      <w:r w:rsidRPr="00577D08">
        <w:rPr>
          <w:sz w:val="20"/>
          <w:szCs w:val="20"/>
          <w:lang w:val="hu-HU"/>
        </w:rPr>
        <w:t>)</w:t>
      </w:r>
      <w:proofErr w:type="gramEnd"/>
      <w:r w:rsidRPr="00577D08">
        <w:rPr>
          <w:sz w:val="20"/>
          <w:szCs w:val="20"/>
          <w:lang w:val="hu-HU"/>
        </w:rPr>
        <w:t xml:space="preserve"> jogász, mezőgazdász, politikus. 1921 és 1931 közöt</w:t>
      </w:r>
      <w:r>
        <w:rPr>
          <w:sz w:val="20"/>
          <w:szCs w:val="20"/>
          <w:lang w:val="hu-HU"/>
        </w:rPr>
        <w:t>t Magyarország miniszterelnöke.</w:t>
      </w:r>
    </w:p>
  </w:footnote>
  <w:footnote w:id="2">
    <w:p w:rsidR="009E5F20" w:rsidRDefault="009E5F20">
      <w:pPr>
        <w:pStyle w:val="Lbjegyzetszveg"/>
      </w:pPr>
      <w:r>
        <w:rPr>
          <w:rStyle w:val="Lbjegyzet-hivatkozs"/>
        </w:rPr>
        <w:footnoteRef/>
      </w:r>
      <w:r>
        <w:t xml:space="preserve"> </w:t>
      </w:r>
      <w:r w:rsidRPr="00F06DFD">
        <w:t xml:space="preserve">KÖRNER F. Zsuzsa (Budapesti Műszaki és Gazdaságtudományi Egyetem, </w:t>
      </w:r>
      <w:r>
        <w:t xml:space="preserve">Építészmérnöki Kar Urbanisztika </w:t>
      </w:r>
      <w:r w:rsidRPr="00F06DFD">
        <w:t xml:space="preserve">Tanszék): A telepszerű építkezések története Magyarországon 1870 és 1945 között - </w:t>
      </w:r>
      <w:hyperlink r:id="rId7" w:history="1">
        <w:r w:rsidRPr="00F06DFD">
          <w:rPr>
            <w:rStyle w:val="Hiperhivatkozs"/>
            <w:color w:val="auto"/>
            <w:sz w:val="20"/>
            <w:szCs w:val="20"/>
          </w:rPr>
          <w:t>Épités - Épitészettudomány</w:t>
        </w:r>
      </w:hyperlink>
      <w:r w:rsidRPr="00F06DFD">
        <w:t>, 31. kötet, 1-2. szám. – Kiadja az Akadémiai Kiadó, 2003. június - p 105-132. – ISSN 0013-9661</w:t>
      </w:r>
    </w:p>
  </w:footnote>
  <w:footnote w:id="3">
    <w:p w:rsidR="009E5F20" w:rsidRDefault="009E5F20" w:rsidP="007E0929">
      <w:pPr>
        <w:pStyle w:val="Lbjegyzetszveg"/>
      </w:pPr>
      <w:r>
        <w:rPr>
          <w:rStyle w:val="Lbjegyzet-hivatkozs"/>
        </w:rPr>
        <w:footnoteRef/>
      </w:r>
      <w:r>
        <w:t xml:space="preserve"> DÉRY Attila: Pest története és művészete – Budapest építészeti topográfiája 1. – Terc Kft., 2005. – ISBN 963 9535 23 0 – p 213 – 132. oldal</w:t>
      </w:r>
    </w:p>
  </w:footnote>
  <w:footnote w:id="4">
    <w:p w:rsidR="009E5F20" w:rsidRDefault="009E5F20">
      <w:pPr>
        <w:pStyle w:val="Lbjegyzetszveg"/>
      </w:pPr>
      <w:r>
        <w:rPr>
          <w:rStyle w:val="Lbjegyzet-hivatkozs"/>
        </w:rPr>
        <w:footnoteRef/>
      </w:r>
      <w:r>
        <w:t xml:space="preserve"> </w:t>
      </w:r>
      <w:r w:rsidRPr="004115B8">
        <w:rPr>
          <w:rStyle w:val="nv-teljes"/>
          <w:rFonts w:ascii="Times New Roman" w:hAnsi="Times New Roman" w:cs="Times New Roman"/>
          <w:b w:val="0"/>
          <w:bCs w:val="0"/>
          <w:color w:val="auto"/>
          <w:sz w:val="20"/>
          <w:szCs w:val="20"/>
        </w:rPr>
        <w:t>Kappéter Géza</w:t>
      </w:r>
      <w:r w:rsidRPr="004115B8">
        <w:t xml:space="preserve"> </w:t>
      </w:r>
      <w:r w:rsidRPr="004115B8">
        <w:rPr>
          <w:rStyle w:val="szlets"/>
          <w:b w:val="0"/>
          <w:bCs w:val="0"/>
          <w:color w:val="auto"/>
          <w:sz w:val="20"/>
          <w:szCs w:val="20"/>
        </w:rPr>
        <w:t>(Bp., 1878. febr. 27.</w:t>
      </w:r>
      <w:r w:rsidRPr="004115B8">
        <w:t xml:space="preserve"> – </w:t>
      </w:r>
      <w:r w:rsidRPr="004115B8">
        <w:rPr>
          <w:rStyle w:val="hallozs"/>
          <w:b w:val="0"/>
          <w:bCs w:val="0"/>
          <w:color w:val="auto"/>
          <w:sz w:val="20"/>
          <w:szCs w:val="20"/>
        </w:rPr>
        <w:t>Bp., 1948. febr. 1.)</w:t>
      </w:r>
      <w:r w:rsidRPr="004115B8">
        <w:t xml:space="preserve">: </w:t>
      </w:r>
      <w:r w:rsidRPr="004115B8">
        <w:rPr>
          <w:rStyle w:val="foglalkozs"/>
          <w:b w:val="0"/>
          <w:bCs w:val="0"/>
          <w:color w:val="auto"/>
          <w:sz w:val="20"/>
          <w:szCs w:val="20"/>
        </w:rPr>
        <w:t>építész</w:t>
      </w:r>
      <w:r w:rsidRPr="004115B8">
        <w:t>. Tanulmányait a bp.-i műegy.-en végezte. 1902-ben Berlinben gyakornokoskodott, majd hosszabb külföldi tanulmányutat tett. Visszatérve Korb Flóris és Giergl Kálmán tervezőirodájába lépett és a kolozsvári egy. építkezését vezette. 1910-ben önálló irodát nyitott. Az I. világháború után Korb Flórissal együtt tervezte és építette a pécsi és a szegedi tudományegy. intézeteit és klin</w:t>
      </w:r>
      <w:r w:rsidRPr="004115B8">
        <w:t>i</w:t>
      </w:r>
      <w:r w:rsidRPr="004115B8">
        <w:t>káit. Nagyobb önálló munkái a MÁV rendelőintézete és kórháza Bp.-en, és a szolnoki bábaképző intézet. Több bérházat és villát is tervezett, ill. épített.</w:t>
      </w:r>
    </w:p>
  </w:footnote>
  <w:footnote w:id="5">
    <w:p w:rsidR="009E5F20" w:rsidRDefault="009E5F20">
      <w:pPr>
        <w:pStyle w:val="Lbjegyzetszveg"/>
      </w:pPr>
      <w:r>
        <w:rPr>
          <w:rStyle w:val="Lbjegyzet-hivatkozs"/>
        </w:rPr>
        <w:footnoteRef/>
      </w:r>
      <w:r>
        <w:t xml:space="preserve"> Építő Ipar – Építő Művészet 1925. 03. 15. 39-41. oldal</w:t>
      </w:r>
    </w:p>
  </w:footnote>
  <w:footnote w:id="6">
    <w:p w:rsidR="009E5F20" w:rsidRDefault="009E5F20">
      <w:pPr>
        <w:pStyle w:val="Lbjegyzetszveg"/>
      </w:pPr>
      <w:r>
        <w:rPr>
          <w:rStyle w:val="Lbjegyzet-hivatkozs"/>
        </w:rPr>
        <w:footnoteRef/>
      </w:r>
      <w:r>
        <w:t xml:space="preserve"> HAJÓS György – KUBINSZKY Mihály – VÁMOSSY Ferenc: Alpár Ignác élete és munkássága. – Budapest: Építésügyi Tájékoztatási Központ Kft., 2005. – 138 p. – ISBN 963 513 183 6. – p 136.</w:t>
      </w:r>
    </w:p>
  </w:footnote>
  <w:footnote w:id="7">
    <w:p w:rsidR="009E5F20" w:rsidRDefault="009E5F20" w:rsidP="005D43B1">
      <w:pPr>
        <w:pStyle w:val="Lbjegyzetszveg"/>
      </w:pPr>
      <w:r>
        <w:rPr>
          <w:rStyle w:val="Lbjegyzet-hivatkozs"/>
        </w:rPr>
        <w:footnoteRef/>
      </w:r>
      <w:r>
        <w:t xml:space="preserve"> DÉRY Attila: Pest története és művészete – Budapest építészeti topográfiája 1. – Terc Kft., 2005. – ISBN 963 9535 23 0 – p 213 – 80. oldal</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474CA4"/>
    <w:multiLevelType w:val="multilevel"/>
    <w:tmpl w:val="FC42FF2C"/>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
    <w:nsid w:val="0AE534E7"/>
    <w:multiLevelType w:val="multilevel"/>
    <w:tmpl w:val="040E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
    <w:nsid w:val="0DD02155"/>
    <w:multiLevelType w:val="multilevel"/>
    <w:tmpl w:val="040E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
    <w:nsid w:val="12E45E81"/>
    <w:multiLevelType w:val="multilevel"/>
    <w:tmpl w:val="040E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
    <w:nsid w:val="175C6A8B"/>
    <w:multiLevelType w:val="multilevel"/>
    <w:tmpl w:val="040E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
    <w:nsid w:val="1DED52C9"/>
    <w:multiLevelType w:val="multilevel"/>
    <w:tmpl w:val="040E0021"/>
    <w:lvl w:ilvl="0">
      <w:start w:val="1"/>
      <w:numFmt w:val="bullet"/>
      <w:lvlText w:val=""/>
      <w:lvlJc w:val="left"/>
      <w:pPr>
        <w:tabs>
          <w:tab w:val="num" w:pos="360"/>
        </w:tabs>
        <w:ind w:left="360" w:hanging="360"/>
      </w:pPr>
      <w:rPr>
        <w:rFonts w:ascii="Wingdings" w:hAnsi="Wingdings" w:hint="default"/>
      </w:rPr>
    </w:lvl>
    <w:lvl w:ilvl="1">
      <w:start w:val="1"/>
      <w:numFmt w:val="bullet"/>
      <w:lvlText w:val=""/>
      <w:lvlJc w:val="left"/>
      <w:pPr>
        <w:tabs>
          <w:tab w:val="num" w:pos="720"/>
        </w:tabs>
        <w:ind w:left="720" w:hanging="360"/>
      </w:pPr>
      <w:rPr>
        <w:rFonts w:ascii="Wingdings" w:hAnsi="Wingdings" w:hint="default"/>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6">
    <w:nsid w:val="28DB05DD"/>
    <w:multiLevelType w:val="hybridMultilevel"/>
    <w:tmpl w:val="44D04A1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7">
    <w:nsid w:val="2B9B240C"/>
    <w:multiLevelType w:val="multilevel"/>
    <w:tmpl w:val="040E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8">
    <w:nsid w:val="2E257B4F"/>
    <w:multiLevelType w:val="multilevel"/>
    <w:tmpl w:val="040E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9">
    <w:nsid w:val="315258CE"/>
    <w:multiLevelType w:val="hybridMultilevel"/>
    <w:tmpl w:val="22D0D01A"/>
    <w:lvl w:ilvl="0" w:tplc="040E0001">
      <w:start w:val="1"/>
      <w:numFmt w:val="bullet"/>
      <w:lvlText w:val=""/>
      <w:lvlJc w:val="left"/>
      <w:pPr>
        <w:tabs>
          <w:tab w:val="num" w:pos="720"/>
        </w:tabs>
        <w:ind w:left="720" w:hanging="360"/>
      </w:pPr>
      <w:rPr>
        <w:rFonts w:ascii="Symbol" w:hAnsi="Symbol"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10">
    <w:nsid w:val="34A5528D"/>
    <w:multiLevelType w:val="multilevel"/>
    <w:tmpl w:val="040E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1">
    <w:nsid w:val="45744748"/>
    <w:multiLevelType w:val="multilevel"/>
    <w:tmpl w:val="040E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2">
    <w:nsid w:val="466D0512"/>
    <w:multiLevelType w:val="multilevel"/>
    <w:tmpl w:val="040E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3">
    <w:nsid w:val="49713304"/>
    <w:multiLevelType w:val="multilevel"/>
    <w:tmpl w:val="040E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4">
    <w:nsid w:val="4B0A1293"/>
    <w:multiLevelType w:val="multilevel"/>
    <w:tmpl w:val="040E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5">
    <w:nsid w:val="54DF2BBE"/>
    <w:multiLevelType w:val="multilevel"/>
    <w:tmpl w:val="040E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6">
    <w:nsid w:val="59D51409"/>
    <w:multiLevelType w:val="hybridMultilevel"/>
    <w:tmpl w:val="B284E7D2"/>
    <w:lvl w:ilvl="0" w:tplc="4F5A8B70">
      <w:start w:val="1"/>
      <w:numFmt w:val="decimal"/>
      <w:lvlText w:val="%1."/>
      <w:lvlJc w:val="left"/>
      <w:pPr>
        <w:tabs>
          <w:tab w:val="num" w:pos="1065"/>
        </w:tabs>
        <w:ind w:left="1065" w:hanging="705"/>
      </w:pPr>
      <w:rPr>
        <w:rFonts w:hint="default"/>
      </w:rPr>
    </w:lvl>
    <w:lvl w:ilvl="1" w:tplc="040E0019" w:tentative="1">
      <w:start w:val="1"/>
      <w:numFmt w:val="lowerLetter"/>
      <w:lvlText w:val="%2."/>
      <w:lvlJc w:val="left"/>
      <w:pPr>
        <w:tabs>
          <w:tab w:val="num" w:pos="1440"/>
        </w:tabs>
        <w:ind w:left="1440" w:hanging="360"/>
      </w:pPr>
    </w:lvl>
    <w:lvl w:ilvl="2" w:tplc="040E001B" w:tentative="1">
      <w:start w:val="1"/>
      <w:numFmt w:val="lowerRoman"/>
      <w:lvlText w:val="%3."/>
      <w:lvlJc w:val="right"/>
      <w:pPr>
        <w:tabs>
          <w:tab w:val="num" w:pos="2160"/>
        </w:tabs>
        <w:ind w:left="2160" w:hanging="180"/>
      </w:pPr>
    </w:lvl>
    <w:lvl w:ilvl="3" w:tplc="040E000F" w:tentative="1">
      <w:start w:val="1"/>
      <w:numFmt w:val="decimal"/>
      <w:lvlText w:val="%4."/>
      <w:lvlJc w:val="left"/>
      <w:pPr>
        <w:tabs>
          <w:tab w:val="num" w:pos="2880"/>
        </w:tabs>
        <w:ind w:left="2880" w:hanging="360"/>
      </w:pPr>
    </w:lvl>
    <w:lvl w:ilvl="4" w:tplc="040E0019" w:tentative="1">
      <w:start w:val="1"/>
      <w:numFmt w:val="lowerLetter"/>
      <w:lvlText w:val="%5."/>
      <w:lvlJc w:val="left"/>
      <w:pPr>
        <w:tabs>
          <w:tab w:val="num" w:pos="3600"/>
        </w:tabs>
        <w:ind w:left="3600" w:hanging="360"/>
      </w:pPr>
    </w:lvl>
    <w:lvl w:ilvl="5" w:tplc="040E001B" w:tentative="1">
      <w:start w:val="1"/>
      <w:numFmt w:val="lowerRoman"/>
      <w:lvlText w:val="%6."/>
      <w:lvlJc w:val="right"/>
      <w:pPr>
        <w:tabs>
          <w:tab w:val="num" w:pos="4320"/>
        </w:tabs>
        <w:ind w:left="4320" w:hanging="180"/>
      </w:pPr>
    </w:lvl>
    <w:lvl w:ilvl="6" w:tplc="040E000F" w:tentative="1">
      <w:start w:val="1"/>
      <w:numFmt w:val="decimal"/>
      <w:lvlText w:val="%7."/>
      <w:lvlJc w:val="left"/>
      <w:pPr>
        <w:tabs>
          <w:tab w:val="num" w:pos="5040"/>
        </w:tabs>
        <w:ind w:left="5040" w:hanging="360"/>
      </w:pPr>
    </w:lvl>
    <w:lvl w:ilvl="7" w:tplc="040E0019" w:tentative="1">
      <w:start w:val="1"/>
      <w:numFmt w:val="lowerLetter"/>
      <w:lvlText w:val="%8."/>
      <w:lvlJc w:val="left"/>
      <w:pPr>
        <w:tabs>
          <w:tab w:val="num" w:pos="5760"/>
        </w:tabs>
        <w:ind w:left="5760" w:hanging="360"/>
      </w:pPr>
    </w:lvl>
    <w:lvl w:ilvl="8" w:tplc="040E001B" w:tentative="1">
      <w:start w:val="1"/>
      <w:numFmt w:val="lowerRoman"/>
      <w:lvlText w:val="%9."/>
      <w:lvlJc w:val="right"/>
      <w:pPr>
        <w:tabs>
          <w:tab w:val="num" w:pos="6480"/>
        </w:tabs>
        <w:ind w:left="6480" w:hanging="180"/>
      </w:pPr>
    </w:lvl>
  </w:abstractNum>
  <w:abstractNum w:abstractNumId="17">
    <w:nsid w:val="6AED5430"/>
    <w:multiLevelType w:val="hybridMultilevel"/>
    <w:tmpl w:val="0570D946"/>
    <w:lvl w:ilvl="0" w:tplc="040E0001">
      <w:start w:val="1"/>
      <w:numFmt w:val="bullet"/>
      <w:lvlText w:val=""/>
      <w:lvlJc w:val="left"/>
      <w:pPr>
        <w:tabs>
          <w:tab w:val="num" w:pos="720"/>
        </w:tabs>
        <w:ind w:left="720" w:hanging="360"/>
      </w:pPr>
      <w:rPr>
        <w:rFonts w:ascii="Symbol" w:hAnsi="Symbol" w:hint="default"/>
      </w:rPr>
    </w:lvl>
    <w:lvl w:ilvl="1" w:tplc="040E0003" w:tentative="1">
      <w:start w:val="1"/>
      <w:numFmt w:val="bullet"/>
      <w:lvlText w:val="o"/>
      <w:lvlJc w:val="left"/>
      <w:pPr>
        <w:tabs>
          <w:tab w:val="num" w:pos="1440"/>
        </w:tabs>
        <w:ind w:left="1440" w:hanging="360"/>
      </w:pPr>
      <w:rPr>
        <w:rFonts w:ascii="Courier New" w:hAnsi="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18">
    <w:nsid w:val="73E4326B"/>
    <w:multiLevelType w:val="hybridMultilevel"/>
    <w:tmpl w:val="EFF09288"/>
    <w:lvl w:ilvl="0" w:tplc="040E0001">
      <w:start w:val="1"/>
      <w:numFmt w:val="bullet"/>
      <w:lvlText w:val=""/>
      <w:lvlJc w:val="left"/>
      <w:pPr>
        <w:tabs>
          <w:tab w:val="num" w:pos="720"/>
        </w:tabs>
        <w:ind w:left="720" w:hanging="360"/>
      </w:pPr>
      <w:rPr>
        <w:rFonts w:ascii="Symbol" w:hAnsi="Symbol" w:hint="default"/>
      </w:rPr>
    </w:lvl>
    <w:lvl w:ilvl="1" w:tplc="040E0003">
      <w:start w:val="1"/>
      <w:numFmt w:val="bullet"/>
      <w:lvlText w:val="o"/>
      <w:lvlJc w:val="left"/>
      <w:pPr>
        <w:tabs>
          <w:tab w:val="num" w:pos="1440"/>
        </w:tabs>
        <w:ind w:left="1440" w:hanging="360"/>
      </w:pPr>
      <w:rPr>
        <w:rFonts w:ascii="Courier New" w:hAnsi="Courier New" w:hint="default"/>
      </w:rPr>
    </w:lvl>
    <w:lvl w:ilvl="2" w:tplc="040E0005">
      <w:start w:val="1"/>
      <w:numFmt w:val="bullet"/>
      <w:lvlText w:val=""/>
      <w:lvlJc w:val="left"/>
      <w:pPr>
        <w:tabs>
          <w:tab w:val="num" w:pos="2160"/>
        </w:tabs>
        <w:ind w:left="2160" w:hanging="360"/>
      </w:pPr>
      <w:rPr>
        <w:rFonts w:ascii="Wingdings" w:hAnsi="Wingdings" w:hint="default"/>
      </w:rPr>
    </w:lvl>
    <w:lvl w:ilvl="3" w:tplc="040E000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19">
    <w:nsid w:val="743901F5"/>
    <w:multiLevelType w:val="hybridMultilevel"/>
    <w:tmpl w:val="F0A8F432"/>
    <w:lvl w:ilvl="0" w:tplc="FAE273B6">
      <w:start w:val="1"/>
      <w:numFmt w:val="decimal"/>
      <w:lvlText w:val="(%1)"/>
      <w:lvlJc w:val="left"/>
      <w:pPr>
        <w:tabs>
          <w:tab w:val="num" w:pos="1776"/>
        </w:tabs>
        <w:ind w:left="1776" w:hanging="360"/>
      </w:pPr>
      <w:rPr>
        <w:rFonts w:hint="default"/>
      </w:rPr>
    </w:lvl>
    <w:lvl w:ilvl="1" w:tplc="A8BE06AC">
      <w:start w:val="1"/>
      <w:numFmt w:val="lowerLetter"/>
      <w:lvlText w:val="%2)"/>
      <w:lvlJc w:val="left"/>
      <w:pPr>
        <w:tabs>
          <w:tab w:val="num" w:pos="2496"/>
        </w:tabs>
        <w:ind w:left="2496" w:hanging="360"/>
      </w:pPr>
      <w:rPr>
        <w:rFonts w:hint="default"/>
      </w:rPr>
    </w:lvl>
    <w:lvl w:ilvl="2" w:tplc="040E001B" w:tentative="1">
      <w:start w:val="1"/>
      <w:numFmt w:val="lowerRoman"/>
      <w:lvlText w:val="%3."/>
      <w:lvlJc w:val="right"/>
      <w:pPr>
        <w:tabs>
          <w:tab w:val="num" w:pos="3216"/>
        </w:tabs>
        <w:ind w:left="3216" w:hanging="180"/>
      </w:pPr>
    </w:lvl>
    <w:lvl w:ilvl="3" w:tplc="040E000F" w:tentative="1">
      <w:start w:val="1"/>
      <w:numFmt w:val="decimal"/>
      <w:lvlText w:val="%4."/>
      <w:lvlJc w:val="left"/>
      <w:pPr>
        <w:tabs>
          <w:tab w:val="num" w:pos="3936"/>
        </w:tabs>
        <w:ind w:left="3936" w:hanging="360"/>
      </w:pPr>
    </w:lvl>
    <w:lvl w:ilvl="4" w:tplc="040E0019" w:tentative="1">
      <w:start w:val="1"/>
      <w:numFmt w:val="lowerLetter"/>
      <w:lvlText w:val="%5."/>
      <w:lvlJc w:val="left"/>
      <w:pPr>
        <w:tabs>
          <w:tab w:val="num" w:pos="4656"/>
        </w:tabs>
        <w:ind w:left="4656" w:hanging="360"/>
      </w:pPr>
    </w:lvl>
    <w:lvl w:ilvl="5" w:tplc="040E001B" w:tentative="1">
      <w:start w:val="1"/>
      <w:numFmt w:val="lowerRoman"/>
      <w:lvlText w:val="%6."/>
      <w:lvlJc w:val="right"/>
      <w:pPr>
        <w:tabs>
          <w:tab w:val="num" w:pos="5376"/>
        </w:tabs>
        <w:ind w:left="5376" w:hanging="180"/>
      </w:pPr>
    </w:lvl>
    <w:lvl w:ilvl="6" w:tplc="040E000F" w:tentative="1">
      <w:start w:val="1"/>
      <w:numFmt w:val="decimal"/>
      <w:lvlText w:val="%7."/>
      <w:lvlJc w:val="left"/>
      <w:pPr>
        <w:tabs>
          <w:tab w:val="num" w:pos="6096"/>
        </w:tabs>
        <w:ind w:left="6096" w:hanging="360"/>
      </w:pPr>
    </w:lvl>
    <w:lvl w:ilvl="7" w:tplc="040E0019" w:tentative="1">
      <w:start w:val="1"/>
      <w:numFmt w:val="lowerLetter"/>
      <w:lvlText w:val="%8."/>
      <w:lvlJc w:val="left"/>
      <w:pPr>
        <w:tabs>
          <w:tab w:val="num" w:pos="6816"/>
        </w:tabs>
        <w:ind w:left="6816" w:hanging="360"/>
      </w:pPr>
    </w:lvl>
    <w:lvl w:ilvl="8" w:tplc="040E001B" w:tentative="1">
      <w:start w:val="1"/>
      <w:numFmt w:val="lowerRoman"/>
      <w:lvlText w:val="%9."/>
      <w:lvlJc w:val="right"/>
      <w:pPr>
        <w:tabs>
          <w:tab w:val="num" w:pos="7536"/>
        </w:tabs>
        <w:ind w:left="7536" w:hanging="180"/>
      </w:pPr>
    </w:lvl>
  </w:abstractNum>
  <w:abstractNum w:abstractNumId="20">
    <w:nsid w:val="7A706C19"/>
    <w:multiLevelType w:val="multilevel"/>
    <w:tmpl w:val="040E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1">
    <w:nsid w:val="7D2552B8"/>
    <w:multiLevelType w:val="multilevel"/>
    <w:tmpl w:val="040E0021"/>
    <w:lvl w:ilvl="0">
      <w:start w:val="1"/>
      <w:numFmt w:val="bullet"/>
      <w:lvlText w:val=""/>
      <w:lvlJc w:val="left"/>
      <w:pPr>
        <w:tabs>
          <w:tab w:val="num" w:pos="360"/>
        </w:tabs>
        <w:ind w:left="360" w:hanging="360"/>
      </w:pPr>
      <w:rPr>
        <w:rFonts w:ascii="Wingdings" w:hAnsi="Wingdings" w:hint="default"/>
      </w:rPr>
    </w:lvl>
    <w:lvl w:ilvl="1">
      <w:start w:val="1"/>
      <w:numFmt w:val="bullet"/>
      <w:lvlText w:val=""/>
      <w:lvlJc w:val="left"/>
      <w:pPr>
        <w:tabs>
          <w:tab w:val="num" w:pos="720"/>
        </w:tabs>
        <w:ind w:left="720" w:hanging="360"/>
      </w:pPr>
      <w:rPr>
        <w:rFonts w:ascii="Wingdings" w:hAnsi="Wingdings" w:hint="default"/>
      </w:rPr>
    </w:lvl>
    <w:lvl w:ilvl="2">
      <w:start w:val="1"/>
      <w:numFmt w:val="bullet"/>
      <w:lvlText w:val=""/>
      <w:lvlJc w:val="left"/>
      <w:pPr>
        <w:tabs>
          <w:tab w:val="num" w:pos="1080"/>
        </w:tabs>
        <w:ind w:left="1080" w:hanging="360"/>
      </w:pPr>
      <w:rPr>
        <w:rFonts w:ascii="Wingdings" w:hAnsi="Wingdings"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Wingdings" w:hAnsi="Wingdings"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22">
    <w:nsid w:val="7D4E650E"/>
    <w:multiLevelType w:val="multilevel"/>
    <w:tmpl w:val="040E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num w:numId="1">
    <w:abstractNumId w:val="17"/>
  </w:num>
  <w:num w:numId="2">
    <w:abstractNumId w:val="9"/>
  </w:num>
  <w:num w:numId="3">
    <w:abstractNumId w:val="11"/>
  </w:num>
  <w:num w:numId="4">
    <w:abstractNumId w:val="21"/>
  </w:num>
  <w:num w:numId="5">
    <w:abstractNumId w:val="0"/>
  </w:num>
  <w:num w:numId="6">
    <w:abstractNumId w:val="22"/>
  </w:num>
  <w:num w:numId="7">
    <w:abstractNumId w:val="6"/>
  </w:num>
  <w:num w:numId="8">
    <w:abstractNumId w:val="1"/>
  </w:num>
  <w:num w:numId="9">
    <w:abstractNumId w:val="13"/>
  </w:num>
  <w:num w:numId="10">
    <w:abstractNumId w:val="16"/>
  </w:num>
  <w:num w:numId="11">
    <w:abstractNumId w:val="12"/>
  </w:num>
  <w:num w:numId="12">
    <w:abstractNumId w:val="10"/>
  </w:num>
  <w:num w:numId="13">
    <w:abstractNumId w:val="20"/>
  </w:num>
  <w:num w:numId="14">
    <w:abstractNumId w:val="7"/>
  </w:num>
  <w:num w:numId="15">
    <w:abstractNumId w:val="15"/>
  </w:num>
  <w:num w:numId="16">
    <w:abstractNumId w:val="2"/>
  </w:num>
  <w:num w:numId="17">
    <w:abstractNumId w:val="14"/>
  </w:num>
  <w:num w:numId="18">
    <w:abstractNumId w:val="4"/>
  </w:num>
  <w:num w:numId="19">
    <w:abstractNumId w:val="8"/>
  </w:num>
  <w:num w:numId="20">
    <w:abstractNumId w:val="19"/>
  </w:num>
  <w:num w:numId="21">
    <w:abstractNumId w:val="18"/>
  </w:num>
  <w:num w:numId="22">
    <w:abstractNumId w:val="5"/>
  </w:num>
  <w:num w:numId="23">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hideSpellingErrors/>
  <w:proofState w:grammar="clean"/>
  <w:defaultTabStop w:val="708"/>
  <w:autoHyphenation/>
  <w:hyphenationZone w:val="425"/>
  <w:drawingGridHorizontalSpacing w:val="120"/>
  <w:drawingGridVerticalSpacing w:val="163"/>
  <w:displayHorizontalDrawingGridEvery w:val="2"/>
  <w:displayVerticalDrawingGridEvery w:val="2"/>
  <w:characterSpacingControl w:val="doNotCompress"/>
  <w:footnotePr>
    <w:footnote w:id="-1"/>
    <w:footnote w:id="0"/>
  </w:footnotePr>
  <w:endnotePr>
    <w:endnote w:id="-1"/>
    <w:endnote w:id="0"/>
  </w:endnotePr>
  <w:compat/>
  <w:rsids>
    <w:rsidRoot w:val="00374B6E"/>
    <w:rsid w:val="00010A55"/>
    <w:rsid w:val="00011C1F"/>
    <w:rsid w:val="000141F7"/>
    <w:rsid w:val="00020E81"/>
    <w:rsid w:val="00031C65"/>
    <w:rsid w:val="000444D7"/>
    <w:rsid w:val="00055F6B"/>
    <w:rsid w:val="000560BF"/>
    <w:rsid w:val="00076481"/>
    <w:rsid w:val="0009057D"/>
    <w:rsid w:val="00093815"/>
    <w:rsid w:val="000A5025"/>
    <w:rsid w:val="000B48F3"/>
    <w:rsid w:val="000C15A4"/>
    <w:rsid w:val="000C2B4C"/>
    <w:rsid w:val="000E6DD8"/>
    <w:rsid w:val="000E7C1C"/>
    <w:rsid w:val="000F3053"/>
    <w:rsid w:val="000F6E6E"/>
    <w:rsid w:val="001234CF"/>
    <w:rsid w:val="001315CC"/>
    <w:rsid w:val="00182576"/>
    <w:rsid w:val="001B71A8"/>
    <w:rsid w:val="001D03E8"/>
    <w:rsid w:val="001D6323"/>
    <w:rsid w:val="001D680E"/>
    <w:rsid w:val="001E299A"/>
    <w:rsid w:val="00221FBC"/>
    <w:rsid w:val="00240300"/>
    <w:rsid w:val="002452E9"/>
    <w:rsid w:val="0026331F"/>
    <w:rsid w:val="00274343"/>
    <w:rsid w:val="002846EC"/>
    <w:rsid w:val="002920F2"/>
    <w:rsid w:val="0029644E"/>
    <w:rsid w:val="002E3BBE"/>
    <w:rsid w:val="002F04D4"/>
    <w:rsid w:val="002F63B0"/>
    <w:rsid w:val="00317639"/>
    <w:rsid w:val="00322037"/>
    <w:rsid w:val="00324B8E"/>
    <w:rsid w:val="00340322"/>
    <w:rsid w:val="003403C3"/>
    <w:rsid w:val="00347D90"/>
    <w:rsid w:val="00353FBE"/>
    <w:rsid w:val="00356FD3"/>
    <w:rsid w:val="00374B6E"/>
    <w:rsid w:val="00376610"/>
    <w:rsid w:val="00390303"/>
    <w:rsid w:val="003B4653"/>
    <w:rsid w:val="003C4ED4"/>
    <w:rsid w:val="003C70E9"/>
    <w:rsid w:val="003D0F6C"/>
    <w:rsid w:val="003F6DFE"/>
    <w:rsid w:val="00402DDD"/>
    <w:rsid w:val="00410DBF"/>
    <w:rsid w:val="004115B8"/>
    <w:rsid w:val="00426C9E"/>
    <w:rsid w:val="00426F84"/>
    <w:rsid w:val="00431758"/>
    <w:rsid w:val="00436AA7"/>
    <w:rsid w:val="004422F5"/>
    <w:rsid w:val="00451F71"/>
    <w:rsid w:val="00474F01"/>
    <w:rsid w:val="00480B0E"/>
    <w:rsid w:val="004823DE"/>
    <w:rsid w:val="00486E44"/>
    <w:rsid w:val="00495042"/>
    <w:rsid w:val="004F224B"/>
    <w:rsid w:val="004F36A0"/>
    <w:rsid w:val="005105E5"/>
    <w:rsid w:val="00542336"/>
    <w:rsid w:val="005444EB"/>
    <w:rsid w:val="00544FC8"/>
    <w:rsid w:val="005453DC"/>
    <w:rsid w:val="00551D7D"/>
    <w:rsid w:val="00555D3F"/>
    <w:rsid w:val="00577913"/>
    <w:rsid w:val="00577D08"/>
    <w:rsid w:val="00580D4B"/>
    <w:rsid w:val="00590205"/>
    <w:rsid w:val="005A1B0D"/>
    <w:rsid w:val="005A3189"/>
    <w:rsid w:val="005A4EAB"/>
    <w:rsid w:val="005A6A7F"/>
    <w:rsid w:val="005B6D58"/>
    <w:rsid w:val="005C010F"/>
    <w:rsid w:val="005C310A"/>
    <w:rsid w:val="005D43B1"/>
    <w:rsid w:val="005D62BD"/>
    <w:rsid w:val="005E63C6"/>
    <w:rsid w:val="005E710A"/>
    <w:rsid w:val="006046AD"/>
    <w:rsid w:val="0061095C"/>
    <w:rsid w:val="00610970"/>
    <w:rsid w:val="0061588D"/>
    <w:rsid w:val="0062271E"/>
    <w:rsid w:val="00631264"/>
    <w:rsid w:val="00636E44"/>
    <w:rsid w:val="00650A6C"/>
    <w:rsid w:val="006535EE"/>
    <w:rsid w:val="00655335"/>
    <w:rsid w:val="00661F49"/>
    <w:rsid w:val="006631F3"/>
    <w:rsid w:val="006742A5"/>
    <w:rsid w:val="00674A70"/>
    <w:rsid w:val="00677991"/>
    <w:rsid w:val="00690B28"/>
    <w:rsid w:val="006911D2"/>
    <w:rsid w:val="00696F01"/>
    <w:rsid w:val="006A3ED0"/>
    <w:rsid w:val="006B1ABA"/>
    <w:rsid w:val="006D1A3A"/>
    <w:rsid w:val="006D3D1E"/>
    <w:rsid w:val="00712437"/>
    <w:rsid w:val="00717422"/>
    <w:rsid w:val="00717C7B"/>
    <w:rsid w:val="007213B1"/>
    <w:rsid w:val="007262E9"/>
    <w:rsid w:val="00746107"/>
    <w:rsid w:val="00752DC6"/>
    <w:rsid w:val="00761BE6"/>
    <w:rsid w:val="00762FD8"/>
    <w:rsid w:val="007658B8"/>
    <w:rsid w:val="007A26F5"/>
    <w:rsid w:val="007A717C"/>
    <w:rsid w:val="007B18C3"/>
    <w:rsid w:val="007B54E5"/>
    <w:rsid w:val="007C104D"/>
    <w:rsid w:val="007C4721"/>
    <w:rsid w:val="007C71AB"/>
    <w:rsid w:val="007D003B"/>
    <w:rsid w:val="007D01E7"/>
    <w:rsid w:val="007D6AA2"/>
    <w:rsid w:val="007E0929"/>
    <w:rsid w:val="007E79D9"/>
    <w:rsid w:val="0080568D"/>
    <w:rsid w:val="00814D8F"/>
    <w:rsid w:val="008314B0"/>
    <w:rsid w:val="00846A91"/>
    <w:rsid w:val="00846CF9"/>
    <w:rsid w:val="0085401B"/>
    <w:rsid w:val="00854B2A"/>
    <w:rsid w:val="00865BD1"/>
    <w:rsid w:val="008816C0"/>
    <w:rsid w:val="008829B3"/>
    <w:rsid w:val="00895FAF"/>
    <w:rsid w:val="00896B85"/>
    <w:rsid w:val="008B340D"/>
    <w:rsid w:val="008C5667"/>
    <w:rsid w:val="008D2F8E"/>
    <w:rsid w:val="008E2EF9"/>
    <w:rsid w:val="008F2EF1"/>
    <w:rsid w:val="00926E65"/>
    <w:rsid w:val="00932CC9"/>
    <w:rsid w:val="009452F3"/>
    <w:rsid w:val="0096774B"/>
    <w:rsid w:val="009741C6"/>
    <w:rsid w:val="009911A4"/>
    <w:rsid w:val="009D34BC"/>
    <w:rsid w:val="009D38EE"/>
    <w:rsid w:val="009E236D"/>
    <w:rsid w:val="009E2C4A"/>
    <w:rsid w:val="009E5F20"/>
    <w:rsid w:val="009F5F30"/>
    <w:rsid w:val="00A070CE"/>
    <w:rsid w:val="00A30A45"/>
    <w:rsid w:val="00A32090"/>
    <w:rsid w:val="00A416C5"/>
    <w:rsid w:val="00A4441F"/>
    <w:rsid w:val="00A6212C"/>
    <w:rsid w:val="00A64625"/>
    <w:rsid w:val="00A7033A"/>
    <w:rsid w:val="00A942AB"/>
    <w:rsid w:val="00A96B2E"/>
    <w:rsid w:val="00A96F5D"/>
    <w:rsid w:val="00AB4729"/>
    <w:rsid w:val="00AC1757"/>
    <w:rsid w:val="00AD2634"/>
    <w:rsid w:val="00AE49DD"/>
    <w:rsid w:val="00AE69BA"/>
    <w:rsid w:val="00B02125"/>
    <w:rsid w:val="00B124CB"/>
    <w:rsid w:val="00B220B3"/>
    <w:rsid w:val="00B23573"/>
    <w:rsid w:val="00B4109D"/>
    <w:rsid w:val="00B54811"/>
    <w:rsid w:val="00B57ADD"/>
    <w:rsid w:val="00B66C53"/>
    <w:rsid w:val="00B762C6"/>
    <w:rsid w:val="00BA3DA7"/>
    <w:rsid w:val="00BA46BF"/>
    <w:rsid w:val="00BB0EB8"/>
    <w:rsid w:val="00BB198E"/>
    <w:rsid w:val="00BB66C3"/>
    <w:rsid w:val="00BC25B6"/>
    <w:rsid w:val="00BD1215"/>
    <w:rsid w:val="00C13003"/>
    <w:rsid w:val="00C14463"/>
    <w:rsid w:val="00C22022"/>
    <w:rsid w:val="00C43486"/>
    <w:rsid w:val="00C455F9"/>
    <w:rsid w:val="00C83DE0"/>
    <w:rsid w:val="00C86485"/>
    <w:rsid w:val="00CA692F"/>
    <w:rsid w:val="00CB3480"/>
    <w:rsid w:val="00CB6A93"/>
    <w:rsid w:val="00CC2D87"/>
    <w:rsid w:val="00CD232E"/>
    <w:rsid w:val="00CD4466"/>
    <w:rsid w:val="00CD4827"/>
    <w:rsid w:val="00CE42DD"/>
    <w:rsid w:val="00CF5ECF"/>
    <w:rsid w:val="00D04CD4"/>
    <w:rsid w:val="00D158EA"/>
    <w:rsid w:val="00D60EA4"/>
    <w:rsid w:val="00D62416"/>
    <w:rsid w:val="00D674C0"/>
    <w:rsid w:val="00D73519"/>
    <w:rsid w:val="00D74A1E"/>
    <w:rsid w:val="00D82766"/>
    <w:rsid w:val="00D95801"/>
    <w:rsid w:val="00DD04CC"/>
    <w:rsid w:val="00DF7B30"/>
    <w:rsid w:val="00E05230"/>
    <w:rsid w:val="00E05B86"/>
    <w:rsid w:val="00E2169E"/>
    <w:rsid w:val="00E44536"/>
    <w:rsid w:val="00E6208D"/>
    <w:rsid w:val="00E7123C"/>
    <w:rsid w:val="00E87C0F"/>
    <w:rsid w:val="00EA4765"/>
    <w:rsid w:val="00EE1ABA"/>
    <w:rsid w:val="00EE7CAF"/>
    <w:rsid w:val="00EF505A"/>
    <w:rsid w:val="00F01B37"/>
    <w:rsid w:val="00F04C88"/>
    <w:rsid w:val="00F06DFD"/>
    <w:rsid w:val="00F202FA"/>
    <w:rsid w:val="00F210EB"/>
    <w:rsid w:val="00F22B86"/>
    <w:rsid w:val="00F2545F"/>
    <w:rsid w:val="00F43EB8"/>
    <w:rsid w:val="00F45D12"/>
    <w:rsid w:val="00F466EF"/>
    <w:rsid w:val="00F55920"/>
    <w:rsid w:val="00F55E1E"/>
    <w:rsid w:val="00F603F0"/>
    <w:rsid w:val="00F6115F"/>
    <w:rsid w:val="00F80C5D"/>
    <w:rsid w:val="00F81624"/>
    <w:rsid w:val="00F90B93"/>
    <w:rsid w:val="00FA2C25"/>
    <w:rsid w:val="00FA4F8F"/>
    <w:rsid w:val="00FA75A5"/>
    <w:rsid w:val="00FC05AC"/>
  </w:rsids>
  <m:mathPr>
    <m:mathFont m:val="Cambria Math"/>
    <m:brkBin m:val="before"/>
    <m:brkBinSub m:val="--"/>
    <m:smallFrac m:val="off"/>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hu-HU" w:eastAsia="hu-H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Body Text" w:uiPriority="0"/>
    <w:lsdException w:name="Subtitle" w:semiHidden="0" w:uiPriority="0" w:unhideWhenUsed="0" w:qFormat="1"/>
    <w:lsdException w:name="Strong" w:semiHidden="0" w:uiPriority="0"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rsid w:val="00374B6E"/>
    <w:rPr>
      <w:sz w:val="24"/>
      <w:szCs w:val="24"/>
    </w:rPr>
  </w:style>
  <w:style w:type="paragraph" w:styleId="Cmsor1">
    <w:name w:val="heading 1"/>
    <w:basedOn w:val="Norml"/>
    <w:next w:val="Norml"/>
    <w:link w:val="Cmsor1Char"/>
    <w:qFormat/>
    <w:rsid w:val="00CF5ECF"/>
    <w:pPr>
      <w:keepNext/>
      <w:outlineLvl w:val="0"/>
    </w:pPr>
    <w:rPr>
      <w:rFonts w:ascii="Bookman Old Style" w:hAnsi="Bookman Old Style"/>
      <w:sz w:val="40"/>
      <w:szCs w:val="20"/>
    </w:rPr>
  </w:style>
  <w:style w:type="paragraph" w:styleId="Cmsor2">
    <w:name w:val="heading 2"/>
    <w:basedOn w:val="Norml"/>
    <w:next w:val="Norml"/>
    <w:link w:val="Cmsor2Char"/>
    <w:uiPriority w:val="9"/>
    <w:qFormat/>
    <w:rsid w:val="00CF5ECF"/>
    <w:pPr>
      <w:keepNext/>
      <w:outlineLvl w:val="1"/>
    </w:pPr>
    <w:rPr>
      <w:sz w:val="28"/>
      <w:szCs w:val="20"/>
    </w:rPr>
  </w:style>
  <w:style w:type="paragraph" w:styleId="Cmsor3">
    <w:name w:val="heading 3"/>
    <w:basedOn w:val="Norml"/>
    <w:next w:val="Norml"/>
    <w:link w:val="Cmsor3Char"/>
    <w:qFormat/>
    <w:rsid w:val="00CF5ECF"/>
    <w:pPr>
      <w:keepNext/>
      <w:outlineLvl w:val="2"/>
    </w:pPr>
    <w:rPr>
      <w:rFonts w:ascii="Arial" w:hAnsi="Arial"/>
      <w:b/>
    </w:rPr>
  </w:style>
  <w:style w:type="paragraph" w:styleId="Cmsor4">
    <w:name w:val="heading 4"/>
    <w:basedOn w:val="Norml"/>
    <w:next w:val="Norml"/>
    <w:link w:val="Cmsor4Char"/>
    <w:qFormat/>
    <w:rsid w:val="00CF5ECF"/>
    <w:pPr>
      <w:keepNext/>
      <w:outlineLvl w:val="3"/>
    </w:pPr>
    <w:rPr>
      <w:b/>
      <w:u w:val="single"/>
    </w:rPr>
  </w:style>
  <w:style w:type="character" w:default="1" w:styleId="Bekezdsalapbettpusa">
    <w:name w:val="Default Paragraph Font"/>
    <w:uiPriority w:val="1"/>
    <w:semiHidden/>
    <w:unhideWhenUsed/>
  </w:style>
  <w:style w:type="table" w:default="1" w:styleId="Normltblzat">
    <w:name w:val="Normal Table"/>
    <w:uiPriority w:val="99"/>
    <w:semiHidden/>
    <w:unhideWhenUsed/>
    <w:qFormat/>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1Char">
    <w:name w:val="Címsor 1 Char"/>
    <w:basedOn w:val="Bekezdsalapbettpusa"/>
    <w:link w:val="Cmsor1"/>
    <w:rsid w:val="00CF5ECF"/>
    <w:rPr>
      <w:rFonts w:ascii="Bookman Old Style" w:hAnsi="Bookman Old Style"/>
      <w:sz w:val="40"/>
      <w:lang w:eastAsia="en-US"/>
    </w:rPr>
  </w:style>
  <w:style w:type="character" w:customStyle="1" w:styleId="Cmsor2Char">
    <w:name w:val="Címsor 2 Char"/>
    <w:basedOn w:val="Bekezdsalapbettpusa"/>
    <w:link w:val="Cmsor2"/>
    <w:uiPriority w:val="9"/>
    <w:rsid w:val="00CF5ECF"/>
    <w:rPr>
      <w:sz w:val="28"/>
      <w:lang w:eastAsia="en-US"/>
    </w:rPr>
  </w:style>
  <w:style w:type="character" w:customStyle="1" w:styleId="Cmsor3Char">
    <w:name w:val="Címsor 3 Char"/>
    <w:basedOn w:val="Bekezdsalapbettpusa"/>
    <w:link w:val="Cmsor3"/>
    <w:rsid w:val="00CF5ECF"/>
    <w:rPr>
      <w:rFonts w:ascii="Arial" w:hAnsi="Arial"/>
      <w:b/>
      <w:sz w:val="24"/>
      <w:szCs w:val="24"/>
      <w:lang w:val="en-GB" w:eastAsia="en-US"/>
    </w:rPr>
  </w:style>
  <w:style w:type="character" w:customStyle="1" w:styleId="Cmsor4Char">
    <w:name w:val="Címsor 4 Char"/>
    <w:basedOn w:val="Bekezdsalapbettpusa"/>
    <w:link w:val="Cmsor4"/>
    <w:rsid w:val="00CF5ECF"/>
    <w:rPr>
      <w:b/>
      <w:sz w:val="24"/>
      <w:szCs w:val="24"/>
      <w:u w:val="single"/>
      <w:lang w:eastAsia="en-US"/>
    </w:rPr>
  </w:style>
  <w:style w:type="paragraph" w:styleId="Nincstrkz">
    <w:name w:val="No Spacing"/>
    <w:uiPriority w:val="1"/>
    <w:qFormat/>
    <w:rsid w:val="00CC2D87"/>
    <w:rPr>
      <w:sz w:val="24"/>
      <w:szCs w:val="24"/>
      <w:lang w:val="en-GB" w:eastAsia="en-US"/>
    </w:rPr>
  </w:style>
  <w:style w:type="paragraph" w:styleId="Listaszerbekezds">
    <w:name w:val="List Paragraph"/>
    <w:basedOn w:val="Norml"/>
    <w:uiPriority w:val="34"/>
    <w:qFormat/>
    <w:rsid w:val="00CF5ECF"/>
    <w:pPr>
      <w:keepLines/>
      <w:ind w:left="720"/>
      <w:contextualSpacing/>
      <w:jc w:val="both"/>
    </w:pPr>
    <w:rPr>
      <w:rFonts w:ascii="H-Times-Roman" w:hAnsi="H-Times-Roman"/>
      <w:szCs w:val="20"/>
      <w:lang w:val="da-DK"/>
    </w:rPr>
  </w:style>
  <w:style w:type="paragraph" w:styleId="Buborkszveg">
    <w:name w:val="Balloon Text"/>
    <w:basedOn w:val="Norml"/>
    <w:link w:val="BuborkszvegChar"/>
    <w:uiPriority w:val="99"/>
    <w:semiHidden/>
    <w:unhideWhenUsed/>
    <w:rsid w:val="002452E9"/>
    <w:rPr>
      <w:rFonts w:ascii="Tahoma" w:hAnsi="Tahoma" w:cs="Tahoma"/>
      <w:sz w:val="16"/>
      <w:szCs w:val="16"/>
    </w:rPr>
  </w:style>
  <w:style w:type="character" w:customStyle="1" w:styleId="BuborkszvegChar">
    <w:name w:val="Buborékszöveg Char"/>
    <w:basedOn w:val="Bekezdsalapbettpusa"/>
    <w:link w:val="Buborkszveg"/>
    <w:uiPriority w:val="99"/>
    <w:semiHidden/>
    <w:rsid w:val="002452E9"/>
    <w:rPr>
      <w:rFonts w:ascii="Tahoma" w:hAnsi="Tahoma" w:cs="Tahoma"/>
      <w:sz w:val="16"/>
      <w:szCs w:val="16"/>
    </w:rPr>
  </w:style>
  <w:style w:type="paragraph" w:styleId="NormlWeb">
    <w:name w:val="Normal (Web)"/>
    <w:basedOn w:val="Norml"/>
    <w:uiPriority w:val="99"/>
    <w:semiHidden/>
    <w:unhideWhenUsed/>
    <w:rsid w:val="00F06DFD"/>
    <w:pPr>
      <w:spacing w:before="100" w:beforeAutospacing="1" w:after="100" w:afterAutospacing="1"/>
    </w:pPr>
  </w:style>
  <w:style w:type="character" w:styleId="Hiperhivatkozs">
    <w:name w:val="Hyperlink"/>
    <w:basedOn w:val="Bekezdsalapbettpusa"/>
    <w:uiPriority w:val="99"/>
    <w:semiHidden/>
    <w:unhideWhenUsed/>
    <w:rsid w:val="00F06DFD"/>
    <w:rPr>
      <w:strike w:val="0"/>
      <w:dstrike w:val="0"/>
      <w:color w:val="0058BC"/>
      <w:sz w:val="24"/>
      <w:szCs w:val="24"/>
      <w:u w:val="none"/>
      <w:effect w:val="none"/>
    </w:rPr>
  </w:style>
  <w:style w:type="paragraph" w:styleId="Lbjegyzetszveg">
    <w:name w:val="footnote text"/>
    <w:basedOn w:val="Norml"/>
    <w:link w:val="LbjegyzetszvegChar"/>
    <w:uiPriority w:val="99"/>
    <w:semiHidden/>
    <w:unhideWhenUsed/>
    <w:rsid w:val="00631264"/>
    <w:rPr>
      <w:sz w:val="20"/>
      <w:szCs w:val="20"/>
    </w:rPr>
  </w:style>
  <w:style w:type="character" w:customStyle="1" w:styleId="LbjegyzetszvegChar">
    <w:name w:val="Lábjegyzetszöveg Char"/>
    <w:basedOn w:val="Bekezdsalapbettpusa"/>
    <w:link w:val="Lbjegyzetszveg"/>
    <w:uiPriority w:val="99"/>
    <w:semiHidden/>
    <w:rsid w:val="00631264"/>
  </w:style>
  <w:style w:type="character" w:styleId="Lbjegyzet-hivatkozs">
    <w:name w:val="footnote reference"/>
    <w:basedOn w:val="Bekezdsalapbettpusa"/>
    <w:uiPriority w:val="99"/>
    <w:semiHidden/>
    <w:unhideWhenUsed/>
    <w:rsid w:val="00631264"/>
    <w:rPr>
      <w:vertAlign w:val="superscript"/>
    </w:rPr>
  </w:style>
  <w:style w:type="paragraph" w:customStyle="1" w:styleId="nv">
    <w:name w:val="nv"/>
    <w:basedOn w:val="Norml"/>
    <w:rsid w:val="004115B8"/>
    <w:pPr>
      <w:spacing w:before="180" w:after="100" w:afterAutospacing="1"/>
      <w:jc w:val="both"/>
    </w:pPr>
    <w:rPr>
      <w:color w:val="000000"/>
      <w:sz w:val="22"/>
      <w:szCs w:val="22"/>
    </w:rPr>
  </w:style>
  <w:style w:type="character" w:customStyle="1" w:styleId="foglalkozs">
    <w:name w:val="foglalkozs"/>
    <w:basedOn w:val="Bekezdsalapbettpusa"/>
    <w:rsid w:val="004115B8"/>
    <w:rPr>
      <w:b/>
      <w:bCs/>
      <w:i w:val="0"/>
      <w:iCs w:val="0"/>
      <w:color w:val="000000"/>
      <w:sz w:val="22"/>
      <w:szCs w:val="22"/>
    </w:rPr>
  </w:style>
  <w:style w:type="character" w:customStyle="1" w:styleId="hallozs">
    <w:name w:val="hallozs"/>
    <w:basedOn w:val="Bekezdsalapbettpusa"/>
    <w:rsid w:val="004115B8"/>
    <w:rPr>
      <w:b/>
      <w:bCs/>
      <w:i w:val="0"/>
      <w:iCs w:val="0"/>
      <w:color w:val="000000"/>
      <w:sz w:val="22"/>
      <w:szCs w:val="22"/>
    </w:rPr>
  </w:style>
  <w:style w:type="character" w:customStyle="1" w:styleId="nv-teljes">
    <w:name w:val="nv-teljes"/>
    <w:basedOn w:val="Bekezdsalapbettpusa"/>
    <w:rsid w:val="004115B8"/>
    <w:rPr>
      <w:rFonts w:ascii="Arial" w:hAnsi="Arial" w:cs="Arial" w:hint="default"/>
      <w:b/>
      <w:bCs/>
      <w:i w:val="0"/>
      <w:iCs w:val="0"/>
      <w:color w:val="000000"/>
      <w:sz w:val="24"/>
      <w:szCs w:val="24"/>
    </w:rPr>
  </w:style>
  <w:style w:type="character" w:customStyle="1" w:styleId="szlets">
    <w:name w:val="szlets"/>
    <w:basedOn w:val="Bekezdsalapbettpusa"/>
    <w:rsid w:val="004115B8"/>
    <w:rPr>
      <w:b/>
      <w:bCs/>
      <w:i w:val="0"/>
      <w:iCs w:val="0"/>
      <w:color w:val="000000"/>
      <w:sz w:val="22"/>
      <w:szCs w:val="22"/>
    </w:rPr>
  </w:style>
  <w:style w:type="character" w:customStyle="1" w:styleId="contentblogcontent">
    <w:name w:val="contentblogcontent"/>
    <w:basedOn w:val="Bekezdsalapbettpusa"/>
    <w:rsid w:val="00846CF9"/>
  </w:style>
  <w:style w:type="paragraph" w:customStyle="1" w:styleId="figure">
    <w:name w:val="figure"/>
    <w:basedOn w:val="Norml"/>
    <w:rsid w:val="00FA4F8F"/>
    <w:pPr>
      <w:spacing w:after="187"/>
      <w:jc w:val="center"/>
    </w:pPr>
    <w:rPr>
      <w:color w:val="000000"/>
    </w:rPr>
  </w:style>
  <w:style w:type="character" w:styleId="Kiemels">
    <w:name w:val="Emphasis"/>
    <w:basedOn w:val="Bekezdsalapbettpusa"/>
    <w:uiPriority w:val="20"/>
    <w:qFormat/>
    <w:rsid w:val="00FA4F8F"/>
    <w:rPr>
      <w:i/>
      <w:iCs/>
    </w:rPr>
  </w:style>
  <w:style w:type="character" w:customStyle="1" w:styleId="oldalszam1">
    <w:name w:val="oldalszam1"/>
    <w:basedOn w:val="Bekezdsalapbettpusa"/>
    <w:rsid w:val="00FA4F8F"/>
    <w:rPr>
      <w:b w:val="0"/>
      <w:bCs w:val="0"/>
      <w:i w:val="0"/>
      <w:iCs w:val="0"/>
      <w:color w:val="888877"/>
      <w:sz w:val="15"/>
      <w:szCs w:val="15"/>
      <w:shd w:val="clear" w:color="auto" w:fill="EEEEDD"/>
    </w:rPr>
  </w:style>
  <w:style w:type="table" w:styleId="Rcsostblzat">
    <w:name w:val="Table Grid"/>
    <w:basedOn w:val="Normltblzat"/>
    <w:rsid w:val="007C472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J1">
    <w:name w:val="toc 1"/>
    <w:basedOn w:val="Norml"/>
    <w:next w:val="Norml"/>
    <w:autoRedefine/>
    <w:semiHidden/>
    <w:rsid w:val="00762FD8"/>
    <w:pPr>
      <w:spacing w:line="80" w:lineRule="exact"/>
    </w:pPr>
  </w:style>
  <w:style w:type="paragraph" w:styleId="TJ2">
    <w:name w:val="toc 2"/>
    <w:basedOn w:val="Norml"/>
    <w:next w:val="Norml"/>
    <w:autoRedefine/>
    <w:uiPriority w:val="39"/>
    <w:semiHidden/>
    <w:unhideWhenUsed/>
    <w:rsid w:val="00D60EA4"/>
    <w:pPr>
      <w:spacing w:after="100"/>
      <w:ind w:left="240"/>
    </w:pPr>
  </w:style>
  <w:style w:type="paragraph" w:styleId="Szvegtrzs">
    <w:name w:val="Body Text"/>
    <w:basedOn w:val="Norml"/>
    <w:link w:val="SzvegtrzsChar"/>
    <w:semiHidden/>
    <w:rsid w:val="00D60EA4"/>
    <w:pPr>
      <w:spacing w:line="240" w:lineRule="atLeast"/>
      <w:jc w:val="both"/>
    </w:pPr>
    <w:rPr>
      <w:szCs w:val="20"/>
    </w:rPr>
  </w:style>
  <w:style w:type="character" w:customStyle="1" w:styleId="SzvegtrzsChar">
    <w:name w:val="Szövegtörzs Char"/>
    <w:basedOn w:val="Bekezdsalapbettpusa"/>
    <w:link w:val="Szvegtrzs"/>
    <w:semiHidden/>
    <w:rsid w:val="00D60EA4"/>
    <w:rPr>
      <w:sz w:val="24"/>
    </w:rPr>
  </w:style>
  <w:style w:type="paragraph" w:styleId="Cm">
    <w:name w:val="Title"/>
    <w:basedOn w:val="Norml"/>
    <w:link w:val="CmChar"/>
    <w:qFormat/>
    <w:rsid w:val="00D60EA4"/>
    <w:pPr>
      <w:jc w:val="center"/>
    </w:pPr>
    <w:rPr>
      <w:b/>
      <w:sz w:val="28"/>
      <w:szCs w:val="20"/>
    </w:rPr>
  </w:style>
  <w:style w:type="character" w:customStyle="1" w:styleId="CmChar">
    <w:name w:val="Cím Char"/>
    <w:basedOn w:val="Bekezdsalapbettpusa"/>
    <w:link w:val="Cm"/>
    <w:rsid w:val="00D60EA4"/>
    <w:rPr>
      <w:b/>
      <w:sz w:val="28"/>
    </w:rPr>
  </w:style>
  <w:style w:type="paragraph" w:styleId="Szvegtrzsbehzssal">
    <w:name w:val="Body Text Indent"/>
    <w:basedOn w:val="Norml"/>
    <w:link w:val="SzvegtrzsbehzssalChar"/>
    <w:uiPriority w:val="99"/>
    <w:semiHidden/>
    <w:unhideWhenUsed/>
    <w:rsid w:val="00677991"/>
    <w:pPr>
      <w:spacing w:after="120"/>
      <w:ind w:left="283"/>
    </w:pPr>
  </w:style>
  <w:style w:type="character" w:customStyle="1" w:styleId="SzvegtrzsbehzssalChar">
    <w:name w:val="Szövegtörzs behúzással Char"/>
    <w:basedOn w:val="Bekezdsalapbettpusa"/>
    <w:link w:val="Szvegtrzsbehzssal"/>
    <w:uiPriority w:val="99"/>
    <w:semiHidden/>
    <w:rsid w:val="00677991"/>
    <w:rPr>
      <w:sz w:val="24"/>
      <w:szCs w:val="24"/>
    </w:rPr>
  </w:style>
  <w:style w:type="paragraph" w:styleId="Szvegtrzsbehzssal2">
    <w:name w:val="Body Text Indent 2"/>
    <w:basedOn w:val="Norml"/>
    <w:link w:val="Szvegtrzsbehzssal2Char"/>
    <w:uiPriority w:val="99"/>
    <w:semiHidden/>
    <w:unhideWhenUsed/>
    <w:rsid w:val="00677991"/>
    <w:pPr>
      <w:spacing w:after="120" w:line="480" w:lineRule="auto"/>
      <w:ind w:left="283"/>
    </w:pPr>
  </w:style>
  <w:style w:type="character" w:customStyle="1" w:styleId="Szvegtrzsbehzssal2Char">
    <w:name w:val="Szövegtörzs behúzással 2 Char"/>
    <w:basedOn w:val="Bekezdsalapbettpusa"/>
    <w:link w:val="Szvegtrzsbehzssal2"/>
    <w:uiPriority w:val="99"/>
    <w:semiHidden/>
    <w:rsid w:val="00677991"/>
    <w:rPr>
      <w:sz w:val="24"/>
      <w:szCs w:val="24"/>
    </w:rPr>
  </w:style>
  <w:style w:type="paragraph" w:styleId="Szvegtrzsbehzssal3">
    <w:name w:val="Body Text Indent 3"/>
    <w:basedOn w:val="Norml"/>
    <w:link w:val="Szvegtrzsbehzssal3Char"/>
    <w:uiPriority w:val="99"/>
    <w:semiHidden/>
    <w:unhideWhenUsed/>
    <w:rsid w:val="00677991"/>
    <w:pPr>
      <w:spacing w:after="120"/>
      <w:ind w:left="283"/>
    </w:pPr>
    <w:rPr>
      <w:sz w:val="16"/>
      <w:szCs w:val="16"/>
    </w:rPr>
  </w:style>
  <w:style w:type="character" w:customStyle="1" w:styleId="Szvegtrzsbehzssal3Char">
    <w:name w:val="Szövegtörzs behúzással 3 Char"/>
    <w:basedOn w:val="Bekezdsalapbettpusa"/>
    <w:link w:val="Szvegtrzsbehzssal3"/>
    <w:uiPriority w:val="99"/>
    <w:semiHidden/>
    <w:rsid w:val="00677991"/>
    <w:rPr>
      <w:sz w:val="16"/>
      <w:szCs w:val="16"/>
    </w:rPr>
  </w:style>
  <w:style w:type="paragraph" w:styleId="Szvegtrzs2">
    <w:name w:val="Body Text 2"/>
    <w:basedOn w:val="Norml"/>
    <w:link w:val="Szvegtrzs2Char"/>
    <w:uiPriority w:val="99"/>
    <w:semiHidden/>
    <w:unhideWhenUsed/>
    <w:rsid w:val="00677991"/>
    <w:pPr>
      <w:spacing w:after="120" w:line="480" w:lineRule="auto"/>
    </w:pPr>
  </w:style>
  <w:style w:type="character" w:customStyle="1" w:styleId="Szvegtrzs2Char">
    <w:name w:val="Szövegtörzs 2 Char"/>
    <w:basedOn w:val="Bekezdsalapbettpusa"/>
    <w:link w:val="Szvegtrzs2"/>
    <w:uiPriority w:val="99"/>
    <w:semiHidden/>
    <w:rsid w:val="00677991"/>
    <w:rPr>
      <w:sz w:val="24"/>
      <w:szCs w:val="24"/>
    </w:rPr>
  </w:style>
  <w:style w:type="paragraph" w:customStyle="1" w:styleId="meto4">
    <w:name w:val="meto4"/>
    <w:basedOn w:val="Norml"/>
    <w:rsid w:val="00677991"/>
    <w:pPr>
      <w:tabs>
        <w:tab w:val="left" w:pos="2268"/>
      </w:tabs>
      <w:ind w:left="1985" w:right="-330" w:hanging="708"/>
    </w:pPr>
    <w:rPr>
      <w:rFonts w:ascii="Times" w:hAnsi="Times"/>
      <w:sz w:val="22"/>
      <w:szCs w:val="20"/>
    </w:rPr>
  </w:style>
</w:styles>
</file>

<file path=word/webSettings.xml><?xml version="1.0" encoding="utf-8"?>
<w:webSettings xmlns:r="http://schemas.openxmlformats.org/officeDocument/2006/relationships" xmlns:w="http://schemas.openxmlformats.org/wordprocessingml/2006/main">
  <w:divs>
    <w:div w:id="8027117">
      <w:bodyDiv w:val="1"/>
      <w:marLeft w:val="0"/>
      <w:marRight w:val="0"/>
      <w:marTop w:val="0"/>
      <w:marBottom w:val="0"/>
      <w:divBdr>
        <w:top w:val="none" w:sz="0" w:space="0" w:color="auto"/>
        <w:left w:val="none" w:sz="0" w:space="0" w:color="auto"/>
        <w:bottom w:val="none" w:sz="0" w:space="0" w:color="auto"/>
        <w:right w:val="none" w:sz="0" w:space="0" w:color="auto"/>
      </w:divBdr>
    </w:div>
    <w:div w:id="9182845">
      <w:bodyDiv w:val="1"/>
      <w:marLeft w:val="0"/>
      <w:marRight w:val="0"/>
      <w:marTop w:val="0"/>
      <w:marBottom w:val="0"/>
      <w:divBdr>
        <w:top w:val="none" w:sz="0" w:space="0" w:color="auto"/>
        <w:left w:val="none" w:sz="0" w:space="0" w:color="auto"/>
        <w:bottom w:val="none" w:sz="0" w:space="0" w:color="auto"/>
        <w:right w:val="none" w:sz="0" w:space="0" w:color="auto"/>
      </w:divBdr>
      <w:divsChild>
        <w:div w:id="1676345854">
          <w:marLeft w:val="0"/>
          <w:marRight w:val="0"/>
          <w:marTop w:val="0"/>
          <w:marBottom w:val="0"/>
          <w:divBdr>
            <w:top w:val="none" w:sz="0" w:space="0" w:color="auto"/>
            <w:left w:val="none" w:sz="0" w:space="0" w:color="auto"/>
            <w:bottom w:val="none" w:sz="0" w:space="0" w:color="auto"/>
            <w:right w:val="none" w:sz="0" w:space="0" w:color="auto"/>
          </w:divBdr>
        </w:div>
      </w:divsChild>
    </w:div>
    <w:div w:id="67967851">
      <w:bodyDiv w:val="1"/>
      <w:marLeft w:val="0"/>
      <w:marRight w:val="0"/>
      <w:marTop w:val="0"/>
      <w:marBottom w:val="0"/>
      <w:divBdr>
        <w:top w:val="none" w:sz="0" w:space="0" w:color="auto"/>
        <w:left w:val="none" w:sz="0" w:space="0" w:color="auto"/>
        <w:bottom w:val="none" w:sz="0" w:space="0" w:color="auto"/>
        <w:right w:val="none" w:sz="0" w:space="0" w:color="auto"/>
      </w:divBdr>
    </w:div>
    <w:div w:id="81072746">
      <w:bodyDiv w:val="1"/>
      <w:marLeft w:val="0"/>
      <w:marRight w:val="0"/>
      <w:marTop w:val="0"/>
      <w:marBottom w:val="0"/>
      <w:divBdr>
        <w:top w:val="none" w:sz="0" w:space="0" w:color="auto"/>
        <w:left w:val="none" w:sz="0" w:space="0" w:color="auto"/>
        <w:bottom w:val="none" w:sz="0" w:space="0" w:color="auto"/>
        <w:right w:val="none" w:sz="0" w:space="0" w:color="auto"/>
      </w:divBdr>
    </w:div>
    <w:div w:id="137653373">
      <w:bodyDiv w:val="1"/>
      <w:marLeft w:val="0"/>
      <w:marRight w:val="0"/>
      <w:marTop w:val="240"/>
      <w:marBottom w:val="240"/>
      <w:divBdr>
        <w:top w:val="none" w:sz="0" w:space="0" w:color="auto"/>
        <w:left w:val="none" w:sz="0" w:space="0" w:color="auto"/>
        <w:bottom w:val="none" w:sz="0" w:space="0" w:color="auto"/>
        <w:right w:val="none" w:sz="0" w:space="0" w:color="auto"/>
      </w:divBdr>
      <w:divsChild>
        <w:div w:id="1254245548">
          <w:marLeft w:val="0"/>
          <w:marRight w:val="0"/>
          <w:marTop w:val="0"/>
          <w:marBottom w:val="0"/>
          <w:divBdr>
            <w:top w:val="none" w:sz="0" w:space="0" w:color="auto"/>
            <w:left w:val="none" w:sz="0" w:space="0" w:color="auto"/>
            <w:bottom w:val="none" w:sz="0" w:space="0" w:color="auto"/>
            <w:right w:val="none" w:sz="0" w:space="0" w:color="auto"/>
          </w:divBdr>
        </w:div>
      </w:divsChild>
    </w:div>
    <w:div w:id="358313439">
      <w:bodyDiv w:val="1"/>
      <w:marLeft w:val="0"/>
      <w:marRight w:val="0"/>
      <w:marTop w:val="0"/>
      <w:marBottom w:val="0"/>
      <w:divBdr>
        <w:top w:val="none" w:sz="0" w:space="0" w:color="auto"/>
        <w:left w:val="none" w:sz="0" w:space="0" w:color="auto"/>
        <w:bottom w:val="none" w:sz="0" w:space="0" w:color="auto"/>
        <w:right w:val="none" w:sz="0" w:space="0" w:color="auto"/>
      </w:divBdr>
    </w:div>
    <w:div w:id="383067582">
      <w:bodyDiv w:val="1"/>
      <w:marLeft w:val="0"/>
      <w:marRight w:val="0"/>
      <w:marTop w:val="240"/>
      <w:marBottom w:val="240"/>
      <w:divBdr>
        <w:top w:val="none" w:sz="0" w:space="0" w:color="auto"/>
        <w:left w:val="none" w:sz="0" w:space="0" w:color="auto"/>
        <w:bottom w:val="none" w:sz="0" w:space="0" w:color="auto"/>
        <w:right w:val="none" w:sz="0" w:space="0" w:color="auto"/>
      </w:divBdr>
      <w:divsChild>
        <w:div w:id="1488520359">
          <w:marLeft w:val="0"/>
          <w:marRight w:val="0"/>
          <w:marTop w:val="0"/>
          <w:marBottom w:val="0"/>
          <w:divBdr>
            <w:top w:val="none" w:sz="0" w:space="0" w:color="auto"/>
            <w:left w:val="none" w:sz="0" w:space="0" w:color="auto"/>
            <w:bottom w:val="none" w:sz="0" w:space="0" w:color="auto"/>
            <w:right w:val="none" w:sz="0" w:space="0" w:color="auto"/>
          </w:divBdr>
        </w:div>
      </w:divsChild>
    </w:div>
    <w:div w:id="487553125">
      <w:bodyDiv w:val="1"/>
      <w:marLeft w:val="0"/>
      <w:marRight w:val="0"/>
      <w:marTop w:val="0"/>
      <w:marBottom w:val="0"/>
      <w:divBdr>
        <w:top w:val="none" w:sz="0" w:space="0" w:color="auto"/>
        <w:left w:val="none" w:sz="0" w:space="0" w:color="auto"/>
        <w:bottom w:val="none" w:sz="0" w:space="0" w:color="auto"/>
        <w:right w:val="none" w:sz="0" w:space="0" w:color="auto"/>
      </w:divBdr>
    </w:div>
    <w:div w:id="499933853">
      <w:bodyDiv w:val="1"/>
      <w:marLeft w:val="0"/>
      <w:marRight w:val="0"/>
      <w:marTop w:val="0"/>
      <w:marBottom w:val="0"/>
      <w:divBdr>
        <w:top w:val="none" w:sz="0" w:space="0" w:color="auto"/>
        <w:left w:val="none" w:sz="0" w:space="0" w:color="auto"/>
        <w:bottom w:val="none" w:sz="0" w:space="0" w:color="auto"/>
        <w:right w:val="none" w:sz="0" w:space="0" w:color="auto"/>
      </w:divBdr>
    </w:div>
    <w:div w:id="676351452">
      <w:bodyDiv w:val="1"/>
      <w:marLeft w:val="0"/>
      <w:marRight w:val="0"/>
      <w:marTop w:val="0"/>
      <w:marBottom w:val="0"/>
      <w:divBdr>
        <w:top w:val="none" w:sz="0" w:space="0" w:color="auto"/>
        <w:left w:val="none" w:sz="0" w:space="0" w:color="auto"/>
        <w:bottom w:val="none" w:sz="0" w:space="0" w:color="auto"/>
        <w:right w:val="none" w:sz="0" w:space="0" w:color="auto"/>
      </w:divBdr>
    </w:div>
    <w:div w:id="690570156">
      <w:bodyDiv w:val="1"/>
      <w:marLeft w:val="0"/>
      <w:marRight w:val="0"/>
      <w:marTop w:val="0"/>
      <w:marBottom w:val="0"/>
      <w:divBdr>
        <w:top w:val="none" w:sz="0" w:space="0" w:color="auto"/>
        <w:left w:val="none" w:sz="0" w:space="0" w:color="auto"/>
        <w:bottom w:val="none" w:sz="0" w:space="0" w:color="auto"/>
        <w:right w:val="none" w:sz="0" w:space="0" w:color="auto"/>
      </w:divBdr>
    </w:div>
    <w:div w:id="702562064">
      <w:bodyDiv w:val="1"/>
      <w:marLeft w:val="0"/>
      <w:marRight w:val="0"/>
      <w:marTop w:val="0"/>
      <w:marBottom w:val="0"/>
      <w:divBdr>
        <w:top w:val="none" w:sz="0" w:space="0" w:color="auto"/>
        <w:left w:val="none" w:sz="0" w:space="0" w:color="auto"/>
        <w:bottom w:val="none" w:sz="0" w:space="0" w:color="auto"/>
        <w:right w:val="none" w:sz="0" w:space="0" w:color="auto"/>
      </w:divBdr>
    </w:div>
    <w:div w:id="799036946">
      <w:bodyDiv w:val="1"/>
      <w:marLeft w:val="0"/>
      <w:marRight w:val="0"/>
      <w:marTop w:val="0"/>
      <w:marBottom w:val="0"/>
      <w:divBdr>
        <w:top w:val="none" w:sz="0" w:space="0" w:color="auto"/>
        <w:left w:val="none" w:sz="0" w:space="0" w:color="auto"/>
        <w:bottom w:val="none" w:sz="0" w:space="0" w:color="auto"/>
        <w:right w:val="none" w:sz="0" w:space="0" w:color="auto"/>
      </w:divBdr>
    </w:div>
    <w:div w:id="819735647">
      <w:bodyDiv w:val="1"/>
      <w:marLeft w:val="0"/>
      <w:marRight w:val="0"/>
      <w:marTop w:val="0"/>
      <w:marBottom w:val="0"/>
      <w:divBdr>
        <w:top w:val="none" w:sz="0" w:space="0" w:color="auto"/>
        <w:left w:val="none" w:sz="0" w:space="0" w:color="auto"/>
        <w:bottom w:val="none" w:sz="0" w:space="0" w:color="auto"/>
        <w:right w:val="none" w:sz="0" w:space="0" w:color="auto"/>
      </w:divBdr>
    </w:div>
    <w:div w:id="1066956979">
      <w:bodyDiv w:val="1"/>
      <w:marLeft w:val="0"/>
      <w:marRight w:val="0"/>
      <w:marTop w:val="0"/>
      <w:marBottom w:val="0"/>
      <w:divBdr>
        <w:top w:val="none" w:sz="0" w:space="0" w:color="auto"/>
        <w:left w:val="none" w:sz="0" w:space="0" w:color="auto"/>
        <w:bottom w:val="none" w:sz="0" w:space="0" w:color="auto"/>
        <w:right w:val="none" w:sz="0" w:space="0" w:color="auto"/>
      </w:divBdr>
    </w:div>
    <w:div w:id="1200820803">
      <w:bodyDiv w:val="1"/>
      <w:marLeft w:val="0"/>
      <w:marRight w:val="0"/>
      <w:marTop w:val="0"/>
      <w:marBottom w:val="0"/>
      <w:divBdr>
        <w:top w:val="none" w:sz="0" w:space="0" w:color="auto"/>
        <w:left w:val="none" w:sz="0" w:space="0" w:color="auto"/>
        <w:bottom w:val="none" w:sz="0" w:space="0" w:color="auto"/>
        <w:right w:val="none" w:sz="0" w:space="0" w:color="auto"/>
      </w:divBdr>
    </w:div>
    <w:div w:id="1259100386">
      <w:bodyDiv w:val="1"/>
      <w:marLeft w:val="0"/>
      <w:marRight w:val="0"/>
      <w:marTop w:val="0"/>
      <w:marBottom w:val="0"/>
      <w:divBdr>
        <w:top w:val="none" w:sz="0" w:space="0" w:color="auto"/>
        <w:left w:val="none" w:sz="0" w:space="0" w:color="auto"/>
        <w:bottom w:val="none" w:sz="0" w:space="0" w:color="auto"/>
        <w:right w:val="none" w:sz="0" w:space="0" w:color="auto"/>
      </w:divBdr>
    </w:div>
    <w:div w:id="1263490475">
      <w:bodyDiv w:val="1"/>
      <w:marLeft w:val="0"/>
      <w:marRight w:val="0"/>
      <w:marTop w:val="0"/>
      <w:marBottom w:val="0"/>
      <w:divBdr>
        <w:top w:val="none" w:sz="0" w:space="0" w:color="auto"/>
        <w:left w:val="none" w:sz="0" w:space="0" w:color="auto"/>
        <w:bottom w:val="none" w:sz="0" w:space="0" w:color="auto"/>
        <w:right w:val="none" w:sz="0" w:space="0" w:color="auto"/>
      </w:divBdr>
    </w:div>
    <w:div w:id="1319117033">
      <w:bodyDiv w:val="1"/>
      <w:marLeft w:val="0"/>
      <w:marRight w:val="0"/>
      <w:marTop w:val="0"/>
      <w:marBottom w:val="0"/>
      <w:divBdr>
        <w:top w:val="none" w:sz="0" w:space="0" w:color="auto"/>
        <w:left w:val="none" w:sz="0" w:space="0" w:color="auto"/>
        <w:bottom w:val="none" w:sz="0" w:space="0" w:color="auto"/>
        <w:right w:val="none" w:sz="0" w:space="0" w:color="auto"/>
      </w:divBdr>
    </w:div>
    <w:div w:id="1395003641">
      <w:bodyDiv w:val="1"/>
      <w:marLeft w:val="0"/>
      <w:marRight w:val="0"/>
      <w:marTop w:val="0"/>
      <w:marBottom w:val="0"/>
      <w:divBdr>
        <w:top w:val="none" w:sz="0" w:space="0" w:color="auto"/>
        <w:left w:val="none" w:sz="0" w:space="0" w:color="auto"/>
        <w:bottom w:val="none" w:sz="0" w:space="0" w:color="auto"/>
        <w:right w:val="none" w:sz="0" w:space="0" w:color="auto"/>
      </w:divBdr>
    </w:div>
    <w:div w:id="1417047572">
      <w:bodyDiv w:val="1"/>
      <w:marLeft w:val="0"/>
      <w:marRight w:val="0"/>
      <w:marTop w:val="0"/>
      <w:marBottom w:val="0"/>
      <w:divBdr>
        <w:top w:val="none" w:sz="0" w:space="0" w:color="auto"/>
        <w:left w:val="none" w:sz="0" w:space="0" w:color="auto"/>
        <w:bottom w:val="none" w:sz="0" w:space="0" w:color="auto"/>
        <w:right w:val="none" w:sz="0" w:space="0" w:color="auto"/>
      </w:divBdr>
    </w:div>
    <w:div w:id="1432966003">
      <w:bodyDiv w:val="1"/>
      <w:marLeft w:val="0"/>
      <w:marRight w:val="0"/>
      <w:marTop w:val="0"/>
      <w:marBottom w:val="0"/>
      <w:divBdr>
        <w:top w:val="none" w:sz="0" w:space="0" w:color="auto"/>
        <w:left w:val="none" w:sz="0" w:space="0" w:color="auto"/>
        <w:bottom w:val="none" w:sz="0" w:space="0" w:color="auto"/>
        <w:right w:val="none" w:sz="0" w:space="0" w:color="auto"/>
      </w:divBdr>
    </w:div>
    <w:div w:id="1445074861">
      <w:bodyDiv w:val="1"/>
      <w:marLeft w:val="0"/>
      <w:marRight w:val="0"/>
      <w:marTop w:val="0"/>
      <w:marBottom w:val="0"/>
      <w:divBdr>
        <w:top w:val="none" w:sz="0" w:space="0" w:color="auto"/>
        <w:left w:val="none" w:sz="0" w:space="0" w:color="auto"/>
        <w:bottom w:val="none" w:sz="0" w:space="0" w:color="auto"/>
        <w:right w:val="none" w:sz="0" w:space="0" w:color="auto"/>
      </w:divBdr>
      <w:divsChild>
        <w:div w:id="1835224095">
          <w:marLeft w:val="0"/>
          <w:marRight w:val="0"/>
          <w:marTop w:val="0"/>
          <w:marBottom w:val="0"/>
          <w:divBdr>
            <w:top w:val="none" w:sz="0" w:space="0" w:color="auto"/>
            <w:left w:val="none" w:sz="0" w:space="0" w:color="auto"/>
            <w:bottom w:val="none" w:sz="0" w:space="0" w:color="auto"/>
            <w:right w:val="none" w:sz="0" w:space="0" w:color="auto"/>
          </w:divBdr>
        </w:div>
      </w:divsChild>
    </w:div>
    <w:div w:id="1526405282">
      <w:bodyDiv w:val="1"/>
      <w:marLeft w:val="0"/>
      <w:marRight w:val="0"/>
      <w:marTop w:val="0"/>
      <w:marBottom w:val="0"/>
      <w:divBdr>
        <w:top w:val="none" w:sz="0" w:space="0" w:color="auto"/>
        <w:left w:val="none" w:sz="0" w:space="0" w:color="auto"/>
        <w:bottom w:val="none" w:sz="0" w:space="0" w:color="auto"/>
        <w:right w:val="none" w:sz="0" w:space="0" w:color="auto"/>
      </w:divBdr>
    </w:div>
    <w:div w:id="1896692978">
      <w:bodyDiv w:val="1"/>
      <w:marLeft w:val="0"/>
      <w:marRight w:val="0"/>
      <w:marTop w:val="0"/>
      <w:marBottom w:val="0"/>
      <w:divBdr>
        <w:top w:val="none" w:sz="0" w:space="0" w:color="auto"/>
        <w:left w:val="none" w:sz="0" w:space="0" w:color="auto"/>
        <w:bottom w:val="none" w:sz="0" w:space="0" w:color="auto"/>
        <w:right w:val="none" w:sz="0" w:space="0" w:color="auto"/>
      </w:divBdr>
    </w:div>
    <w:div w:id="2058772665">
      <w:bodyDiv w:val="1"/>
      <w:marLeft w:val="0"/>
      <w:marRight w:val="0"/>
      <w:marTop w:val="0"/>
      <w:marBottom w:val="0"/>
      <w:divBdr>
        <w:top w:val="none" w:sz="0" w:space="0" w:color="auto"/>
        <w:left w:val="none" w:sz="0" w:space="0" w:color="auto"/>
        <w:bottom w:val="none" w:sz="0" w:space="0" w:color="auto"/>
        <w:right w:val="none" w:sz="0" w:space="0" w:color="auto"/>
      </w:divBdr>
    </w:div>
    <w:div w:id="2119985503">
      <w:bodyDiv w:val="1"/>
      <w:marLeft w:val="0"/>
      <w:marRight w:val="0"/>
      <w:marTop w:val="0"/>
      <w:marBottom w:val="0"/>
      <w:divBdr>
        <w:top w:val="none" w:sz="0" w:space="0" w:color="auto"/>
        <w:left w:val="none" w:sz="0" w:space="0" w:color="auto"/>
        <w:bottom w:val="none" w:sz="0" w:space="0" w:color="auto"/>
        <w:right w:val="none" w:sz="0" w:space="0" w:color="auto"/>
      </w:divBdr>
    </w:div>
    <w:div w:id="21230653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pn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png"/><Relationship Id="rId63" Type="http://schemas.openxmlformats.org/officeDocument/2006/relationships/image" Target="media/image54.jpeg"/><Relationship Id="rId68" Type="http://schemas.openxmlformats.org/officeDocument/2006/relationships/image" Target="media/image59.jpeg"/><Relationship Id="rId7" Type="http://schemas.openxmlformats.org/officeDocument/2006/relationships/endnotes" Target="endnotes.xml"/><Relationship Id="rId71" Type="http://schemas.openxmlformats.org/officeDocument/2006/relationships/image" Target="media/image62.jpeg"/><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image" Target="media/image20.png"/><Relationship Id="rId11" Type="http://schemas.openxmlformats.org/officeDocument/2006/relationships/image" Target="media/image2.jpeg"/><Relationship Id="rId24" Type="http://schemas.openxmlformats.org/officeDocument/2006/relationships/image" Target="media/image15.tiff"/><Relationship Id="rId32" Type="http://schemas.openxmlformats.org/officeDocument/2006/relationships/image" Target="media/image23.pn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emf"/><Relationship Id="rId49" Type="http://schemas.openxmlformats.org/officeDocument/2006/relationships/image" Target="media/image40.jpeg"/><Relationship Id="rId57" Type="http://schemas.openxmlformats.org/officeDocument/2006/relationships/image" Target="media/image48.jpeg"/><Relationship Id="rId61" Type="http://schemas.openxmlformats.org/officeDocument/2006/relationships/image" Target="media/image52.jpeg"/><Relationship Id="rId10" Type="http://schemas.openxmlformats.org/officeDocument/2006/relationships/image" Target="media/image1.tiff"/><Relationship Id="rId19" Type="http://schemas.openxmlformats.org/officeDocument/2006/relationships/image" Target="media/image10.jpeg"/><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hu.metapedia.org/wiki/Gyenes_Lajos_fest%C5%91" TargetMode="External"/><Relationship Id="rId14" Type="http://schemas.openxmlformats.org/officeDocument/2006/relationships/image" Target="media/image5.jpeg"/><Relationship Id="rId22" Type="http://schemas.openxmlformats.org/officeDocument/2006/relationships/image" Target="media/image13.emf"/><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png"/><Relationship Id="rId64" Type="http://schemas.openxmlformats.org/officeDocument/2006/relationships/image" Target="media/image55.jpeg"/><Relationship Id="rId69" Type="http://schemas.openxmlformats.org/officeDocument/2006/relationships/image" Target="media/image60.jpeg"/><Relationship Id="rId8" Type="http://schemas.openxmlformats.org/officeDocument/2006/relationships/hyperlink" Target="http://hu.wikipedia.org/wiki/Neuschloss_Korn%C3%A9l" TargetMode="External"/><Relationship Id="rId51" Type="http://schemas.openxmlformats.org/officeDocument/2006/relationships/image" Target="media/image42.jpeg"/><Relationship Id="rId72" Type="http://schemas.openxmlformats.org/officeDocument/2006/relationships/image" Target="media/image63.jpeg"/><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jpeg"/><Relationship Id="rId41" Type="http://schemas.openxmlformats.org/officeDocument/2006/relationships/image" Target="media/image32.pn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3" Type="http://schemas.openxmlformats.org/officeDocument/2006/relationships/hyperlink" Target="http://hu.wikipedia.org/wiki/Okt%C3%B3ber_8." TargetMode="External"/><Relationship Id="rId7" Type="http://schemas.openxmlformats.org/officeDocument/2006/relationships/hyperlink" Target="http://www.akademiai.com/content/119726/?p=b6be7fc4f2f94c97b42d63c2635b045b&amp;pi=0" TargetMode="External"/><Relationship Id="rId2" Type="http://schemas.openxmlformats.org/officeDocument/2006/relationships/hyperlink" Target="http://hu.wikipedia.org/wiki/1874" TargetMode="External"/><Relationship Id="rId1" Type="http://schemas.openxmlformats.org/officeDocument/2006/relationships/hyperlink" Target="http://hu.wikipedia.org/wiki/Gernyeszeg" TargetMode="External"/><Relationship Id="rId6" Type="http://schemas.openxmlformats.org/officeDocument/2006/relationships/hyperlink" Target="http://hu.wikipedia.org/wiki/Okt%C3%B3ber_5." TargetMode="External"/><Relationship Id="rId5" Type="http://schemas.openxmlformats.org/officeDocument/2006/relationships/hyperlink" Target="http://hu.wikipedia.org/wiki/1946" TargetMode="External"/><Relationship Id="rId4" Type="http://schemas.openxmlformats.org/officeDocument/2006/relationships/hyperlink" Target="http://hu.wikipedia.org/wiki/Moszkva" TargetMode="External"/></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1141AE-59E6-4346-A5E9-8D802E8CE8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TotalTime>
  <Pages>40</Pages>
  <Words>11960</Words>
  <Characters>82526</Characters>
  <Application>Microsoft Office Word</Application>
  <DocSecurity>0</DocSecurity>
  <Lines>687</Lines>
  <Paragraphs>188</Paragraphs>
  <ScaleCrop>false</ScaleCrop>
  <HeadingPairs>
    <vt:vector size="2" baseType="variant">
      <vt:variant>
        <vt:lpstr>Cím</vt:lpstr>
      </vt:variant>
      <vt:variant>
        <vt:i4>1</vt:i4>
      </vt:variant>
    </vt:vector>
  </HeadingPairs>
  <TitlesOfParts>
    <vt:vector size="1" baseType="lpstr">
      <vt:lpstr/>
    </vt:vector>
  </TitlesOfParts>
  <Company>Archigram Kft</Company>
  <LinksUpToDate>false</LinksUpToDate>
  <CharactersWithSpaces>94298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Szende Árpád</dc:creator>
  <cp:lastModifiedBy>pesti.monika</cp:lastModifiedBy>
  <cp:revision>15</cp:revision>
  <cp:lastPrinted>2011-08-13T08:44:00Z</cp:lastPrinted>
  <dcterms:created xsi:type="dcterms:W3CDTF">2011-11-29T09:56:00Z</dcterms:created>
  <dcterms:modified xsi:type="dcterms:W3CDTF">2011-11-29T17:00:00Z</dcterms:modified>
</cp:coreProperties>
</file>